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D6" w:rsidRPr="00C61579" w:rsidRDefault="000906D6" w:rsidP="009841DC">
      <w:pPr>
        <w:jc w:val="both"/>
        <w:rPr>
          <w:rFonts w:ascii="Arial" w:hAnsi="Arial" w:cs="Arial"/>
        </w:rPr>
      </w:pPr>
      <w:bookmarkStart w:id="0" w:name="_Toc182633148"/>
    </w:p>
    <w:p w:rsidR="000906D6" w:rsidRPr="00C61579" w:rsidRDefault="000906D6" w:rsidP="009841DC">
      <w:pPr>
        <w:jc w:val="both"/>
        <w:rPr>
          <w:rFonts w:ascii="Arial" w:hAnsi="Arial" w:cs="Arial"/>
        </w:rPr>
      </w:pPr>
    </w:p>
    <w:p w:rsidR="000906D6" w:rsidRPr="00C61579" w:rsidRDefault="000906D6" w:rsidP="009841DC">
      <w:pPr>
        <w:jc w:val="both"/>
        <w:rPr>
          <w:rFonts w:ascii="Arial" w:hAnsi="Arial" w:cs="Arial"/>
        </w:rPr>
      </w:pPr>
    </w:p>
    <w:p w:rsidR="000906D6" w:rsidRPr="00C61579" w:rsidRDefault="000906D6" w:rsidP="009841DC">
      <w:pPr>
        <w:jc w:val="both"/>
        <w:rPr>
          <w:rFonts w:ascii="Arial" w:hAnsi="Arial" w:cs="Arial"/>
        </w:rPr>
      </w:pPr>
    </w:p>
    <w:p w:rsidR="000906D6" w:rsidRPr="00C61579" w:rsidRDefault="000906D6" w:rsidP="009841DC">
      <w:pPr>
        <w:jc w:val="both"/>
        <w:rPr>
          <w:rFonts w:ascii="Arial" w:hAnsi="Arial" w:cs="Arial"/>
        </w:rPr>
      </w:pPr>
    </w:p>
    <w:p w:rsidR="000906D6" w:rsidRPr="00C61579" w:rsidRDefault="000906D6" w:rsidP="009841DC">
      <w:pPr>
        <w:jc w:val="both"/>
        <w:rPr>
          <w:rFonts w:ascii="Arial" w:hAnsi="Arial" w:cs="Arial"/>
        </w:rPr>
      </w:pPr>
    </w:p>
    <w:p w:rsidR="000906D6" w:rsidRPr="00C61579" w:rsidRDefault="000906D6" w:rsidP="009841DC">
      <w:pPr>
        <w:jc w:val="both"/>
        <w:rPr>
          <w:rFonts w:ascii="Arial" w:hAnsi="Arial" w:cs="Arial"/>
        </w:rPr>
      </w:pPr>
    </w:p>
    <w:p w:rsidR="000906D6" w:rsidRPr="00C61579" w:rsidRDefault="000906D6" w:rsidP="009841DC">
      <w:pPr>
        <w:jc w:val="both"/>
        <w:rPr>
          <w:rFonts w:ascii="Arial" w:hAnsi="Arial" w:cs="Arial"/>
        </w:rPr>
      </w:pPr>
    </w:p>
    <w:p w:rsidR="000906D6" w:rsidRPr="00C61579" w:rsidRDefault="000906D6" w:rsidP="009841DC">
      <w:pPr>
        <w:jc w:val="both"/>
        <w:rPr>
          <w:rFonts w:ascii="Arial" w:hAnsi="Arial" w:cs="Arial"/>
        </w:rPr>
      </w:pPr>
    </w:p>
    <w:p w:rsidR="000906D6" w:rsidRPr="00C61579" w:rsidRDefault="000906D6" w:rsidP="009841DC">
      <w:pPr>
        <w:jc w:val="both"/>
        <w:rPr>
          <w:rFonts w:ascii="Arial" w:hAnsi="Arial" w:cs="Arial"/>
        </w:rPr>
      </w:pPr>
    </w:p>
    <w:p w:rsidR="000906D6" w:rsidRPr="00C61579" w:rsidRDefault="000906D6" w:rsidP="009841DC">
      <w:pPr>
        <w:jc w:val="both"/>
        <w:rPr>
          <w:rFonts w:ascii="Arial" w:hAnsi="Arial" w:cs="Arial"/>
        </w:rPr>
      </w:pPr>
    </w:p>
    <w:p w:rsidR="000906D6" w:rsidRPr="00C61579" w:rsidRDefault="000906D6" w:rsidP="009841DC">
      <w:pPr>
        <w:jc w:val="both"/>
        <w:rPr>
          <w:rFonts w:ascii="Arial" w:hAnsi="Arial" w:cs="Arial"/>
        </w:rPr>
      </w:pPr>
    </w:p>
    <w:p w:rsidR="000906D6" w:rsidRPr="00C61579" w:rsidRDefault="000906D6" w:rsidP="009841DC">
      <w:pPr>
        <w:jc w:val="both"/>
        <w:rPr>
          <w:rFonts w:ascii="Arial" w:hAnsi="Arial" w:cs="Arial"/>
        </w:rPr>
      </w:pPr>
    </w:p>
    <w:p w:rsidR="000906D6" w:rsidRPr="00C61579" w:rsidRDefault="000906D6" w:rsidP="009841DC">
      <w:pPr>
        <w:widowControl w:val="0"/>
        <w:shd w:val="clear" w:color="auto" w:fill="C0C0C0"/>
        <w:autoSpaceDE w:val="0"/>
        <w:autoSpaceDN w:val="0"/>
        <w:adjustRightInd w:val="0"/>
        <w:jc w:val="both"/>
        <w:rPr>
          <w:rFonts w:ascii="Arial" w:hAnsi="Arial" w:cs="Arial"/>
          <w:b/>
          <w:bCs/>
          <w:sz w:val="72"/>
          <w:szCs w:val="72"/>
        </w:rPr>
      </w:pPr>
      <w:r w:rsidRPr="00C61579">
        <w:rPr>
          <w:rFonts w:ascii="Arial" w:hAnsi="Arial" w:cs="Arial"/>
          <w:b/>
          <w:bCs/>
          <w:sz w:val="70"/>
          <w:szCs w:val="70"/>
        </w:rPr>
        <w:t>Memoria para la solicitud de verificación de títulos oficiales</w:t>
      </w:r>
    </w:p>
    <w:p w:rsidR="000906D6" w:rsidRPr="00C61579" w:rsidRDefault="000906D6" w:rsidP="009841DC">
      <w:pPr>
        <w:widowControl w:val="0"/>
        <w:tabs>
          <w:tab w:val="left" w:pos="7380"/>
        </w:tabs>
        <w:autoSpaceDE w:val="0"/>
        <w:autoSpaceDN w:val="0"/>
        <w:adjustRightInd w:val="0"/>
        <w:jc w:val="both"/>
        <w:rPr>
          <w:rFonts w:ascii="Arial" w:hAnsi="Arial" w:cs="Arial"/>
          <w:b/>
          <w:bCs/>
          <w:sz w:val="28"/>
          <w:szCs w:val="28"/>
        </w:rPr>
      </w:pPr>
    </w:p>
    <w:p w:rsidR="000906D6" w:rsidRPr="00C61579" w:rsidRDefault="00DD722E" w:rsidP="00DD722E">
      <w:pPr>
        <w:keepNext/>
        <w:widowControl w:val="0"/>
        <w:autoSpaceDE w:val="0"/>
        <w:autoSpaceDN w:val="0"/>
        <w:adjustRightInd w:val="0"/>
        <w:jc w:val="center"/>
        <w:rPr>
          <w:rFonts w:ascii="Arial" w:hAnsi="Arial" w:cs="Arial"/>
          <w:b/>
          <w:bCs/>
          <w:kern w:val="32"/>
          <w:sz w:val="28"/>
          <w:szCs w:val="28"/>
        </w:rPr>
      </w:pPr>
      <w:r>
        <w:rPr>
          <w:rFonts w:ascii="Arial" w:hAnsi="Arial" w:cs="Arial"/>
          <w:b/>
          <w:bCs/>
          <w:kern w:val="32"/>
          <w:sz w:val="28"/>
          <w:szCs w:val="28"/>
        </w:rPr>
        <w:t xml:space="preserve">Acuerdo de la Comisión de Ordenación Académica de 28 de </w:t>
      </w:r>
      <w:r w:rsidR="00215685">
        <w:rPr>
          <w:rFonts w:ascii="Arial" w:hAnsi="Arial" w:cs="Arial"/>
          <w:b/>
          <w:bCs/>
          <w:kern w:val="32"/>
          <w:sz w:val="28"/>
          <w:szCs w:val="28"/>
        </w:rPr>
        <w:t>enero</w:t>
      </w:r>
      <w:r>
        <w:rPr>
          <w:rFonts w:ascii="Arial" w:hAnsi="Arial" w:cs="Arial"/>
          <w:b/>
          <w:bCs/>
          <w:kern w:val="32"/>
          <w:sz w:val="28"/>
          <w:szCs w:val="28"/>
        </w:rPr>
        <w:t xml:space="preserve"> del 2014</w:t>
      </w:r>
    </w:p>
    <w:p w:rsidR="000906D6" w:rsidRPr="00C61579" w:rsidRDefault="000906D6" w:rsidP="009841DC">
      <w:pPr>
        <w:keepNext/>
        <w:widowControl w:val="0"/>
        <w:autoSpaceDE w:val="0"/>
        <w:autoSpaceDN w:val="0"/>
        <w:adjustRightInd w:val="0"/>
        <w:jc w:val="both"/>
        <w:rPr>
          <w:rFonts w:ascii="Arial" w:hAnsi="Arial" w:cs="Arial"/>
          <w:b/>
          <w:bCs/>
          <w:kern w:val="32"/>
          <w:sz w:val="28"/>
          <w:szCs w:val="28"/>
        </w:rPr>
      </w:pPr>
    </w:p>
    <w:p w:rsidR="000906D6" w:rsidRPr="00C61579" w:rsidRDefault="000906D6" w:rsidP="009841DC">
      <w:pPr>
        <w:keepNext/>
        <w:widowControl w:val="0"/>
        <w:autoSpaceDE w:val="0"/>
        <w:autoSpaceDN w:val="0"/>
        <w:adjustRightInd w:val="0"/>
        <w:jc w:val="both"/>
        <w:rPr>
          <w:rFonts w:ascii="Arial" w:hAnsi="Arial" w:cs="Arial"/>
          <w:b/>
          <w:bCs/>
          <w:kern w:val="32"/>
          <w:sz w:val="28"/>
          <w:szCs w:val="28"/>
        </w:rPr>
      </w:pPr>
    </w:p>
    <w:p w:rsidR="000906D6" w:rsidRPr="00C61579" w:rsidRDefault="000906D6" w:rsidP="009841DC">
      <w:pPr>
        <w:keepNext/>
        <w:widowControl w:val="0"/>
        <w:autoSpaceDE w:val="0"/>
        <w:autoSpaceDN w:val="0"/>
        <w:adjustRightInd w:val="0"/>
        <w:jc w:val="both"/>
        <w:rPr>
          <w:rFonts w:ascii="Arial" w:hAnsi="Arial" w:cs="Arial"/>
          <w:b/>
          <w:bCs/>
          <w:kern w:val="32"/>
          <w:sz w:val="28"/>
          <w:szCs w:val="28"/>
        </w:rPr>
      </w:pPr>
    </w:p>
    <w:p w:rsidR="000906D6" w:rsidRPr="00C61579" w:rsidRDefault="000906D6" w:rsidP="009841DC">
      <w:pPr>
        <w:keepNext/>
        <w:widowControl w:val="0"/>
        <w:autoSpaceDE w:val="0"/>
        <w:autoSpaceDN w:val="0"/>
        <w:adjustRightInd w:val="0"/>
        <w:jc w:val="both"/>
        <w:rPr>
          <w:rFonts w:ascii="Arial" w:hAnsi="Arial" w:cs="Arial"/>
          <w:b/>
          <w:bCs/>
          <w:kern w:val="32"/>
          <w:sz w:val="28"/>
          <w:szCs w:val="28"/>
        </w:rPr>
      </w:pPr>
    </w:p>
    <w:p w:rsidR="000906D6" w:rsidRPr="00C61579" w:rsidRDefault="000906D6" w:rsidP="009841DC">
      <w:pPr>
        <w:keepNext/>
        <w:widowControl w:val="0"/>
        <w:autoSpaceDE w:val="0"/>
        <w:autoSpaceDN w:val="0"/>
        <w:adjustRightInd w:val="0"/>
        <w:jc w:val="both"/>
        <w:rPr>
          <w:rFonts w:ascii="Arial" w:hAnsi="Arial" w:cs="Arial"/>
          <w:b/>
          <w:bCs/>
          <w:kern w:val="32"/>
          <w:sz w:val="28"/>
          <w:szCs w:val="28"/>
        </w:rPr>
      </w:pPr>
    </w:p>
    <w:p w:rsidR="000906D6" w:rsidRPr="00C61579" w:rsidRDefault="000906D6" w:rsidP="009841DC">
      <w:pPr>
        <w:keepNext/>
        <w:widowControl w:val="0"/>
        <w:autoSpaceDE w:val="0"/>
        <w:autoSpaceDN w:val="0"/>
        <w:adjustRightInd w:val="0"/>
        <w:jc w:val="both"/>
        <w:rPr>
          <w:rFonts w:ascii="Arial" w:hAnsi="Arial" w:cs="Arial"/>
          <w:b/>
          <w:bCs/>
          <w:kern w:val="32"/>
          <w:sz w:val="28"/>
          <w:szCs w:val="28"/>
        </w:rPr>
      </w:pPr>
    </w:p>
    <w:p w:rsidR="000906D6" w:rsidRPr="00C61579" w:rsidRDefault="000906D6" w:rsidP="009841DC">
      <w:pPr>
        <w:keepNext/>
        <w:widowControl w:val="0"/>
        <w:autoSpaceDE w:val="0"/>
        <w:autoSpaceDN w:val="0"/>
        <w:adjustRightInd w:val="0"/>
        <w:jc w:val="both"/>
        <w:rPr>
          <w:rFonts w:ascii="Arial" w:hAnsi="Arial" w:cs="Arial"/>
          <w:b/>
          <w:bCs/>
          <w:kern w:val="32"/>
          <w:sz w:val="28"/>
          <w:szCs w:val="28"/>
        </w:rPr>
      </w:pPr>
    </w:p>
    <w:p w:rsidR="000906D6" w:rsidRPr="00C61579" w:rsidRDefault="000906D6" w:rsidP="009841DC">
      <w:pPr>
        <w:keepNext/>
        <w:widowControl w:val="0"/>
        <w:autoSpaceDE w:val="0"/>
        <w:autoSpaceDN w:val="0"/>
        <w:adjustRightInd w:val="0"/>
        <w:jc w:val="both"/>
        <w:rPr>
          <w:rFonts w:ascii="Arial" w:hAnsi="Arial" w:cs="Arial"/>
          <w:b/>
          <w:bCs/>
          <w:kern w:val="32"/>
          <w:sz w:val="28"/>
          <w:szCs w:val="28"/>
        </w:rPr>
      </w:pPr>
    </w:p>
    <w:p w:rsidR="000906D6" w:rsidRPr="00C61579" w:rsidRDefault="000906D6" w:rsidP="009841DC">
      <w:pPr>
        <w:keepNext/>
        <w:widowControl w:val="0"/>
        <w:autoSpaceDE w:val="0"/>
        <w:autoSpaceDN w:val="0"/>
        <w:adjustRightInd w:val="0"/>
        <w:jc w:val="both"/>
        <w:rPr>
          <w:rFonts w:ascii="Arial" w:hAnsi="Arial" w:cs="Arial"/>
          <w:b/>
          <w:bCs/>
          <w:kern w:val="32"/>
          <w:sz w:val="28"/>
          <w:szCs w:val="28"/>
        </w:rPr>
      </w:pPr>
    </w:p>
    <w:p w:rsidR="000906D6" w:rsidRPr="00C61579" w:rsidRDefault="000906D6" w:rsidP="009841DC">
      <w:pPr>
        <w:keepNext/>
        <w:widowControl w:val="0"/>
        <w:autoSpaceDE w:val="0"/>
        <w:autoSpaceDN w:val="0"/>
        <w:adjustRightInd w:val="0"/>
        <w:jc w:val="both"/>
        <w:rPr>
          <w:rFonts w:ascii="Arial" w:hAnsi="Arial" w:cs="Arial"/>
          <w:b/>
          <w:bCs/>
          <w:kern w:val="32"/>
          <w:sz w:val="28"/>
          <w:szCs w:val="28"/>
        </w:rPr>
      </w:pPr>
    </w:p>
    <w:p w:rsidR="000906D6" w:rsidRPr="00C61579" w:rsidRDefault="000906D6" w:rsidP="009841DC">
      <w:pPr>
        <w:keepNext/>
        <w:widowControl w:val="0"/>
        <w:autoSpaceDE w:val="0"/>
        <w:autoSpaceDN w:val="0"/>
        <w:adjustRightInd w:val="0"/>
        <w:jc w:val="both"/>
        <w:rPr>
          <w:rFonts w:ascii="Arial" w:hAnsi="Arial" w:cs="Arial"/>
          <w:b/>
          <w:bCs/>
          <w:kern w:val="32"/>
          <w:sz w:val="28"/>
          <w:szCs w:val="28"/>
        </w:rPr>
      </w:pPr>
    </w:p>
    <w:p w:rsidR="000906D6" w:rsidRPr="00C61579" w:rsidRDefault="000906D6" w:rsidP="009841DC">
      <w:pPr>
        <w:keepNext/>
        <w:widowControl w:val="0"/>
        <w:autoSpaceDE w:val="0"/>
        <w:autoSpaceDN w:val="0"/>
        <w:adjustRightInd w:val="0"/>
        <w:jc w:val="both"/>
        <w:rPr>
          <w:rFonts w:ascii="Arial" w:hAnsi="Arial" w:cs="Arial"/>
          <w:b/>
          <w:bCs/>
          <w:kern w:val="32"/>
          <w:sz w:val="28"/>
          <w:szCs w:val="28"/>
        </w:rPr>
      </w:pPr>
    </w:p>
    <w:p w:rsidR="000906D6" w:rsidRPr="00C61579" w:rsidRDefault="000906D6" w:rsidP="009841DC">
      <w:pPr>
        <w:keepNext/>
        <w:widowControl w:val="0"/>
        <w:autoSpaceDE w:val="0"/>
        <w:autoSpaceDN w:val="0"/>
        <w:adjustRightInd w:val="0"/>
        <w:jc w:val="both"/>
        <w:rPr>
          <w:rFonts w:ascii="Arial" w:hAnsi="Arial" w:cs="Arial"/>
          <w:b/>
          <w:bCs/>
          <w:kern w:val="32"/>
          <w:sz w:val="28"/>
          <w:szCs w:val="28"/>
        </w:rPr>
      </w:pPr>
    </w:p>
    <w:p w:rsidR="000906D6" w:rsidRPr="00C61579" w:rsidRDefault="000906D6" w:rsidP="009841DC">
      <w:pPr>
        <w:keepNext/>
        <w:widowControl w:val="0"/>
        <w:autoSpaceDE w:val="0"/>
        <w:autoSpaceDN w:val="0"/>
        <w:adjustRightInd w:val="0"/>
        <w:jc w:val="both"/>
        <w:rPr>
          <w:rFonts w:ascii="Arial" w:hAnsi="Arial" w:cs="Arial"/>
          <w:b/>
          <w:bCs/>
          <w:kern w:val="32"/>
          <w:sz w:val="28"/>
          <w:szCs w:val="28"/>
        </w:rPr>
      </w:pPr>
    </w:p>
    <w:p w:rsidR="000906D6" w:rsidRPr="00C61579" w:rsidRDefault="000906D6" w:rsidP="00C96F40">
      <w:pPr>
        <w:keepNext/>
        <w:widowControl w:val="0"/>
        <w:shd w:val="clear" w:color="auto" w:fill="B3B3B3"/>
        <w:autoSpaceDE w:val="0"/>
        <w:autoSpaceDN w:val="0"/>
        <w:adjustRightInd w:val="0"/>
        <w:rPr>
          <w:rFonts w:ascii="Arial" w:hAnsi="Arial" w:cs="Arial"/>
          <w:b/>
          <w:bCs/>
          <w:kern w:val="32"/>
          <w:sz w:val="40"/>
          <w:szCs w:val="28"/>
        </w:rPr>
      </w:pPr>
      <w:r w:rsidRPr="00C61579">
        <w:rPr>
          <w:rFonts w:ascii="Arial" w:hAnsi="Arial" w:cs="Arial"/>
          <w:b/>
          <w:bCs/>
          <w:kern w:val="32"/>
          <w:sz w:val="32"/>
          <w:szCs w:val="28"/>
        </w:rPr>
        <w:t>Universidad:</w:t>
      </w:r>
      <w:r w:rsidRPr="00C61579">
        <w:rPr>
          <w:rFonts w:ascii="Arial" w:hAnsi="Arial" w:cs="Arial"/>
          <w:b/>
          <w:bCs/>
          <w:kern w:val="32"/>
          <w:sz w:val="40"/>
          <w:szCs w:val="28"/>
        </w:rPr>
        <w:t xml:space="preserve"> </w:t>
      </w:r>
      <w:proofErr w:type="spellStart"/>
      <w:r w:rsidRPr="00C61579">
        <w:rPr>
          <w:rFonts w:ascii="Arial" w:hAnsi="Arial" w:cs="Arial"/>
          <w:b/>
          <w:bCs/>
          <w:kern w:val="32"/>
          <w:sz w:val="40"/>
          <w:szCs w:val="28"/>
        </w:rPr>
        <w:t>Universitat</w:t>
      </w:r>
      <w:proofErr w:type="spellEnd"/>
      <w:r w:rsidRPr="00C61579">
        <w:rPr>
          <w:rFonts w:ascii="Arial" w:hAnsi="Arial" w:cs="Arial"/>
          <w:b/>
          <w:bCs/>
          <w:kern w:val="32"/>
          <w:sz w:val="40"/>
          <w:szCs w:val="28"/>
        </w:rPr>
        <w:t xml:space="preserve"> </w:t>
      </w:r>
      <w:proofErr w:type="spellStart"/>
      <w:r w:rsidRPr="00C61579">
        <w:rPr>
          <w:rFonts w:ascii="Arial" w:hAnsi="Arial" w:cs="Arial"/>
          <w:b/>
          <w:bCs/>
          <w:kern w:val="32"/>
          <w:sz w:val="40"/>
          <w:szCs w:val="28"/>
        </w:rPr>
        <w:t>Pompeu</w:t>
      </w:r>
      <w:proofErr w:type="spellEnd"/>
      <w:r w:rsidRPr="00C61579">
        <w:rPr>
          <w:rFonts w:ascii="Arial" w:hAnsi="Arial" w:cs="Arial"/>
          <w:b/>
          <w:bCs/>
          <w:kern w:val="32"/>
          <w:sz w:val="40"/>
          <w:szCs w:val="28"/>
        </w:rPr>
        <w:t xml:space="preserve"> </w:t>
      </w:r>
      <w:proofErr w:type="spellStart"/>
      <w:r w:rsidRPr="00C61579">
        <w:rPr>
          <w:rFonts w:ascii="Arial" w:hAnsi="Arial" w:cs="Arial"/>
          <w:b/>
          <w:bCs/>
          <w:kern w:val="32"/>
          <w:sz w:val="40"/>
          <w:szCs w:val="28"/>
        </w:rPr>
        <w:t>Fabra</w:t>
      </w:r>
      <w:proofErr w:type="spellEnd"/>
    </w:p>
    <w:p w:rsidR="000906D6" w:rsidRPr="00C61579" w:rsidRDefault="000906D6" w:rsidP="00C96F40">
      <w:pPr>
        <w:keepNext/>
        <w:widowControl w:val="0"/>
        <w:shd w:val="clear" w:color="auto" w:fill="B3B3B3"/>
        <w:autoSpaceDE w:val="0"/>
        <w:autoSpaceDN w:val="0"/>
        <w:adjustRightInd w:val="0"/>
        <w:rPr>
          <w:rFonts w:ascii="Arial" w:hAnsi="Arial" w:cs="Arial"/>
          <w:b/>
          <w:bCs/>
          <w:kern w:val="32"/>
          <w:sz w:val="40"/>
          <w:szCs w:val="28"/>
        </w:rPr>
      </w:pPr>
      <w:r w:rsidRPr="00C61579">
        <w:rPr>
          <w:rFonts w:ascii="Arial" w:hAnsi="Arial" w:cs="Arial"/>
          <w:b/>
          <w:bCs/>
          <w:kern w:val="32"/>
          <w:sz w:val="32"/>
          <w:szCs w:val="28"/>
        </w:rPr>
        <w:t xml:space="preserve">Título: </w:t>
      </w:r>
      <w:r w:rsidRPr="00C61579">
        <w:rPr>
          <w:rFonts w:ascii="Arial" w:hAnsi="Arial" w:cs="Arial"/>
          <w:b/>
          <w:bCs/>
          <w:kern w:val="32"/>
          <w:sz w:val="40"/>
          <w:szCs w:val="28"/>
        </w:rPr>
        <w:t>Grado en</w:t>
      </w:r>
      <w:r w:rsidR="004316C9" w:rsidRPr="00C61579">
        <w:rPr>
          <w:rFonts w:ascii="Arial" w:hAnsi="Arial" w:cs="Arial"/>
          <w:b/>
          <w:bCs/>
          <w:kern w:val="32"/>
          <w:sz w:val="40"/>
          <w:szCs w:val="28"/>
        </w:rPr>
        <w:t xml:space="preserve"> </w:t>
      </w:r>
      <w:r w:rsidR="00B351F1" w:rsidRPr="00C61579">
        <w:rPr>
          <w:rFonts w:ascii="Arial" w:hAnsi="Arial" w:cs="Arial"/>
          <w:b/>
          <w:bCs/>
          <w:kern w:val="32"/>
          <w:sz w:val="40"/>
          <w:szCs w:val="28"/>
        </w:rPr>
        <w:t>Administración y Dirección de Empresas</w:t>
      </w:r>
      <w:r w:rsidRPr="00C61579">
        <w:rPr>
          <w:rFonts w:ascii="Arial" w:hAnsi="Arial" w:cs="Arial"/>
          <w:b/>
          <w:bCs/>
          <w:kern w:val="32"/>
          <w:sz w:val="40"/>
          <w:szCs w:val="28"/>
        </w:rPr>
        <w:t xml:space="preserve"> </w:t>
      </w:r>
    </w:p>
    <w:p w:rsidR="000906D6" w:rsidRPr="00C61579" w:rsidRDefault="000906D6" w:rsidP="00C96F40">
      <w:pPr>
        <w:keepNext/>
        <w:widowControl w:val="0"/>
        <w:shd w:val="clear" w:color="auto" w:fill="B3B3B3"/>
        <w:autoSpaceDE w:val="0"/>
        <w:autoSpaceDN w:val="0"/>
        <w:adjustRightInd w:val="0"/>
        <w:rPr>
          <w:rFonts w:ascii="Arial" w:hAnsi="Arial" w:cs="Arial"/>
          <w:b/>
          <w:bCs/>
          <w:sz w:val="28"/>
          <w:szCs w:val="28"/>
        </w:rPr>
      </w:pPr>
      <w:r w:rsidRPr="00C61579">
        <w:rPr>
          <w:rFonts w:ascii="Arial" w:hAnsi="Arial" w:cs="Arial"/>
          <w:b/>
          <w:bCs/>
          <w:kern w:val="32"/>
          <w:sz w:val="32"/>
          <w:szCs w:val="28"/>
        </w:rPr>
        <w:t>Curso de implantación:</w:t>
      </w:r>
      <w:r w:rsidRPr="00C61579">
        <w:rPr>
          <w:rFonts w:ascii="Arial" w:hAnsi="Arial" w:cs="Arial"/>
          <w:b/>
          <w:bCs/>
          <w:kern w:val="32"/>
          <w:sz w:val="40"/>
          <w:szCs w:val="28"/>
        </w:rPr>
        <w:t xml:space="preserve"> 2009/2010</w:t>
      </w:r>
      <w:r w:rsidRPr="00C61579">
        <w:rPr>
          <w:rFonts w:ascii="Arial" w:hAnsi="Arial" w:cs="Arial"/>
          <w:b/>
          <w:bCs/>
          <w:kern w:val="32"/>
          <w:sz w:val="28"/>
          <w:szCs w:val="28"/>
        </w:rPr>
        <w:br w:type="page"/>
      </w:r>
      <w:r w:rsidRPr="00C61579">
        <w:rPr>
          <w:rFonts w:ascii="Arial" w:hAnsi="Arial" w:cs="Arial"/>
          <w:b/>
          <w:bCs/>
          <w:sz w:val="28"/>
          <w:szCs w:val="28"/>
        </w:rPr>
        <w:lastRenderedPageBreak/>
        <w:t>SUMARIO</w:t>
      </w:r>
    </w:p>
    <w:p w:rsidR="000906D6" w:rsidRPr="00C61579" w:rsidRDefault="000906D6" w:rsidP="009841DC">
      <w:pPr>
        <w:widowControl w:val="0"/>
        <w:tabs>
          <w:tab w:val="left" w:pos="7380"/>
        </w:tabs>
        <w:autoSpaceDE w:val="0"/>
        <w:autoSpaceDN w:val="0"/>
        <w:adjustRightInd w:val="0"/>
        <w:jc w:val="both"/>
        <w:rPr>
          <w:rFonts w:ascii="Arial" w:hAnsi="Arial" w:cs="Arial"/>
          <w:b/>
          <w:bCs/>
          <w:sz w:val="28"/>
          <w:szCs w:val="28"/>
        </w:rPr>
      </w:pPr>
    </w:p>
    <w:p w:rsidR="00C96F40" w:rsidRPr="00C61579" w:rsidRDefault="006D5CE6">
      <w:pPr>
        <w:pStyle w:val="TDC1"/>
        <w:rPr>
          <w:rFonts w:ascii="Times New Roman" w:hAnsi="Times New Roman" w:cs="Mangal"/>
          <w:b w:val="0"/>
          <w:noProof/>
          <w:szCs w:val="24"/>
          <w:lang w:eastAsia="es-ES" w:bidi="ks-Deva"/>
        </w:rPr>
      </w:pPr>
      <w:r w:rsidRPr="006D5CE6">
        <w:rPr>
          <w:rFonts w:ascii="Arial" w:hAnsi="Arial"/>
          <w:i/>
          <w:iCs/>
        </w:rPr>
        <w:fldChar w:fldCharType="begin"/>
      </w:r>
      <w:r w:rsidR="000906D6" w:rsidRPr="00C61579">
        <w:rPr>
          <w:rFonts w:ascii="Arial" w:hAnsi="Arial"/>
          <w:i/>
          <w:iCs/>
        </w:rPr>
        <w:instrText xml:space="preserve"> TOC \h \z \t "Estilo Titulo 6 + Sin Negrita;1" </w:instrText>
      </w:r>
      <w:r w:rsidRPr="006D5CE6">
        <w:rPr>
          <w:rFonts w:ascii="Arial" w:hAnsi="Arial"/>
          <w:i/>
          <w:iCs/>
        </w:rPr>
        <w:fldChar w:fldCharType="separate"/>
      </w:r>
      <w:hyperlink w:anchor="_Toc224973889" w:history="1">
        <w:r w:rsidR="00C96F40" w:rsidRPr="00C61579">
          <w:rPr>
            <w:rStyle w:val="Hipervnculo"/>
            <w:noProof/>
            <w:color w:val="auto"/>
          </w:rPr>
          <w:t>1.</w:t>
        </w:r>
        <w:r w:rsidR="00C96F40" w:rsidRPr="00C61579">
          <w:rPr>
            <w:rFonts w:ascii="Times New Roman" w:hAnsi="Times New Roman" w:cs="Mangal"/>
            <w:b w:val="0"/>
            <w:noProof/>
            <w:szCs w:val="24"/>
            <w:lang w:eastAsia="es-ES" w:bidi="ks-Deva"/>
          </w:rPr>
          <w:tab/>
        </w:r>
        <w:r w:rsidR="00C96F40" w:rsidRPr="00C61579">
          <w:rPr>
            <w:rStyle w:val="Hipervnculo"/>
            <w:noProof/>
            <w:color w:val="auto"/>
          </w:rPr>
          <w:t>Descripción del título</w:t>
        </w:r>
        <w:r w:rsidR="00C96F40" w:rsidRPr="00C61579">
          <w:rPr>
            <w:noProof/>
            <w:webHidden/>
          </w:rPr>
          <w:tab/>
        </w:r>
        <w:r w:rsidRPr="00C61579">
          <w:rPr>
            <w:noProof/>
            <w:webHidden/>
          </w:rPr>
          <w:fldChar w:fldCharType="begin"/>
        </w:r>
        <w:r w:rsidR="00C96F40" w:rsidRPr="00C61579">
          <w:rPr>
            <w:noProof/>
            <w:webHidden/>
          </w:rPr>
          <w:instrText xml:space="preserve"> PAGEREF _Toc224973889 \h </w:instrText>
        </w:r>
        <w:r w:rsidRPr="00C61579">
          <w:rPr>
            <w:noProof/>
            <w:webHidden/>
          </w:rPr>
        </w:r>
        <w:r w:rsidRPr="00C61579">
          <w:rPr>
            <w:noProof/>
            <w:webHidden/>
          </w:rPr>
          <w:fldChar w:fldCharType="separate"/>
        </w:r>
        <w:r w:rsidR="00215685">
          <w:rPr>
            <w:noProof/>
            <w:webHidden/>
          </w:rPr>
          <w:t>3</w:t>
        </w:r>
        <w:r w:rsidRPr="00C61579">
          <w:rPr>
            <w:noProof/>
            <w:webHidden/>
          </w:rPr>
          <w:fldChar w:fldCharType="end"/>
        </w:r>
      </w:hyperlink>
    </w:p>
    <w:p w:rsidR="00C96F40" w:rsidRPr="00C61579" w:rsidRDefault="006D5CE6">
      <w:pPr>
        <w:pStyle w:val="TDC1"/>
        <w:rPr>
          <w:rFonts w:ascii="Times New Roman" w:hAnsi="Times New Roman" w:cs="Mangal"/>
          <w:b w:val="0"/>
          <w:noProof/>
          <w:szCs w:val="24"/>
          <w:lang w:eastAsia="es-ES" w:bidi="ks-Deva"/>
        </w:rPr>
      </w:pPr>
      <w:hyperlink w:anchor="_Toc224973890" w:history="1">
        <w:r w:rsidR="00C96F40" w:rsidRPr="00C61579">
          <w:rPr>
            <w:rStyle w:val="Hipervnculo"/>
            <w:noProof/>
            <w:color w:val="auto"/>
          </w:rPr>
          <w:t>2.</w:t>
        </w:r>
        <w:r w:rsidR="00C96F40" w:rsidRPr="00C61579">
          <w:rPr>
            <w:rFonts w:ascii="Times New Roman" w:hAnsi="Times New Roman" w:cs="Mangal"/>
            <w:b w:val="0"/>
            <w:noProof/>
            <w:szCs w:val="24"/>
            <w:lang w:eastAsia="es-ES" w:bidi="ks-Deva"/>
          </w:rPr>
          <w:tab/>
        </w:r>
        <w:r w:rsidR="00C96F40" w:rsidRPr="00C61579">
          <w:rPr>
            <w:rStyle w:val="Hipervnculo"/>
            <w:noProof/>
            <w:color w:val="auto"/>
          </w:rPr>
          <w:t>Justificación</w:t>
        </w:r>
        <w:r w:rsidR="00C96F40" w:rsidRPr="00C61579">
          <w:rPr>
            <w:noProof/>
            <w:webHidden/>
          </w:rPr>
          <w:tab/>
        </w:r>
        <w:r w:rsidRPr="00C61579">
          <w:rPr>
            <w:noProof/>
            <w:webHidden/>
          </w:rPr>
          <w:fldChar w:fldCharType="begin"/>
        </w:r>
        <w:r w:rsidR="00C96F40" w:rsidRPr="00C61579">
          <w:rPr>
            <w:noProof/>
            <w:webHidden/>
          </w:rPr>
          <w:instrText xml:space="preserve"> PAGEREF _Toc224973890 \h </w:instrText>
        </w:r>
        <w:r w:rsidRPr="00C61579">
          <w:rPr>
            <w:noProof/>
            <w:webHidden/>
          </w:rPr>
        </w:r>
        <w:r w:rsidRPr="00C61579">
          <w:rPr>
            <w:noProof/>
            <w:webHidden/>
          </w:rPr>
          <w:fldChar w:fldCharType="separate"/>
        </w:r>
        <w:r w:rsidR="00215685">
          <w:rPr>
            <w:noProof/>
            <w:webHidden/>
          </w:rPr>
          <w:t>8</w:t>
        </w:r>
        <w:r w:rsidRPr="00C61579">
          <w:rPr>
            <w:noProof/>
            <w:webHidden/>
          </w:rPr>
          <w:fldChar w:fldCharType="end"/>
        </w:r>
      </w:hyperlink>
    </w:p>
    <w:p w:rsidR="00C96F40" w:rsidRPr="00C61579" w:rsidRDefault="006D5CE6">
      <w:pPr>
        <w:pStyle w:val="TDC1"/>
        <w:rPr>
          <w:rFonts w:ascii="Times New Roman" w:hAnsi="Times New Roman" w:cs="Mangal"/>
          <w:b w:val="0"/>
          <w:noProof/>
          <w:szCs w:val="24"/>
          <w:lang w:eastAsia="es-ES" w:bidi="ks-Deva"/>
        </w:rPr>
      </w:pPr>
      <w:hyperlink w:anchor="_Toc224973891" w:history="1">
        <w:r w:rsidR="00C96F40" w:rsidRPr="00C61579">
          <w:rPr>
            <w:rStyle w:val="Hipervnculo"/>
            <w:noProof/>
            <w:color w:val="auto"/>
          </w:rPr>
          <w:t>3.</w:t>
        </w:r>
        <w:r w:rsidR="00C96F40" w:rsidRPr="00C61579">
          <w:rPr>
            <w:rFonts w:ascii="Times New Roman" w:hAnsi="Times New Roman" w:cs="Mangal"/>
            <w:b w:val="0"/>
            <w:noProof/>
            <w:szCs w:val="24"/>
            <w:lang w:eastAsia="es-ES" w:bidi="ks-Deva"/>
          </w:rPr>
          <w:tab/>
        </w:r>
        <w:r w:rsidR="00C96F40" w:rsidRPr="00C61579">
          <w:rPr>
            <w:rStyle w:val="Hipervnculo"/>
            <w:noProof/>
            <w:color w:val="auto"/>
          </w:rPr>
          <w:t>Objetivos</w:t>
        </w:r>
        <w:r w:rsidR="00C96F40" w:rsidRPr="00C61579">
          <w:rPr>
            <w:noProof/>
            <w:webHidden/>
          </w:rPr>
          <w:tab/>
        </w:r>
        <w:r w:rsidRPr="00C61579">
          <w:rPr>
            <w:noProof/>
            <w:webHidden/>
          </w:rPr>
          <w:fldChar w:fldCharType="begin"/>
        </w:r>
        <w:r w:rsidR="00C96F40" w:rsidRPr="00C61579">
          <w:rPr>
            <w:noProof/>
            <w:webHidden/>
          </w:rPr>
          <w:instrText xml:space="preserve"> PAGEREF _Toc224973891 \h </w:instrText>
        </w:r>
        <w:r w:rsidRPr="00C61579">
          <w:rPr>
            <w:noProof/>
            <w:webHidden/>
          </w:rPr>
        </w:r>
        <w:r w:rsidRPr="00C61579">
          <w:rPr>
            <w:noProof/>
            <w:webHidden/>
          </w:rPr>
          <w:fldChar w:fldCharType="separate"/>
        </w:r>
        <w:r w:rsidR="00215685">
          <w:rPr>
            <w:noProof/>
            <w:webHidden/>
          </w:rPr>
          <w:t>13</w:t>
        </w:r>
        <w:r w:rsidRPr="00C61579">
          <w:rPr>
            <w:noProof/>
            <w:webHidden/>
          </w:rPr>
          <w:fldChar w:fldCharType="end"/>
        </w:r>
      </w:hyperlink>
    </w:p>
    <w:p w:rsidR="00C96F40" w:rsidRPr="00C61579" w:rsidRDefault="006D5CE6">
      <w:pPr>
        <w:pStyle w:val="TDC1"/>
        <w:rPr>
          <w:rFonts w:ascii="Times New Roman" w:hAnsi="Times New Roman" w:cs="Mangal"/>
          <w:b w:val="0"/>
          <w:noProof/>
          <w:szCs w:val="24"/>
          <w:lang w:eastAsia="es-ES" w:bidi="ks-Deva"/>
        </w:rPr>
      </w:pPr>
      <w:hyperlink w:anchor="_Toc224973892" w:history="1">
        <w:r w:rsidR="00C96F40" w:rsidRPr="00C61579">
          <w:rPr>
            <w:rStyle w:val="Hipervnculo"/>
            <w:noProof/>
            <w:color w:val="auto"/>
          </w:rPr>
          <w:t>4.</w:t>
        </w:r>
        <w:r w:rsidR="00C96F40" w:rsidRPr="00C61579">
          <w:rPr>
            <w:rFonts w:ascii="Times New Roman" w:hAnsi="Times New Roman" w:cs="Mangal"/>
            <w:b w:val="0"/>
            <w:noProof/>
            <w:szCs w:val="24"/>
            <w:lang w:eastAsia="es-ES" w:bidi="ks-Deva"/>
          </w:rPr>
          <w:tab/>
        </w:r>
        <w:r w:rsidR="00C96F40" w:rsidRPr="00C61579">
          <w:rPr>
            <w:rStyle w:val="Hipervnculo"/>
            <w:noProof/>
            <w:color w:val="auto"/>
          </w:rPr>
          <w:t>Acceso y admisión de estudiantes</w:t>
        </w:r>
        <w:r w:rsidR="00C96F40" w:rsidRPr="00C61579">
          <w:rPr>
            <w:noProof/>
            <w:webHidden/>
          </w:rPr>
          <w:tab/>
        </w:r>
        <w:r w:rsidRPr="00C61579">
          <w:rPr>
            <w:noProof/>
            <w:webHidden/>
          </w:rPr>
          <w:fldChar w:fldCharType="begin"/>
        </w:r>
        <w:r w:rsidR="00C96F40" w:rsidRPr="00C61579">
          <w:rPr>
            <w:noProof/>
            <w:webHidden/>
          </w:rPr>
          <w:instrText xml:space="preserve"> PAGEREF _Toc224973892 \h </w:instrText>
        </w:r>
        <w:r w:rsidRPr="00C61579">
          <w:rPr>
            <w:noProof/>
            <w:webHidden/>
          </w:rPr>
        </w:r>
        <w:r w:rsidRPr="00C61579">
          <w:rPr>
            <w:noProof/>
            <w:webHidden/>
          </w:rPr>
          <w:fldChar w:fldCharType="separate"/>
        </w:r>
        <w:r w:rsidR="00215685">
          <w:rPr>
            <w:noProof/>
            <w:webHidden/>
          </w:rPr>
          <w:t>17</w:t>
        </w:r>
        <w:r w:rsidRPr="00C61579">
          <w:rPr>
            <w:noProof/>
            <w:webHidden/>
          </w:rPr>
          <w:fldChar w:fldCharType="end"/>
        </w:r>
      </w:hyperlink>
    </w:p>
    <w:p w:rsidR="00C96F40" w:rsidRPr="00C61579" w:rsidRDefault="006D5CE6">
      <w:pPr>
        <w:pStyle w:val="TDC1"/>
        <w:rPr>
          <w:rFonts w:ascii="Times New Roman" w:hAnsi="Times New Roman" w:cs="Mangal"/>
          <w:b w:val="0"/>
          <w:noProof/>
          <w:szCs w:val="24"/>
          <w:lang w:eastAsia="es-ES" w:bidi="ks-Deva"/>
        </w:rPr>
      </w:pPr>
      <w:hyperlink w:anchor="_Toc224973893" w:history="1">
        <w:r w:rsidR="00C96F40" w:rsidRPr="00C61579">
          <w:rPr>
            <w:rStyle w:val="Hipervnculo"/>
            <w:noProof/>
            <w:color w:val="auto"/>
          </w:rPr>
          <w:t>5.</w:t>
        </w:r>
        <w:r w:rsidR="00C96F40" w:rsidRPr="00C61579">
          <w:rPr>
            <w:rFonts w:ascii="Times New Roman" w:hAnsi="Times New Roman" w:cs="Mangal"/>
            <w:b w:val="0"/>
            <w:noProof/>
            <w:szCs w:val="24"/>
            <w:lang w:eastAsia="es-ES" w:bidi="ks-Deva"/>
          </w:rPr>
          <w:tab/>
        </w:r>
        <w:r w:rsidR="00C96F40" w:rsidRPr="00C61579">
          <w:rPr>
            <w:rStyle w:val="Hipervnculo"/>
            <w:noProof/>
            <w:color w:val="auto"/>
          </w:rPr>
          <w:t>Planificación de las enseñanzas</w:t>
        </w:r>
        <w:r w:rsidR="00C96F40" w:rsidRPr="00C61579">
          <w:rPr>
            <w:noProof/>
            <w:webHidden/>
          </w:rPr>
          <w:tab/>
        </w:r>
        <w:r w:rsidRPr="00C61579">
          <w:rPr>
            <w:noProof/>
            <w:webHidden/>
          </w:rPr>
          <w:fldChar w:fldCharType="begin"/>
        </w:r>
        <w:r w:rsidR="00C96F40" w:rsidRPr="00C61579">
          <w:rPr>
            <w:noProof/>
            <w:webHidden/>
          </w:rPr>
          <w:instrText xml:space="preserve"> PAGEREF _Toc224973893 \h </w:instrText>
        </w:r>
        <w:r w:rsidRPr="00C61579">
          <w:rPr>
            <w:noProof/>
            <w:webHidden/>
          </w:rPr>
        </w:r>
        <w:r w:rsidRPr="00C61579">
          <w:rPr>
            <w:noProof/>
            <w:webHidden/>
          </w:rPr>
          <w:fldChar w:fldCharType="separate"/>
        </w:r>
        <w:r w:rsidR="00215685">
          <w:rPr>
            <w:noProof/>
            <w:webHidden/>
          </w:rPr>
          <w:t>30</w:t>
        </w:r>
        <w:r w:rsidRPr="00C61579">
          <w:rPr>
            <w:noProof/>
            <w:webHidden/>
          </w:rPr>
          <w:fldChar w:fldCharType="end"/>
        </w:r>
      </w:hyperlink>
    </w:p>
    <w:p w:rsidR="00C96F40" w:rsidRPr="00C61579" w:rsidRDefault="006D5CE6">
      <w:pPr>
        <w:pStyle w:val="TDC1"/>
        <w:rPr>
          <w:rFonts w:ascii="Times New Roman" w:hAnsi="Times New Roman" w:cs="Mangal"/>
          <w:b w:val="0"/>
          <w:noProof/>
          <w:szCs w:val="24"/>
          <w:lang w:eastAsia="es-ES" w:bidi="ks-Deva"/>
        </w:rPr>
      </w:pPr>
      <w:hyperlink w:anchor="_Toc224973894" w:history="1">
        <w:r w:rsidR="00C96F40" w:rsidRPr="00C61579">
          <w:rPr>
            <w:rStyle w:val="Hipervnculo"/>
            <w:noProof/>
            <w:color w:val="auto"/>
          </w:rPr>
          <w:t>6.</w:t>
        </w:r>
        <w:r w:rsidR="00C96F40" w:rsidRPr="00C61579">
          <w:rPr>
            <w:rFonts w:ascii="Times New Roman" w:hAnsi="Times New Roman" w:cs="Mangal"/>
            <w:b w:val="0"/>
            <w:noProof/>
            <w:szCs w:val="24"/>
            <w:lang w:eastAsia="es-ES" w:bidi="ks-Deva"/>
          </w:rPr>
          <w:tab/>
        </w:r>
        <w:r w:rsidR="00C96F40" w:rsidRPr="00C61579">
          <w:rPr>
            <w:rStyle w:val="Hipervnculo"/>
            <w:noProof/>
            <w:color w:val="auto"/>
          </w:rPr>
          <w:t>Personal académico</w:t>
        </w:r>
        <w:r w:rsidR="00C96F40" w:rsidRPr="00C61579">
          <w:rPr>
            <w:noProof/>
            <w:webHidden/>
          </w:rPr>
          <w:tab/>
        </w:r>
        <w:r w:rsidRPr="00C61579">
          <w:rPr>
            <w:noProof/>
            <w:webHidden/>
          </w:rPr>
          <w:fldChar w:fldCharType="begin"/>
        </w:r>
        <w:r w:rsidR="00C96F40" w:rsidRPr="00C61579">
          <w:rPr>
            <w:noProof/>
            <w:webHidden/>
          </w:rPr>
          <w:instrText xml:space="preserve"> PAGEREF _Toc224973894 \h </w:instrText>
        </w:r>
        <w:r w:rsidRPr="00C61579">
          <w:rPr>
            <w:noProof/>
            <w:webHidden/>
          </w:rPr>
        </w:r>
        <w:r w:rsidRPr="00C61579">
          <w:rPr>
            <w:noProof/>
            <w:webHidden/>
          </w:rPr>
          <w:fldChar w:fldCharType="separate"/>
        </w:r>
        <w:r w:rsidR="00215685">
          <w:rPr>
            <w:noProof/>
            <w:webHidden/>
          </w:rPr>
          <w:t>40</w:t>
        </w:r>
        <w:r w:rsidRPr="00C61579">
          <w:rPr>
            <w:noProof/>
            <w:webHidden/>
          </w:rPr>
          <w:fldChar w:fldCharType="end"/>
        </w:r>
      </w:hyperlink>
    </w:p>
    <w:p w:rsidR="00C96F40" w:rsidRPr="00C61579" w:rsidRDefault="006D5CE6">
      <w:pPr>
        <w:pStyle w:val="TDC1"/>
        <w:rPr>
          <w:rFonts w:ascii="Times New Roman" w:hAnsi="Times New Roman" w:cs="Mangal"/>
          <w:b w:val="0"/>
          <w:noProof/>
          <w:szCs w:val="24"/>
          <w:lang w:eastAsia="es-ES" w:bidi="ks-Deva"/>
        </w:rPr>
      </w:pPr>
      <w:hyperlink w:anchor="_Toc224973895" w:history="1">
        <w:r w:rsidR="00C96F40" w:rsidRPr="00C61579">
          <w:rPr>
            <w:rStyle w:val="Hipervnculo"/>
            <w:noProof/>
            <w:color w:val="auto"/>
          </w:rPr>
          <w:t>7.</w:t>
        </w:r>
        <w:r w:rsidR="00C96F40" w:rsidRPr="00C61579">
          <w:rPr>
            <w:rFonts w:ascii="Times New Roman" w:hAnsi="Times New Roman" w:cs="Mangal"/>
            <w:b w:val="0"/>
            <w:noProof/>
            <w:szCs w:val="24"/>
            <w:lang w:eastAsia="es-ES" w:bidi="ks-Deva"/>
          </w:rPr>
          <w:tab/>
        </w:r>
        <w:r w:rsidR="00C96F40" w:rsidRPr="00C61579">
          <w:rPr>
            <w:rStyle w:val="Hipervnculo"/>
            <w:noProof/>
            <w:color w:val="auto"/>
          </w:rPr>
          <w:t>Recursos materiales y servicios</w:t>
        </w:r>
        <w:r w:rsidR="00C96F40" w:rsidRPr="00C61579">
          <w:rPr>
            <w:noProof/>
            <w:webHidden/>
          </w:rPr>
          <w:tab/>
        </w:r>
        <w:r w:rsidRPr="00C61579">
          <w:rPr>
            <w:noProof/>
            <w:webHidden/>
          </w:rPr>
          <w:fldChar w:fldCharType="begin"/>
        </w:r>
        <w:r w:rsidR="00C96F40" w:rsidRPr="00C61579">
          <w:rPr>
            <w:noProof/>
            <w:webHidden/>
          </w:rPr>
          <w:instrText xml:space="preserve"> PAGEREF _Toc224973895 \h </w:instrText>
        </w:r>
        <w:r w:rsidRPr="00C61579">
          <w:rPr>
            <w:noProof/>
            <w:webHidden/>
          </w:rPr>
        </w:r>
        <w:r w:rsidRPr="00C61579">
          <w:rPr>
            <w:noProof/>
            <w:webHidden/>
          </w:rPr>
          <w:fldChar w:fldCharType="separate"/>
        </w:r>
        <w:r w:rsidR="00215685">
          <w:rPr>
            <w:noProof/>
            <w:webHidden/>
          </w:rPr>
          <w:t>45</w:t>
        </w:r>
        <w:r w:rsidRPr="00C61579">
          <w:rPr>
            <w:noProof/>
            <w:webHidden/>
          </w:rPr>
          <w:fldChar w:fldCharType="end"/>
        </w:r>
      </w:hyperlink>
    </w:p>
    <w:p w:rsidR="00C96F40" w:rsidRPr="00C61579" w:rsidRDefault="006D5CE6">
      <w:pPr>
        <w:pStyle w:val="TDC1"/>
        <w:rPr>
          <w:rFonts w:ascii="Times New Roman" w:hAnsi="Times New Roman" w:cs="Mangal"/>
          <w:b w:val="0"/>
          <w:noProof/>
          <w:szCs w:val="24"/>
          <w:lang w:eastAsia="es-ES" w:bidi="ks-Deva"/>
        </w:rPr>
      </w:pPr>
      <w:hyperlink w:anchor="_Toc224973896" w:history="1">
        <w:r w:rsidR="00C96F40" w:rsidRPr="00C61579">
          <w:rPr>
            <w:rStyle w:val="Hipervnculo"/>
            <w:noProof/>
            <w:color w:val="auto"/>
          </w:rPr>
          <w:t>8.</w:t>
        </w:r>
        <w:r w:rsidR="00C96F40" w:rsidRPr="00C61579">
          <w:rPr>
            <w:rFonts w:ascii="Times New Roman" w:hAnsi="Times New Roman" w:cs="Mangal"/>
            <w:b w:val="0"/>
            <w:noProof/>
            <w:szCs w:val="24"/>
            <w:lang w:eastAsia="es-ES" w:bidi="ks-Deva"/>
          </w:rPr>
          <w:tab/>
        </w:r>
        <w:r w:rsidR="00C96F40" w:rsidRPr="00C61579">
          <w:rPr>
            <w:rStyle w:val="Hipervnculo"/>
            <w:noProof/>
            <w:color w:val="auto"/>
          </w:rPr>
          <w:t>Resultados previstos</w:t>
        </w:r>
        <w:r w:rsidR="00C96F40" w:rsidRPr="00C61579">
          <w:rPr>
            <w:noProof/>
            <w:webHidden/>
          </w:rPr>
          <w:tab/>
        </w:r>
        <w:r w:rsidRPr="00C61579">
          <w:rPr>
            <w:noProof/>
            <w:webHidden/>
          </w:rPr>
          <w:fldChar w:fldCharType="begin"/>
        </w:r>
        <w:r w:rsidR="00C96F40" w:rsidRPr="00C61579">
          <w:rPr>
            <w:noProof/>
            <w:webHidden/>
          </w:rPr>
          <w:instrText xml:space="preserve"> PAGEREF _Toc224973896 \h </w:instrText>
        </w:r>
        <w:r w:rsidRPr="00C61579">
          <w:rPr>
            <w:noProof/>
            <w:webHidden/>
          </w:rPr>
        </w:r>
        <w:r w:rsidRPr="00C61579">
          <w:rPr>
            <w:noProof/>
            <w:webHidden/>
          </w:rPr>
          <w:fldChar w:fldCharType="separate"/>
        </w:r>
        <w:r w:rsidR="00215685">
          <w:rPr>
            <w:noProof/>
            <w:webHidden/>
          </w:rPr>
          <w:t>56</w:t>
        </w:r>
        <w:r w:rsidRPr="00C61579">
          <w:rPr>
            <w:noProof/>
            <w:webHidden/>
          </w:rPr>
          <w:fldChar w:fldCharType="end"/>
        </w:r>
      </w:hyperlink>
    </w:p>
    <w:p w:rsidR="00C96F40" w:rsidRPr="00C61579" w:rsidRDefault="006D5CE6">
      <w:pPr>
        <w:pStyle w:val="TDC1"/>
        <w:rPr>
          <w:rFonts w:ascii="Times New Roman" w:hAnsi="Times New Roman" w:cs="Mangal"/>
          <w:b w:val="0"/>
          <w:noProof/>
          <w:szCs w:val="24"/>
          <w:lang w:eastAsia="es-ES" w:bidi="ks-Deva"/>
        </w:rPr>
      </w:pPr>
      <w:hyperlink w:anchor="_Toc224973897" w:history="1">
        <w:r w:rsidR="00C96F40" w:rsidRPr="00C61579">
          <w:rPr>
            <w:rStyle w:val="Hipervnculo"/>
            <w:noProof/>
            <w:color w:val="auto"/>
          </w:rPr>
          <w:t>9.</w:t>
        </w:r>
        <w:r w:rsidR="00C96F40" w:rsidRPr="00C61579">
          <w:rPr>
            <w:rFonts w:ascii="Times New Roman" w:hAnsi="Times New Roman" w:cs="Mangal"/>
            <w:b w:val="0"/>
            <w:noProof/>
            <w:szCs w:val="24"/>
            <w:lang w:eastAsia="es-ES" w:bidi="ks-Deva"/>
          </w:rPr>
          <w:tab/>
        </w:r>
        <w:r w:rsidR="00C96F40" w:rsidRPr="00C61579">
          <w:rPr>
            <w:rStyle w:val="Hipervnculo"/>
            <w:noProof/>
            <w:color w:val="auto"/>
          </w:rPr>
          <w:t>Sistema de garantía de la calidad</w:t>
        </w:r>
        <w:r w:rsidR="00C96F40" w:rsidRPr="00C61579">
          <w:rPr>
            <w:noProof/>
            <w:webHidden/>
          </w:rPr>
          <w:tab/>
        </w:r>
        <w:r w:rsidRPr="00C61579">
          <w:rPr>
            <w:noProof/>
            <w:webHidden/>
          </w:rPr>
          <w:fldChar w:fldCharType="begin"/>
        </w:r>
        <w:r w:rsidR="00C96F40" w:rsidRPr="00C61579">
          <w:rPr>
            <w:noProof/>
            <w:webHidden/>
          </w:rPr>
          <w:instrText xml:space="preserve"> PAGEREF _Toc224973897 \h </w:instrText>
        </w:r>
        <w:r w:rsidRPr="00C61579">
          <w:rPr>
            <w:noProof/>
            <w:webHidden/>
          </w:rPr>
        </w:r>
        <w:r w:rsidRPr="00C61579">
          <w:rPr>
            <w:noProof/>
            <w:webHidden/>
          </w:rPr>
          <w:fldChar w:fldCharType="separate"/>
        </w:r>
        <w:r w:rsidR="00215685">
          <w:rPr>
            <w:noProof/>
            <w:webHidden/>
          </w:rPr>
          <w:t>62</w:t>
        </w:r>
        <w:r w:rsidRPr="00C61579">
          <w:rPr>
            <w:noProof/>
            <w:webHidden/>
          </w:rPr>
          <w:fldChar w:fldCharType="end"/>
        </w:r>
      </w:hyperlink>
    </w:p>
    <w:p w:rsidR="00C96F40" w:rsidRPr="00C61579" w:rsidRDefault="006D5CE6">
      <w:pPr>
        <w:pStyle w:val="TDC1"/>
        <w:rPr>
          <w:rFonts w:ascii="Times New Roman" w:hAnsi="Times New Roman" w:cs="Mangal"/>
          <w:b w:val="0"/>
          <w:noProof/>
          <w:szCs w:val="24"/>
          <w:lang w:eastAsia="es-ES" w:bidi="ks-Deva"/>
        </w:rPr>
      </w:pPr>
      <w:hyperlink w:anchor="_Toc224973898" w:history="1">
        <w:r w:rsidR="00C96F40" w:rsidRPr="00C61579">
          <w:rPr>
            <w:rStyle w:val="Hipervnculo"/>
            <w:noProof/>
            <w:color w:val="auto"/>
          </w:rPr>
          <w:t>10.</w:t>
        </w:r>
        <w:r w:rsidR="00C96F40" w:rsidRPr="00C61579">
          <w:rPr>
            <w:rFonts w:ascii="Times New Roman" w:hAnsi="Times New Roman" w:cs="Mangal"/>
            <w:b w:val="0"/>
            <w:noProof/>
            <w:szCs w:val="24"/>
            <w:lang w:eastAsia="es-ES" w:bidi="ks-Deva"/>
          </w:rPr>
          <w:tab/>
        </w:r>
        <w:r w:rsidR="00C96F40" w:rsidRPr="00C61579">
          <w:rPr>
            <w:rStyle w:val="Hipervnculo"/>
            <w:noProof/>
            <w:color w:val="auto"/>
          </w:rPr>
          <w:t>Calendario de implantación</w:t>
        </w:r>
        <w:r w:rsidR="00C96F40" w:rsidRPr="00C61579">
          <w:rPr>
            <w:noProof/>
            <w:webHidden/>
          </w:rPr>
          <w:tab/>
        </w:r>
        <w:r w:rsidRPr="00C61579">
          <w:rPr>
            <w:noProof/>
            <w:webHidden/>
          </w:rPr>
          <w:fldChar w:fldCharType="begin"/>
        </w:r>
        <w:r w:rsidR="00C96F40" w:rsidRPr="00C61579">
          <w:rPr>
            <w:noProof/>
            <w:webHidden/>
          </w:rPr>
          <w:instrText xml:space="preserve"> PAGEREF _Toc224973898 \h </w:instrText>
        </w:r>
        <w:r w:rsidRPr="00C61579">
          <w:rPr>
            <w:noProof/>
            <w:webHidden/>
          </w:rPr>
        </w:r>
        <w:r w:rsidRPr="00C61579">
          <w:rPr>
            <w:noProof/>
            <w:webHidden/>
          </w:rPr>
          <w:fldChar w:fldCharType="separate"/>
        </w:r>
        <w:r w:rsidR="00215685">
          <w:rPr>
            <w:noProof/>
            <w:webHidden/>
          </w:rPr>
          <w:t>90</w:t>
        </w:r>
        <w:r w:rsidRPr="00C61579">
          <w:rPr>
            <w:noProof/>
            <w:webHidden/>
          </w:rPr>
          <w:fldChar w:fldCharType="end"/>
        </w:r>
      </w:hyperlink>
    </w:p>
    <w:p w:rsidR="00C96F40" w:rsidRPr="00C61579" w:rsidRDefault="006D5CE6">
      <w:pPr>
        <w:pStyle w:val="TDC1"/>
        <w:rPr>
          <w:rFonts w:ascii="Times New Roman" w:hAnsi="Times New Roman" w:cs="Mangal"/>
          <w:b w:val="0"/>
          <w:noProof/>
          <w:szCs w:val="24"/>
          <w:lang w:eastAsia="es-ES" w:bidi="ks-Deva"/>
        </w:rPr>
      </w:pPr>
      <w:hyperlink w:anchor="_Toc224973899" w:history="1">
        <w:r w:rsidR="00C96F40" w:rsidRPr="00C61579">
          <w:rPr>
            <w:rStyle w:val="Hipervnculo"/>
            <w:noProof/>
            <w:color w:val="auto"/>
          </w:rPr>
          <w:t>11.</w:t>
        </w:r>
        <w:r w:rsidR="00C96F40" w:rsidRPr="00C61579">
          <w:rPr>
            <w:rFonts w:ascii="Times New Roman" w:hAnsi="Times New Roman" w:cs="Mangal"/>
            <w:b w:val="0"/>
            <w:noProof/>
            <w:szCs w:val="24"/>
            <w:lang w:eastAsia="es-ES" w:bidi="ks-Deva"/>
          </w:rPr>
          <w:tab/>
        </w:r>
        <w:r w:rsidR="00C96F40" w:rsidRPr="00C61579">
          <w:rPr>
            <w:rStyle w:val="Hipervnculo"/>
            <w:noProof/>
            <w:color w:val="auto"/>
          </w:rPr>
          <w:t>Anexo 10.2 Tabla de adaptación</w:t>
        </w:r>
        <w:r w:rsidR="00C96F40" w:rsidRPr="00C61579">
          <w:rPr>
            <w:noProof/>
            <w:webHidden/>
          </w:rPr>
          <w:tab/>
        </w:r>
        <w:r w:rsidRPr="00C61579">
          <w:rPr>
            <w:noProof/>
            <w:webHidden/>
          </w:rPr>
          <w:fldChar w:fldCharType="begin"/>
        </w:r>
        <w:r w:rsidR="00C96F40" w:rsidRPr="00C61579">
          <w:rPr>
            <w:noProof/>
            <w:webHidden/>
          </w:rPr>
          <w:instrText xml:space="preserve"> PAGEREF _Toc224973899 \h </w:instrText>
        </w:r>
        <w:r w:rsidRPr="00C61579">
          <w:rPr>
            <w:noProof/>
            <w:webHidden/>
          </w:rPr>
        </w:r>
        <w:r w:rsidRPr="00C61579">
          <w:rPr>
            <w:noProof/>
            <w:webHidden/>
          </w:rPr>
          <w:fldChar w:fldCharType="separate"/>
        </w:r>
        <w:r w:rsidR="00215685">
          <w:rPr>
            <w:noProof/>
            <w:webHidden/>
          </w:rPr>
          <w:t>91</w:t>
        </w:r>
        <w:r w:rsidRPr="00C61579">
          <w:rPr>
            <w:noProof/>
            <w:webHidden/>
          </w:rPr>
          <w:fldChar w:fldCharType="end"/>
        </w:r>
      </w:hyperlink>
    </w:p>
    <w:p w:rsidR="00C96F40" w:rsidRPr="00C61579" w:rsidRDefault="006D5CE6">
      <w:pPr>
        <w:pStyle w:val="TDC1"/>
        <w:rPr>
          <w:rFonts w:ascii="Times New Roman" w:hAnsi="Times New Roman" w:cs="Mangal"/>
          <w:b w:val="0"/>
          <w:noProof/>
          <w:szCs w:val="24"/>
          <w:lang w:eastAsia="es-ES" w:bidi="ks-Deva"/>
        </w:rPr>
      </w:pPr>
      <w:hyperlink w:anchor="_Toc224973900" w:history="1">
        <w:r w:rsidR="00C96F40" w:rsidRPr="00C61579">
          <w:rPr>
            <w:rStyle w:val="Hipervnculo"/>
            <w:noProof/>
            <w:color w:val="auto"/>
          </w:rPr>
          <w:t>12.</w:t>
        </w:r>
        <w:r w:rsidR="00C96F40" w:rsidRPr="00C61579">
          <w:rPr>
            <w:rFonts w:ascii="Times New Roman" w:hAnsi="Times New Roman" w:cs="Mangal"/>
            <w:b w:val="0"/>
            <w:noProof/>
            <w:szCs w:val="24"/>
            <w:lang w:eastAsia="es-ES" w:bidi="ks-Deva"/>
          </w:rPr>
          <w:tab/>
        </w:r>
        <w:r w:rsidR="00C96F40" w:rsidRPr="00C61579">
          <w:rPr>
            <w:rStyle w:val="Hipervnculo"/>
            <w:noProof/>
            <w:color w:val="auto"/>
          </w:rPr>
          <w:t>Anexo 5.3. PLAN DE ESTUDIOS DE GRADO</w:t>
        </w:r>
        <w:r w:rsidR="00C96F40" w:rsidRPr="00C61579">
          <w:rPr>
            <w:noProof/>
            <w:webHidden/>
          </w:rPr>
          <w:tab/>
        </w:r>
        <w:r w:rsidR="008C35E2">
          <w:rPr>
            <w:noProof/>
            <w:webHidden/>
          </w:rPr>
          <w:t>99</w:t>
        </w:r>
      </w:hyperlink>
    </w:p>
    <w:p w:rsidR="00C96F40" w:rsidRPr="00C61579" w:rsidRDefault="006D5CE6">
      <w:pPr>
        <w:pStyle w:val="TDC1"/>
        <w:rPr>
          <w:rFonts w:ascii="Times New Roman" w:hAnsi="Times New Roman" w:cs="Mangal"/>
          <w:b w:val="0"/>
          <w:noProof/>
          <w:szCs w:val="24"/>
          <w:lang w:eastAsia="es-ES" w:bidi="ks-Deva"/>
        </w:rPr>
      </w:pPr>
      <w:hyperlink w:anchor="_Toc224973901" w:history="1">
        <w:r w:rsidR="00C96F40" w:rsidRPr="00C61579">
          <w:rPr>
            <w:rStyle w:val="Hipervnculo"/>
            <w:noProof/>
            <w:color w:val="auto"/>
          </w:rPr>
          <w:t>1</w:t>
        </w:r>
        <w:r w:rsidR="008C35E2">
          <w:rPr>
            <w:rStyle w:val="Hipervnculo"/>
            <w:noProof/>
            <w:color w:val="auto"/>
          </w:rPr>
          <w:t>3</w:t>
        </w:r>
        <w:r w:rsidR="00C96F40" w:rsidRPr="00C61579">
          <w:rPr>
            <w:rStyle w:val="Hipervnculo"/>
            <w:noProof/>
            <w:color w:val="auto"/>
          </w:rPr>
          <w:t>.</w:t>
        </w:r>
        <w:r w:rsidR="00C96F40" w:rsidRPr="00C61579">
          <w:rPr>
            <w:rFonts w:ascii="Times New Roman" w:hAnsi="Times New Roman" w:cs="Mangal"/>
            <w:b w:val="0"/>
            <w:noProof/>
            <w:szCs w:val="24"/>
            <w:lang w:eastAsia="es-ES" w:bidi="ks-Deva"/>
          </w:rPr>
          <w:tab/>
        </w:r>
        <w:r w:rsidR="00C96F40" w:rsidRPr="00C61579">
          <w:rPr>
            <w:rStyle w:val="Hipervnculo"/>
            <w:noProof/>
            <w:color w:val="auto"/>
          </w:rPr>
          <w:t>Anexo documental: convenios modelo entre la Facultad y Empresas</w:t>
        </w:r>
        <w:r w:rsidR="00C96F40" w:rsidRPr="00C61579">
          <w:rPr>
            <w:noProof/>
            <w:webHidden/>
          </w:rPr>
          <w:tab/>
        </w:r>
        <w:r w:rsidR="008C35E2">
          <w:rPr>
            <w:noProof/>
            <w:webHidden/>
          </w:rPr>
          <w:t>215</w:t>
        </w:r>
      </w:hyperlink>
    </w:p>
    <w:p w:rsidR="000906D6" w:rsidRPr="00C61579" w:rsidRDefault="006D5CE6" w:rsidP="009841DC">
      <w:pPr>
        <w:pStyle w:val="EstiloEstiloTtulo114pt12pt"/>
      </w:pPr>
      <w:r w:rsidRPr="00C61579">
        <w:rPr>
          <w:b w:val="0"/>
          <w:i/>
          <w:iCs/>
        </w:rPr>
        <w:fldChar w:fldCharType="end"/>
      </w:r>
    </w:p>
    <w:p w:rsidR="000906D6" w:rsidRPr="00C61579" w:rsidRDefault="000906D6" w:rsidP="009841DC">
      <w:pPr>
        <w:jc w:val="both"/>
        <w:rPr>
          <w:rFonts w:ascii="Arial" w:hAnsi="Arial" w:cs="Arial"/>
        </w:rPr>
      </w:pPr>
      <w:r w:rsidRPr="00C61579">
        <w:rPr>
          <w:rFonts w:ascii="Arial" w:hAnsi="Arial" w:cs="Arial"/>
        </w:rPr>
        <w:br w:type="page"/>
      </w:r>
    </w:p>
    <w:p w:rsidR="000906D6" w:rsidRPr="00C61579" w:rsidRDefault="000906D6" w:rsidP="009841DC">
      <w:pPr>
        <w:pStyle w:val="EstiloTitulo6SinNegrita"/>
        <w:numPr>
          <w:ilvl w:val="0"/>
          <w:numId w:val="2"/>
        </w:numPr>
        <w:shd w:val="clear" w:color="auto" w:fill="B3B3B3"/>
      </w:pPr>
      <w:bookmarkStart w:id="1" w:name="_Toc224973889"/>
      <w:r w:rsidRPr="00C61579">
        <w:rPr>
          <w:szCs w:val="20"/>
        </w:rPr>
        <w:lastRenderedPageBreak/>
        <w:t>Descripción del tít</w:t>
      </w:r>
      <w:bookmarkStart w:id="2" w:name="_Toc182633149"/>
      <w:bookmarkEnd w:id="0"/>
      <w:r w:rsidRPr="00C61579">
        <w:rPr>
          <w:szCs w:val="20"/>
        </w:rPr>
        <w:t>ulo</w:t>
      </w:r>
      <w:bookmarkEnd w:id="1"/>
    </w:p>
    <w:p w:rsidR="000906D6" w:rsidRPr="00C61579" w:rsidRDefault="000906D6" w:rsidP="009841DC">
      <w:pPr>
        <w:jc w:val="both"/>
        <w:rPr>
          <w:rFonts w:ascii="Arial" w:hAnsi="Arial" w:cs="Arial"/>
          <w:sz w:val="24"/>
        </w:rPr>
      </w:pPr>
    </w:p>
    <w:p w:rsidR="000906D6" w:rsidRPr="00C61579" w:rsidRDefault="000906D6" w:rsidP="009841DC">
      <w:pPr>
        <w:jc w:val="both"/>
        <w:rPr>
          <w:rFonts w:ascii="Arial" w:hAnsi="Arial" w:cs="Arial"/>
          <w:sz w:val="24"/>
        </w:rPr>
      </w:pPr>
    </w:p>
    <w:bookmarkEnd w:id="2"/>
    <w:p w:rsidR="000906D6" w:rsidRPr="00C61579" w:rsidRDefault="000906D6" w:rsidP="009841DC">
      <w:pPr>
        <w:numPr>
          <w:ilvl w:val="1"/>
          <w:numId w:val="1"/>
        </w:numPr>
        <w:jc w:val="both"/>
        <w:rPr>
          <w:rFonts w:ascii="Arial" w:hAnsi="Arial" w:cs="Arial"/>
          <w:b/>
          <w:bCs/>
          <w:sz w:val="24"/>
        </w:rPr>
      </w:pPr>
      <w:r w:rsidRPr="00C61579">
        <w:rPr>
          <w:rFonts w:ascii="Arial" w:hAnsi="Arial" w:cs="Arial"/>
          <w:b/>
          <w:bCs/>
          <w:sz w:val="24"/>
          <w:lang w:eastAsia="es-ES"/>
        </w:rPr>
        <w:t>Denominación.</w:t>
      </w:r>
    </w:p>
    <w:p w:rsidR="000906D6" w:rsidRPr="00C61579" w:rsidRDefault="000906D6" w:rsidP="009841DC">
      <w:pPr>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rPr>
          <w:trHeight w:val="240"/>
        </w:trPr>
        <w:tc>
          <w:tcPr>
            <w:tcW w:w="8644" w:type="dxa"/>
          </w:tcPr>
          <w:p w:rsidR="000906D6" w:rsidRPr="00C61579" w:rsidRDefault="000906D6" w:rsidP="009841DC">
            <w:pPr>
              <w:jc w:val="both"/>
              <w:rPr>
                <w:rFonts w:ascii="Arial" w:hAnsi="Arial" w:cs="Arial"/>
                <w:sz w:val="24"/>
                <w:szCs w:val="22"/>
              </w:rPr>
            </w:pPr>
          </w:p>
          <w:p w:rsidR="000906D6" w:rsidRPr="00C61579" w:rsidRDefault="000906D6" w:rsidP="009841DC">
            <w:pPr>
              <w:jc w:val="both"/>
              <w:rPr>
                <w:rFonts w:ascii="Arial" w:hAnsi="Arial" w:cs="Arial"/>
                <w:sz w:val="24"/>
                <w:szCs w:val="22"/>
              </w:rPr>
            </w:pPr>
            <w:r w:rsidRPr="00C61579">
              <w:rPr>
                <w:rFonts w:ascii="Arial" w:hAnsi="Arial" w:cs="Arial"/>
                <w:b/>
                <w:bCs/>
                <w:sz w:val="24"/>
                <w:szCs w:val="22"/>
              </w:rPr>
              <w:t>Nombre del título:</w:t>
            </w:r>
            <w:r w:rsidRPr="00C61579">
              <w:rPr>
                <w:rFonts w:ascii="Arial" w:hAnsi="Arial" w:cs="Arial"/>
                <w:sz w:val="24"/>
                <w:szCs w:val="22"/>
              </w:rPr>
              <w:t xml:space="preserve"> Graduado</w:t>
            </w:r>
            <w:r w:rsidR="004E02CD" w:rsidRPr="00C61579">
              <w:rPr>
                <w:rFonts w:ascii="Arial" w:hAnsi="Arial" w:cs="Arial"/>
                <w:sz w:val="24"/>
                <w:szCs w:val="22"/>
              </w:rPr>
              <w:t>/Graduada</w:t>
            </w:r>
            <w:r w:rsidRPr="00C61579">
              <w:rPr>
                <w:rFonts w:ascii="Arial" w:hAnsi="Arial" w:cs="Arial"/>
                <w:sz w:val="24"/>
                <w:szCs w:val="22"/>
              </w:rPr>
              <w:t xml:space="preserve"> en</w:t>
            </w:r>
            <w:r w:rsidR="00D97786" w:rsidRPr="00C61579">
              <w:rPr>
                <w:rFonts w:ascii="Arial" w:hAnsi="Arial" w:cs="Arial"/>
                <w:sz w:val="24"/>
                <w:szCs w:val="22"/>
              </w:rPr>
              <w:t xml:space="preserve"> </w:t>
            </w:r>
            <w:r w:rsidR="00B351F1" w:rsidRPr="00C61579">
              <w:rPr>
                <w:rFonts w:ascii="Arial" w:hAnsi="Arial" w:cs="Arial"/>
                <w:sz w:val="24"/>
                <w:szCs w:val="22"/>
              </w:rPr>
              <w:t>Administración y Dirección de Empresas</w:t>
            </w:r>
            <w:r w:rsidRPr="00C61579">
              <w:rPr>
                <w:rFonts w:ascii="Arial" w:hAnsi="Arial" w:cs="Arial"/>
                <w:sz w:val="24"/>
                <w:szCs w:val="22"/>
              </w:rPr>
              <w:t xml:space="preserve"> por la </w:t>
            </w:r>
            <w:proofErr w:type="spellStart"/>
            <w:r w:rsidRPr="00C61579">
              <w:rPr>
                <w:rFonts w:ascii="Arial" w:hAnsi="Arial" w:cs="Arial"/>
                <w:sz w:val="24"/>
                <w:szCs w:val="22"/>
              </w:rPr>
              <w:t>Universitat</w:t>
            </w:r>
            <w:proofErr w:type="spellEnd"/>
            <w:r w:rsidRPr="00C61579">
              <w:rPr>
                <w:rFonts w:ascii="Arial" w:hAnsi="Arial" w:cs="Arial"/>
                <w:sz w:val="24"/>
                <w:szCs w:val="22"/>
              </w:rPr>
              <w:t xml:space="preserve"> </w:t>
            </w:r>
            <w:proofErr w:type="spellStart"/>
            <w:r w:rsidRPr="00C61579">
              <w:rPr>
                <w:rFonts w:ascii="Arial" w:hAnsi="Arial" w:cs="Arial"/>
                <w:sz w:val="24"/>
                <w:szCs w:val="22"/>
              </w:rPr>
              <w:t>Pompeu</w:t>
            </w:r>
            <w:proofErr w:type="spellEnd"/>
            <w:r w:rsidRPr="00C61579">
              <w:rPr>
                <w:rFonts w:ascii="Arial" w:hAnsi="Arial" w:cs="Arial"/>
                <w:sz w:val="24"/>
                <w:szCs w:val="22"/>
              </w:rPr>
              <w:t xml:space="preserve"> </w:t>
            </w:r>
            <w:proofErr w:type="spellStart"/>
            <w:r w:rsidRPr="00C61579">
              <w:rPr>
                <w:rFonts w:ascii="Arial" w:hAnsi="Arial" w:cs="Arial"/>
                <w:sz w:val="24"/>
                <w:szCs w:val="22"/>
              </w:rPr>
              <w:t>Fabra</w:t>
            </w:r>
            <w:proofErr w:type="spellEnd"/>
            <w:r w:rsidRPr="00C61579">
              <w:rPr>
                <w:rFonts w:ascii="Arial" w:hAnsi="Arial" w:cs="Arial"/>
                <w:sz w:val="24"/>
                <w:szCs w:val="22"/>
              </w:rPr>
              <w:t>.</w:t>
            </w:r>
          </w:p>
          <w:p w:rsidR="000906D6" w:rsidRPr="00C61579" w:rsidRDefault="000906D6" w:rsidP="009841DC">
            <w:pPr>
              <w:jc w:val="both"/>
              <w:rPr>
                <w:rFonts w:ascii="Arial" w:hAnsi="Arial" w:cs="Arial"/>
                <w:sz w:val="24"/>
                <w:szCs w:val="22"/>
              </w:rPr>
            </w:pPr>
          </w:p>
        </w:tc>
      </w:tr>
    </w:tbl>
    <w:p w:rsidR="000906D6" w:rsidRPr="00C61579" w:rsidRDefault="000906D6" w:rsidP="009841DC">
      <w:pPr>
        <w:tabs>
          <w:tab w:val="left" w:pos="700"/>
        </w:tabs>
        <w:jc w:val="both"/>
        <w:rPr>
          <w:rFonts w:ascii="Arial" w:hAnsi="Arial" w:cs="Arial"/>
          <w:iCs/>
          <w:sz w:val="24"/>
        </w:rPr>
      </w:pPr>
    </w:p>
    <w:p w:rsidR="000906D6" w:rsidRPr="00C61579" w:rsidRDefault="000906D6" w:rsidP="009841DC">
      <w:pPr>
        <w:jc w:val="both"/>
        <w:rPr>
          <w:rFonts w:ascii="Arial" w:hAnsi="Arial" w:cs="Arial"/>
          <w:iCs/>
          <w:sz w:val="24"/>
        </w:rPr>
      </w:pPr>
    </w:p>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t>Universidad Solicitante y Centro, Departamento o Instituto responsable del programa.</w:t>
      </w:r>
    </w:p>
    <w:p w:rsidR="000906D6" w:rsidRPr="00C61579" w:rsidRDefault="000906D6" w:rsidP="009841DC">
      <w:pPr>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0906D6" w:rsidRPr="00C61579" w:rsidRDefault="000906D6" w:rsidP="009841DC">
            <w:pPr>
              <w:jc w:val="both"/>
              <w:rPr>
                <w:rFonts w:ascii="Arial" w:hAnsi="Arial" w:cs="Arial"/>
                <w:sz w:val="24"/>
              </w:rPr>
            </w:pPr>
          </w:p>
          <w:p w:rsidR="00D97786" w:rsidRPr="00C61579" w:rsidRDefault="00D97786" w:rsidP="009841DC">
            <w:pPr>
              <w:jc w:val="both"/>
              <w:rPr>
                <w:rFonts w:ascii="Arial" w:hAnsi="Arial" w:cs="Arial"/>
                <w:sz w:val="24"/>
                <w:szCs w:val="22"/>
              </w:rPr>
            </w:pPr>
            <w:proofErr w:type="spellStart"/>
            <w:r w:rsidRPr="00C61579">
              <w:rPr>
                <w:rFonts w:ascii="Arial" w:hAnsi="Arial" w:cs="Arial"/>
                <w:sz w:val="24"/>
                <w:szCs w:val="22"/>
              </w:rPr>
              <w:t>Universitat</w:t>
            </w:r>
            <w:proofErr w:type="spellEnd"/>
            <w:r w:rsidRPr="00C61579">
              <w:rPr>
                <w:rFonts w:ascii="Arial" w:hAnsi="Arial" w:cs="Arial"/>
                <w:sz w:val="24"/>
                <w:szCs w:val="22"/>
              </w:rPr>
              <w:t xml:space="preserve"> </w:t>
            </w:r>
            <w:proofErr w:type="spellStart"/>
            <w:r w:rsidRPr="00C61579">
              <w:rPr>
                <w:rFonts w:ascii="Arial" w:hAnsi="Arial" w:cs="Arial"/>
                <w:sz w:val="24"/>
                <w:szCs w:val="22"/>
              </w:rPr>
              <w:t>Pompeu</w:t>
            </w:r>
            <w:proofErr w:type="spellEnd"/>
            <w:r w:rsidRPr="00C61579">
              <w:rPr>
                <w:rFonts w:ascii="Arial" w:hAnsi="Arial" w:cs="Arial"/>
                <w:sz w:val="24"/>
                <w:szCs w:val="22"/>
              </w:rPr>
              <w:t xml:space="preserve"> </w:t>
            </w:r>
            <w:proofErr w:type="spellStart"/>
            <w:r w:rsidRPr="00C61579">
              <w:rPr>
                <w:rFonts w:ascii="Arial" w:hAnsi="Arial" w:cs="Arial"/>
                <w:sz w:val="24"/>
                <w:szCs w:val="22"/>
              </w:rPr>
              <w:t>Fabra</w:t>
            </w:r>
            <w:proofErr w:type="spellEnd"/>
            <w:r w:rsidRPr="00C61579">
              <w:rPr>
                <w:rFonts w:ascii="Arial" w:hAnsi="Arial" w:cs="Arial"/>
                <w:sz w:val="24"/>
                <w:szCs w:val="22"/>
              </w:rPr>
              <w:t xml:space="preserve">. </w:t>
            </w:r>
          </w:p>
          <w:p w:rsidR="00D97786" w:rsidRPr="00C61579" w:rsidRDefault="00D97786" w:rsidP="009841DC">
            <w:pPr>
              <w:jc w:val="both"/>
              <w:rPr>
                <w:rFonts w:ascii="Arial" w:hAnsi="Arial" w:cs="Arial"/>
                <w:sz w:val="24"/>
              </w:rPr>
            </w:pPr>
            <w:r w:rsidRPr="00C61579">
              <w:rPr>
                <w:rFonts w:ascii="Arial" w:hAnsi="Arial" w:cs="Arial"/>
                <w:sz w:val="24"/>
                <w:szCs w:val="22"/>
              </w:rPr>
              <w:t>Facultad de Ciencias Económicas y Empresariales</w:t>
            </w:r>
          </w:p>
          <w:p w:rsidR="000906D6" w:rsidRPr="00C61579" w:rsidRDefault="000906D6" w:rsidP="009841DC">
            <w:pPr>
              <w:jc w:val="both"/>
              <w:rPr>
                <w:rFonts w:ascii="Arial" w:hAnsi="Arial" w:cs="Arial"/>
                <w:sz w:val="24"/>
              </w:rPr>
            </w:pPr>
          </w:p>
        </w:tc>
      </w:tr>
    </w:tbl>
    <w:p w:rsidR="000906D6" w:rsidRPr="00C61579" w:rsidRDefault="000906D6" w:rsidP="009841DC">
      <w:pPr>
        <w:jc w:val="both"/>
        <w:rPr>
          <w:rFonts w:ascii="Arial" w:hAnsi="Arial" w:cs="Arial"/>
          <w:sz w:val="24"/>
          <w:szCs w:val="22"/>
        </w:rPr>
      </w:pPr>
    </w:p>
    <w:p w:rsidR="000906D6" w:rsidRPr="00C61579" w:rsidRDefault="000906D6" w:rsidP="009841DC">
      <w:pPr>
        <w:jc w:val="both"/>
        <w:rPr>
          <w:rFonts w:ascii="Arial" w:hAnsi="Arial" w:cs="Arial"/>
          <w:sz w:val="24"/>
          <w:szCs w:val="22"/>
        </w:rPr>
      </w:pPr>
    </w:p>
    <w:p w:rsidR="000906D6" w:rsidRPr="00C61579" w:rsidRDefault="000906D6" w:rsidP="009841DC">
      <w:pPr>
        <w:numPr>
          <w:ilvl w:val="1"/>
          <w:numId w:val="1"/>
        </w:numPr>
        <w:jc w:val="both"/>
        <w:rPr>
          <w:rFonts w:ascii="Arial" w:hAnsi="Arial" w:cs="Arial"/>
          <w:bCs/>
          <w:sz w:val="24"/>
          <w:lang w:eastAsia="es-ES"/>
        </w:rPr>
      </w:pPr>
      <w:r w:rsidRPr="00C61579">
        <w:rPr>
          <w:rFonts w:ascii="Arial" w:hAnsi="Arial" w:cs="Arial"/>
          <w:b/>
          <w:bCs/>
          <w:sz w:val="24"/>
          <w:lang w:eastAsia="es-ES"/>
        </w:rPr>
        <w:t xml:space="preserve">Tipo de enseñanza </w:t>
      </w:r>
      <w:r w:rsidRPr="00C61579">
        <w:rPr>
          <w:rFonts w:ascii="Arial" w:hAnsi="Arial" w:cs="Arial"/>
          <w:bCs/>
          <w:sz w:val="24"/>
          <w:lang w:eastAsia="es-ES"/>
        </w:rPr>
        <w:t xml:space="preserve">(presencial, </w:t>
      </w:r>
      <w:proofErr w:type="spellStart"/>
      <w:r w:rsidRPr="00C61579">
        <w:rPr>
          <w:rFonts w:ascii="Arial" w:hAnsi="Arial" w:cs="Arial"/>
          <w:bCs/>
          <w:sz w:val="24"/>
          <w:lang w:eastAsia="es-ES"/>
        </w:rPr>
        <w:t>semipresencial</w:t>
      </w:r>
      <w:proofErr w:type="spellEnd"/>
      <w:r w:rsidRPr="00C61579">
        <w:rPr>
          <w:rFonts w:ascii="Arial" w:hAnsi="Arial" w:cs="Arial"/>
          <w:bCs/>
          <w:sz w:val="24"/>
          <w:lang w:eastAsia="es-ES"/>
        </w:rPr>
        <w:t>, a distancia, etc.).</w:t>
      </w:r>
    </w:p>
    <w:p w:rsidR="000906D6" w:rsidRPr="00C61579" w:rsidRDefault="000906D6" w:rsidP="009841DC">
      <w:pPr>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0906D6" w:rsidRPr="00C61579" w:rsidRDefault="000906D6" w:rsidP="009841DC">
            <w:pPr>
              <w:jc w:val="both"/>
              <w:rPr>
                <w:rFonts w:ascii="Arial" w:hAnsi="Arial" w:cs="Arial"/>
                <w:sz w:val="24"/>
              </w:rPr>
            </w:pPr>
          </w:p>
          <w:p w:rsidR="00D97786" w:rsidRPr="00C61579" w:rsidRDefault="00D97786" w:rsidP="009841DC">
            <w:pPr>
              <w:jc w:val="both"/>
              <w:rPr>
                <w:rFonts w:ascii="Arial" w:hAnsi="Arial" w:cs="Arial"/>
                <w:sz w:val="24"/>
              </w:rPr>
            </w:pPr>
            <w:r w:rsidRPr="00C61579">
              <w:rPr>
                <w:rFonts w:ascii="Arial" w:hAnsi="Arial" w:cs="Arial"/>
                <w:sz w:val="24"/>
              </w:rPr>
              <w:t>Enseñanza presencial</w:t>
            </w:r>
          </w:p>
          <w:p w:rsidR="000906D6" w:rsidRPr="00C61579" w:rsidRDefault="000906D6" w:rsidP="009841DC">
            <w:pPr>
              <w:jc w:val="both"/>
              <w:rPr>
                <w:rFonts w:ascii="Arial" w:hAnsi="Arial" w:cs="Arial"/>
                <w:sz w:val="24"/>
              </w:rPr>
            </w:pPr>
          </w:p>
        </w:tc>
      </w:tr>
    </w:tbl>
    <w:p w:rsidR="000906D6" w:rsidRPr="00C61579" w:rsidRDefault="000906D6" w:rsidP="009841DC">
      <w:pPr>
        <w:jc w:val="both"/>
        <w:rPr>
          <w:rFonts w:ascii="Arial" w:hAnsi="Arial" w:cs="Arial"/>
          <w:sz w:val="24"/>
        </w:rPr>
      </w:pPr>
    </w:p>
    <w:p w:rsidR="000906D6" w:rsidRPr="00C61579" w:rsidRDefault="000906D6" w:rsidP="009841DC">
      <w:pPr>
        <w:jc w:val="both"/>
        <w:rPr>
          <w:rFonts w:ascii="Arial" w:hAnsi="Arial" w:cs="Arial"/>
          <w:sz w:val="24"/>
          <w:szCs w:val="22"/>
        </w:rPr>
      </w:pPr>
    </w:p>
    <w:p w:rsidR="000906D6" w:rsidRPr="00C61579" w:rsidRDefault="000906D6" w:rsidP="009841DC">
      <w:pPr>
        <w:numPr>
          <w:ilvl w:val="1"/>
          <w:numId w:val="1"/>
        </w:numPr>
        <w:jc w:val="both"/>
        <w:rPr>
          <w:rFonts w:ascii="Arial" w:hAnsi="Arial" w:cs="Arial"/>
          <w:bCs/>
          <w:sz w:val="24"/>
          <w:lang w:eastAsia="es-ES"/>
        </w:rPr>
      </w:pPr>
      <w:r w:rsidRPr="00C61579">
        <w:rPr>
          <w:rFonts w:ascii="Arial" w:hAnsi="Arial" w:cs="Arial"/>
          <w:b/>
          <w:bCs/>
          <w:sz w:val="24"/>
          <w:lang w:eastAsia="es-ES"/>
        </w:rPr>
        <w:t xml:space="preserve">Número de plazas de nuevo ingreso ofertadas </w:t>
      </w:r>
      <w:r w:rsidRPr="00C61579">
        <w:rPr>
          <w:rFonts w:ascii="Arial" w:hAnsi="Arial" w:cs="Arial"/>
          <w:bCs/>
          <w:sz w:val="24"/>
          <w:lang w:eastAsia="es-ES"/>
        </w:rPr>
        <w:t>(estimación para los primeros 4 años).</w:t>
      </w:r>
    </w:p>
    <w:p w:rsidR="000906D6" w:rsidRPr="00C61579" w:rsidRDefault="000906D6" w:rsidP="009841DC">
      <w:pPr>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rPr>
          <w:cantSplit/>
        </w:trPr>
        <w:tc>
          <w:tcPr>
            <w:tcW w:w="8644" w:type="dxa"/>
          </w:tcPr>
          <w:p w:rsidR="000906D6" w:rsidRPr="00C61579" w:rsidRDefault="000906D6" w:rsidP="009841DC">
            <w:pPr>
              <w:jc w:val="both"/>
              <w:rPr>
                <w:rFonts w:ascii="Arial" w:hAnsi="Arial" w:cs="Arial"/>
                <w:sz w:val="24"/>
              </w:rPr>
            </w:pPr>
          </w:p>
          <w:p w:rsidR="00D97786" w:rsidRPr="00C61579" w:rsidRDefault="0093799E" w:rsidP="009841DC">
            <w:pPr>
              <w:jc w:val="both"/>
              <w:rPr>
                <w:rFonts w:ascii="Arial" w:hAnsi="Arial" w:cs="Arial"/>
                <w:sz w:val="24"/>
              </w:rPr>
            </w:pPr>
            <w:r w:rsidRPr="00C61579">
              <w:rPr>
                <w:rFonts w:ascii="Arial" w:hAnsi="Arial" w:cs="Arial"/>
                <w:sz w:val="24"/>
              </w:rPr>
              <w:t>1</w:t>
            </w:r>
            <w:r w:rsidR="00D97786" w:rsidRPr="00C61579">
              <w:rPr>
                <w:rFonts w:ascii="Arial" w:hAnsi="Arial" w:cs="Arial"/>
                <w:sz w:val="24"/>
              </w:rPr>
              <w:t>60 plazas en dos grupos de 80.</w:t>
            </w:r>
          </w:p>
          <w:p w:rsidR="00D97786" w:rsidRPr="00C61579" w:rsidRDefault="00D97786" w:rsidP="009841DC">
            <w:pPr>
              <w:jc w:val="both"/>
              <w:rPr>
                <w:rFonts w:ascii="Arial" w:hAnsi="Arial" w:cs="Arial"/>
                <w:sz w:val="24"/>
              </w:rPr>
            </w:pPr>
          </w:p>
          <w:p w:rsidR="00D97786" w:rsidRPr="00C61579" w:rsidRDefault="00D97786" w:rsidP="009841DC">
            <w:pPr>
              <w:jc w:val="both"/>
              <w:rPr>
                <w:rFonts w:ascii="Arial" w:hAnsi="Arial" w:cs="Arial"/>
                <w:sz w:val="24"/>
              </w:rPr>
            </w:pPr>
            <w:r w:rsidRPr="00C61579">
              <w:rPr>
                <w:rFonts w:ascii="Arial" w:hAnsi="Arial" w:cs="Arial"/>
                <w:sz w:val="24"/>
              </w:rPr>
              <w:t>Primer año: 160</w:t>
            </w:r>
          </w:p>
          <w:p w:rsidR="00D97786" w:rsidRPr="00C61579" w:rsidRDefault="00D97786" w:rsidP="009841DC">
            <w:pPr>
              <w:jc w:val="both"/>
              <w:rPr>
                <w:rFonts w:ascii="Arial" w:hAnsi="Arial" w:cs="Arial"/>
                <w:sz w:val="24"/>
              </w:rPr>
            </w:pPr>
            <w:r w:rsidRPr="00C61579">
              <w:rPr>
                <w:rFonts w:ascii="Arial" w:hAnsi="Arial" w:cs="Arial"/>
                <w:sz w:val="24"/>
              </w:rPr>
              <w:t>Segundo año: 160</w:t>
            </w:r>
          </w:p>
          <w:p w:rsidR="00D97786" w:rsidRPr="00C61579" w:rsidRDefault="00D97786" w:rsidP="009841DC">
            <w:pPr>
              <w:jc w:val="both"/>
              <w:rPr>
                <w:rFonts w:ascii="Arial" w:hAnsi="Arial" w:cs="Arial"/>
                <w:sz w:val="24"/>
              </w:rPr>
            </w:pPr>
            <w:r w:rsidRPr="00C61579">
              <w:rPr>
                <w:rFonts w:ascii="Arial" w:hAnsi="Arial" w:cs="Arial"/>
                <w:sz w:val="24"/>
              </w:rPr>
              <w:t>Tercer año: 160</w:t>
            </w:r>
          </w:p>
          <w:p w:rsidR="00D97786" w:rsidRPr="00C61579" w:rsidRDefault="00D97786" w:rsidP="009841DC">
            <w:pPr>
              <w:jc w:val="both"/>
              <w:rPr>
                <w:rFonts w:ascii="Arial" w:hAnsi="Arial" w:cs="Arial"/>
                <w:sz w:val="24"/>
              </w:rPr>
            </w:pPr>
            <w:r w:rsidRPr="00C61579">
              <w:rPr>
                <w:rFonts w:ascii="Arial" w:hAnsi="Arial" w:cs="Arial"/>
                <w:sz w:val="24"/>
              </w:rPr>
              <w:t>Cuarto año: 160</w:t>
            </w:r>
          </w:p>
          <w:p w:rsidR="000906D6" w:rsidRPr="00C61579" w:rsidRDefault="000906D6" w:rsidP="009841DC">
            <w:pPr>
              <w:jc w:val="both"/>
              <w:rPr>
                <w:rFonts w:ascii="Arial" w:hAnsi="Arial" w:cs="Arial"/>
                <w:sz w:val="24"/>
              </w:rPr>
            </w:pPr>
          </w:p>
        </w:tc>
      </w:tr>
    </w:tbl>
    <w:p w:rsidR="000906D6" w:rsidRPr="00C61579" w:rsidRDefault="000906D6" w:rsidP="009841DC">
      <w:pPr>
        <w:jc w:val="both"/>
        <w:rPr>
          <w:rFonts w:ascii="Arial" w:hAnsi="Arial" w:cs="Arial"/>
          <w:iCs/>
          <w:sz w:val="24"/>
          <w:szCs w:val="16"/>
        </w:rPr>
      </w:pPr>
    </w:p>
    <w:p w:rsidR="000906D6" w:rsidRPr="00C61579" w:rsidRDefault="000906D6" w:rsidP="009841DC">
      <w:pPr>
        <w:jc w:val="both"/>
        <w:rPr>
          <w:rFonts w:ascii="Arial" w:hAnsi="Arial" w:cs="Arial"/>
          <w:iCs/>
          <w:sz w:val="24"/>
          <w:szCs w:val="16"/>
        </w:rPr>
      </w:pPr>
    </w:p>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t>Número de créditos y requisitos de matriculación.</w:t>
      </w:r>
    </w:p>
    <w:p w:rsidR="000906D6" w:rsidRPr="00C61579" w:rsidRDefault="000906D6" w:rsidP="009841DC">
      <w:pPr>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shd w:val="clear" w:color="auto" w:fill="auto"/>
          </w:tcPr>
          <w:p w:rsidR="000906D6" w:rsidRPr="00C61579" w:rsidRDefault="000906D6" w:rsidP="009841DC">
            <w:pPr>
              <w:jc w:val="both"/>
              <w:rPr>
                <w:rFonts w:ascii="Arial" w:hAnsi="Arial" w:cs="Arial"/>
                <w:sz w:val="24"/>
              </w:rPr>
            </w:pPr>
          </w:p>
          <w:p w:rsidR="0044579B" w:rsidRPr="00C61579" w:rsidRDefault="002E681D" w:rsidP="009841DC">
            <w:pPr>
              <w:jc w:val="both"/>
              <w:rPr>
                <w:rFonts w:ascii="Arial" w:hAnsi="Arial" w:cs="Arial"/>
                <w:sz w:val="24"/>
                <w:szCs w:val="22"/>
              </w:rPr>
            </w:pPr>
            <w:r w:rsidRPr="00C61579">
              <w:rPr>
                <w:rFonts w:ascii="Arial" w:hAnsi="Arial" w:cs="Arial"/>
                <w:b/>
                <w:bCs/>
                <w:sz w:val="24"/>
                <w:lang w:eastAsia="es-ES"/>
              </w:rPr>
              <w:t>Nú</w:t>
            </w:r>
            <w:r w:rsidR="000906D6" w:rsidRPr="00C61579">
              <w:rPr>
                <w:rFonts w:ascii="Arial" w:hAnsi="Arial" w:cs="Arial"/>
                <w:b/>
                <w:bCs/>
                <w:sz w:val="24"/>
                <w:lang w:eastAsia="es-ES"/>
              </w:rPr>
              <w:t>mero de créditos del título:</w:t>
            </w:r>
            <w:r w:rsidR="0044579B" w:rsidRPr="00C61579">
              <w:rPr>
                <w:rFonts w:ascii="Arial" w:hAnsi="Arial" w:cs="Arial"/>
                <w:sz w:val="24"/>
                <w:szCs w:val="22"/>
              </w:rPr>
              <w:t xml:space="preserve"> </w:t>
            </w:r>
            <w:r w:rsidR="00D97786" w:rsidRPr="00C61579">
              <w:rPr>
                <w:rFonts w:ascii="Arial" w:hAnsi="Arial" w:cs="Arial"/>
                <w:sz w:val="24"/>
                <w:szCs w:val="22"/>
              </w:rPr>
              <w:t>240 créditos europeos</w:t>
            </w:r>
          </w:p>
          <w:p w:rsidR="000906D6" w:rsidRPr="00C61579" w:rsidRDefault="000906D6" w:rsidP="009841DC">
            <w:pPr>
              <w:jc w:val="both"/>
              <w:rPr>
                <w:rFonts w:ascii="Arial" w:hAnsi="Arial" w:cs="Arial"/>
                <w:b/>
                <w:bCs/>
                <w:sz w:val="24"/>
                <w:lang w:eastAsia="es-ES"/>
              </w:rPr>
            </w:pPr>
          </w:p>
          <w:p w:rsidR="000906D6" w:rsidRPr="00C61579" w:rsidRDefault="00657C28" w:rsidP="009841DC">
            <w:pPr>
              <w:jc w:val="both"/>
              <w:rPr>
                <w:rFonts w:ascii="Arial" w:hAnsi="Arial" w:cs="Arial"/>
                <w:b/>
                <w:bCs/>
                <w:sz w:val="24"/>
                <w:lang w:eastAsia="es-ES"/>
              </w:rPr>
            </w:pPr>
            <w:r w:rsidRPr="00C61579">
              <w:rPr>
                <w:rFonts w:ascii="Arial" w:hAnsi="Arial" w:cs="Arial"/>
                <w:b/>
                <w:bCs/>
                <w:sz w:val="24"/>
                <w:lang w:eastAsia="es-ES"/>
              </w:rPr>
              <w:t>Nú</w:t>
            </w:r>
            <w:r w:rsidR="000906D6" w:rsidRPr="00C61579">
              <w:rPr>
                <w:rFonts w:ascii="Arial" w:hAnsi="Arial" w:cs="Arial"/>
                <w:b/>
                <w:bCs/>
                <w:sz w:val="24"/>
                <w:lang w:eastAsia="es-ES"/>
              </w:rPr>
              <w:t>mero mínimo de créditos europeos de matrícula por estudiante y periodo lectivo y, en su caso, normas de permanencia:</w:t>
            </w:r>
          </w:p>
          <w:p w:rsidR="00DE0DDF" w:rsidRPr="00C61579" w:rsidRDefault="00DE0DDF" w:rsidP="009841DC">
            <w:pPr>
              <w:jc w:val="both"/>
              <w:rPr>
                <w:rFonts w:ascii="Arial" w:hAnsi="Arial" w:cs="Arial"/>
                <w:b/>
                <w:bCs/>
                <w:sz w:val="24"/>
                <w:lang w:eastAsia="es-ES"/>
              </w:rPr>
            </w:pPr>
          </w:p>
          <w:p w:rsidR="00DE0DDF" w:rsidRPr="00C61579" w:rsidRDefault="00DE0DDF" w:rsidP="009841DC">
            <w:pPr>
              <w:jc w:val="both"/>
              <w:rPr>
                <w:rFonts w:ascii="Arial" w:hAnsi="Arial" w:cs="Arial"/>
                <w:bCs/>
                <w:sz w:val="24"/>
                <w:lang w:eastAsia="es-ES"/>
              </w:rPr>
            </w:pPr>
            <w:r w:rsidRPr="00C61579">
              <w:rPr>
                <w:rFonts w:ascii="Arial" w:hAnsi="Arial" w:cs="Arial"/>
                <w:bCs/>
                <w:sz w:val="24"/>
                <w:lang w:eastAsia="es-ES"/>
              </w:rPr>
              <w:t xml:space="preserve">El modelo docente de la UPF, basado en la excelencia, la innovación y la experimentación, responde a las exigencias del Espacio Europeo de Educación </w:t>
            </w:r>
            <w:r w:rsidRPr="00C61579">
              <w:rPr>
                <w:rFonts w:ascii="Arial" w:hAnsi="Arial" w:cs="Arial"/>
                <w:bCs/>
                <w:sz w:val="24"/>
                <w:lang w:eastAsia="es-ES"/>
              </w:rPr>
              <w:lastRenderedPageBreak/>
              <w:t>Superior. Este modelo ha sido eficaz, tal y como ponen de manifiesto el rendimiento académico -titulación en el tiempo previsto- y el índice de movilidad de los estudiantes, dos indicadores que se encuentran entre los más altos de las universidades españolas. Asimismo, la tasa de ocupación de los graduados</w:t>
            </w:r>
            <w:r w:rsidR="00235701" w:rsidRPr="00C61579">
              <w:rPr>
                <w:rFonts w:ascii="Arial" w:hAnsi="Arial" w:cs="Arial"/>
                <w:bCs/>
                <w:sz w:val="24"/>
                <w:lang w:eastAsia="es-ES"/>
              </w:rPr>
              <w:t>/graduadas</w:t>
            </w:r>
            <w:r w:rsidRPr="00C61579">
              <w:rPr>
                <w:rFonts w:ascii="Arial" w:hAnsi="Arial" w:cs="Arial"/>
                <w:bCs/>
                <w:sz w:val="24"/>
                <w:lang w:eastAsia="es-ES"/>
              </w:rPr>
              <w:t xml:space="preserve"> es superior al 85%, y la inserción laboral de los estudiantes se produce dentro de los seis meses posteriores a su graduación.</w:t>
            </w:r>
          </w:p>
          <w:p w:rsidR="00DE0DDF" w:rsidRPr="00C61579" w:rsidRDefault="00DE0DDF" w:rsidP="009841DC">
            <w:pPr>
              <w:jc w:val="both"/>
              <w:rPr>
                <w:rFonts w:ascii="Arial" w:hAnsi="Arial" w:cs="Arial"/>
                <w:bCs/>
                <w:sz w:val="24"/>
                <w:lang w:eastAsia="es-ES"/>
              </w:rPr>
            </w:pPr>
          </w:p>
          <w:p w:rsidR="00DE0DDF" w:rsidRPr="00C61579" w:rsidRDefault="00DE0DDF" w:rsidP="009841DC">
            <w:pPr>
              <w:jc w:val="both"/>
              <w:rPr>
                <w:rFonts w:ascii="Arial" w:hAnsi="Arial" w:cs="Arial"/>
                <w:bCs/>
                <w:sz w:val="24"/>
                <w:lang w:eastAsia="es-ES"/>
              </w:rPr>
            </w:pPr>
            <w:r w:rsidRPr="00C61579">
              <w:rPr>
                <w:rFonts w:ascii="Arial" w:hAnsi="Arial" w:cs="Arial"/>
                <w:bCs/>
                <w:sz w:val="24"/>
                <w:lang w:eastAsia="es-ES"/>
              </w:rPr>
              <w:t>Los planes de estudio de la UPF siempre se han elaborado en base a una serie de condiciones básicas: alta e</w:t>
            </w:r>
            <w:r w:rsidR="003753A1" w:rsidRPr="00C61579">
              <w:rPr>
                <w:rFonts w:ascii="Arial" w:hAnsi="Arial" w:cs="Arial"/>
                <w:bCs/>
                <w:sz w:val="24"/>
                <w:lang w:eastAsia="es-ES"/>
              </w:rPr>
              <w:t>xigencia académica, dedicación intensiva</w:t>
            </w:r>
            <w:r w:rsidRPr="00C61579">
              <w:rPr>
                <w:rFonts w:ascii="Arial" w:hAnsi="Arial" w:cs="Arial"/>
                <w:bCs/>
                <w:sz w:val="24"/>
                <w:lang w:eastAsia="es-ES"/>
              </w:rPr>
              <w:t xml:space="preserve"> por parte de los estudiantes, la atención personalizada, el reparto trimestral de las asignaturas, la facilitación de la asistencia a clase, las prácticas profesionales, la iniciación en tareas de búsqueda y de crítica de conocimientos, las estancias en el extranjero, el aprendizaje de idiomas, la utilización de las tecnologías de la información y la comunicación (TIC) y los servicios y recursos de apoyo al estudio y a la búsqueda documental, además de la continua mejora e innovación docentes y tecnológicas. Todo ello hace que el rendimiento académico de los estudiantes de la UPF sea de los más altos del conjunto </w:t>
            </w:r>
            <w:r w:rsidR="006849C8" w:rsidRPr="00C61579">
              <w:rPr>
                <w:rFonts w:ascii="Arial" w:hAnsi="Arial" w:cs="Arial"/>
                <w:bCs/>
                <w:sz w:val="24"/>
                <w:lang w:eastAsia="es-ES"/>
              </w:rPr>
              <w:t>de las universidades de Cataluny</w:t>
            </w:r>
            <w:r w:rsidRPr="00C61579">
              <w:rPr>
                <w:rFonts w:ascii="Arial" w:hAnsi="Arial" w:cs="Arial"/>
                <w:bCs/>
                <w:sz w:val="24"/>
                <w:lang w:eastAsia="es-ES"/>
              </w:rPr>
              <w:t xml:space="preserve">a y de España. </w:t>
            </w:r>
          </w:p>
          <w:p w:rsidR="00DE0DDF" w:rsidRPr="00C61579" w:rsidRDefault="00DE0DDF" w:rsidP="009841DC">
            <w:pPr>
              <w:jc w:val="both"/>
              <w:rPr>
                <w:rFonts w:ascii="Arial" w:hAnsi="Arial" w:cs="Arial"/>
                <w:bCs/>
                <w:sz w:val="24"/>
                <w:lang w:eastAsia="es-ES"/>
              </w:rPr>
            </w:pPr>
          </w:p>
          <w:p w:rsidR="00DE0DDF" w:rsidRPr="00C61579" w:rsidRDefault="00DE0DDF" w:rsidP="009841DC">
            <w:pPr>
              <w:jc w:val="both"/>
              <w:rPr>
                <w:rFonts w:ascii="Arial" w:hAnsi="Arial" w:cs="Arial"/>
                <w:bCs/>
                <w:sz w:val="24"/>
                <w:lang w:eastAsia="es-ES"/>
              </w:rPr>
            </w:pPr>
            <w:r w:rsidRPr="00C61579">
              <w:rPr>
                <w:rFonts w:ascii="Arial" w:hAnsi="Arial" w:cs="Arial"/>
                <w:bCs/>
                <w:sz w:val="24"/>
                <w:lang w:eastAsia="es-ES"/>
              </w:rPr>
              <w:t xml:space="preserve">El plan de estudio de este título de grado que ahora se presenta, se ha elaborado siguiendo las líneas estratégicas y las condiciones básicas citadas anteriormente. </w:t>
            </w:r>
          </w:p>
          <w:p w:rsidR="006B30E5" w:rsidRPr="00C61579" w:rsidRDefault="006B30E5" w:rsidP="009841DC">
            <w:pPr>
              <w:jc w:val="both"/>
              <w:rPr>
                <w:rFonts w:ascii="Arial" w:hAnsi="Arial" w:cs="Arial"/>
                <w:bCs/>
                <w:sz w:val="24"/>
                <w:lang w:eastAsia="es-ES"/>
              </w:rPr>
            </w:pP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Respecto al número mínimo de créditos matriculados y a las normas de permanencia, la Universidad dispone de una normativa que garantiza estas condiciones básicas (“Normativa del régimen de progresión en los estudios y permanencia en los estudios de grado”. Acuerdo del Consejo de Gobierno del 4 de junio del 2008).</w:t>
            </w:r>
          </w:p>
          <w:p w:rsidR="006B30E5" w:rsidRPr="00C61579" w:rsidRDefault="006B30E5" w:rsidP="009841DC">
            <w:pPr>
              <w:jc w:val="both"/>
              <w:rPr>
                <w:rFonts w:ascii="Arial" w:hAnsi="Arial" w:cs="Arial"/>
                <w:bCs/>
                <w:sz w:val="24"/>
                <w:szCs w:val="24"/>
                <w:lang w:eastAsia="es-ES"/>
              </w:rPr>
            </w:pP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 xml:space="preserve">Esta normativa tiene como ejes de actuación las siguientes consideraciones, de obligado cumplimiento para todos los estudiantes de la UPF: </w:t>
            </w:r>
          </w:p>
          <w:p w:rsidR="006B30E5" w:rsidRPr="00C61579" w:rsidRDefault="006B30E5" w:rsidP="009841DC">
            <w:pPr>
              <w:jc w:val="both"/>
              <w:rPr>
                <w:rFonts w:ascii="Arial" w:hAnsi="Arial" w:cs="Arial"/>
                <w:bCs/>
                <w:sz w:val="24"/>
                <w:szCs w:val="24"/>
                <w:lang w:eastAsia="es-ES"/>
              </w:rPr>
            </w:pP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1.</w:t>
            </w:r>
            <w:r w:rsidRPr="00C61579">
              <w:rPr>
                <w:rFonts w:ascii="Arial" w:hAnsi="Arial" w:cs="Arial"/>
                <w:bCs/>
                <w:sz w:val="24"/>
                <w:szCs w:val="24"/>
                <w:lang w:eastAsia="es-ES"/>
              </w:rPr>
              <w:tab/>
            </w:r>
            <w:r w:rsidRPr="00C61579">
              <w:rPr>
                <w:rFonts w:ascii="Arial" w:hAnsi="Arial" w:cs="Arial"/>
                <w:bCs/>
                <w:i/>
                <w:iCs/>
                <w:sz w:val="24"/>
                <w:szCs w:val="24"/>
                <w:lang w:eastAsia="es-ES"/>
              </w:rPr>
              <w:t>Estudiantes a tiempo completo</w:t>
            </w:r>
            <w:r w:rsidRPr="00C61579">
              <w:rPr>
                <w:rFonts w:ascii="Arial" w:hAnsi="Arial" w:cs="Arial"/>
                <w:bCs/>
                <w:sz w:val="24"/>
                <w:szCs w:val="24"/>
                <w:lang w:eastAsia="es-ES"/>
              </w:rPr>
              <w:t xml:space="preserve">: Para poder continuar los mismos estudios iniciados en la </w:t>
            </w:r>
            <w:proofErr w:type="spellStart"/>
            <w:r w:rsidRPr="00C61579">
              <w:rPr>
                <w:rFonts w:ascii="Arial" w:hAnsi="Arial" w:cs="Arial"/>
                <w:bCs/>
                <w:sz w:val="24"/>
                <w:szCs w:val="24"/>
                <w:lang w:eastAsia="es-ES"/>
              </w:rPr>
              <w:t>Universitat</w:t>
            </w:r>
            <w:proofErr w:type="spellEnd"/>
            <w:r w:rsidRPr="00C61579">
              <w:rPr>
                <w:rFonts w:ascii="Arial" w:hAnsi="Arial" w:cs="Arial"/>
                <w:bCs/>
                <w:sz w:val="24"/>
                <w:szCs w:val="24"/>
                <w:lang w:eastAsia="es-ES"/>
              </w:rPr>
              <w:t xml:space="preserve"> </w:t>
            </w:r>
            <w:proofErr w:type="spellStart"/>
            <w:r w:rsidRPr="00C61579">
              <w:rPr>
                <w:rFonts w:ascii="Arial" w:hAnsi="Arial" w:cs="Arial"/>
                <w:bCs/>
                <w:sz w:val="24"/>
                <w:szCs w:val="24"/>
                <w:lang w:eastAsia="es-ES"/>
              </w:rPr>
              <w:t>Pompeu</w:t>
            </w:r>
            <w:proofErr w:type="spellEnd"/>
            <w:r w:rsidRPr="00C61579">
              <w:rPr>
                <w:rFonts w:ascii="Arial" w:hAnsi="Arial" w:cs="Arial"/>
                <w:bCs/>
                <w:sz w:val="24"/>
                <w:szCs w:val="24"/>
                <w:lang w:eastAsia="es-ES"/>
              </w:rPr>
              <w:t xml:space="preserve"> </w:t>
            </w:r>
            <w:proofErr w:type="spellStart"/>
            <w:r w:rsidRPr="00C61579">
              <w:rPr>
                <w:rFonts w:ascii="Arial" w:hAnsi="Arial" w:cs="Arial"/>
                <w:bCs/>
                <w:sz w:val="24"/>
                <w:szCs w:val="24"/>
                <w:lang w:eastAsia="es-ES"/>
              </w:rPr>
              <w:t>Fabra</w:t>
            </w:r>
            <w:proofErr w:type="spellEnd"/>
            <w:r w:rsidRPr="00C61579">
              <w:rPr>
                <w:rFonts w:ascii="Arial" w:hAnsi="Arial" w:cs="Arial"/>
                <w:bCs/>
                <w:sz w:val="24"/>
                <w:szCs w:val="24"/>
                <w:lang w:eastAsia="es-ES"/>
              </w:rPr>
              <w:t>, los estudiantes de primer curso deben superar durante el primer año académico de los estudios el 50% de los créditos de que consta el curso.</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2.</w:t>
            </w:r>
            <w:r w:rsidRPr="00C61579">
              <w:rPr>
                <w:rFonts w:ascii="Arial" w:hAnsi="Arial" w:cs="Arial"/>
                <w:bCs/>
                <w:sz w:val="24"/>
                <w:szCs w:val="24"/>
                <w:lang w:eastAsia="es-ES"/>
              </w:rPr>
              <w:tab/>
            </w:r>
            <w:r w:rsidRPr="00C61579">
              <w:rPr>
                <w:rFonts w:ascii="Arial" w:hAnsi="Arial" w:cs="Arial"/>
                <w:bCs/>
                <w:i/>
                <w:iCs/>
                <w:sz w:val="24"/>
                <w:szCs w:val="24"/>
                <w:lang w:eastAsia="es-ES"/>
              </w:rPr>
              <w:t>Estudiantes a tiempo parcial</w:t>
            </w:r>
            <w:r w:rsidRPr="00C61579">
              <w:rPr>
                <w:rFonts w:ascii="Arial" w:hAnsi="Arial" w:cs="Arial"/>
                <w:bCs/>
                <w:sz w:val="24"/>
                <w:szCs w:val="24"/>
                <w:lang w:eastAsia="es-ES"/>
              </w:rPr>
              <w:t xml:space="preserve">: Para poder continuar los mismos estudios iniciados en la </w:t>
            </w:r>
            <w:proofErr w:type="spellStart"/>
            <w:r w:rsidRPr="00C61579">
              <w:rPr>
                <w:rFonts w:ascii="Arial" w:hAnsi="Arial" w:cs="Arial"/>
                <w:bCs/>
                <w:sz w:val="24"/>
                <w:szCs w:val="24"/>
                <w:lang w:eastAsia="es-ES"/>
              </w:rPr>
              <w:t>Universitat</w:t>
            </w:r>
            <w:proofErr w:type="spellEnd"/>
            <w:r w:rsidRPr="00C61579">
              <w:rPr>
                <w:rFonts w:ascii="Arial" w:hAnsi="Arial" w:cs="Arial"/>
                <w:bCs/>
                <w:sz w:val="24"/>
                <w:szCs w:val="24"/>
                <w:lang w:eastAsia="es-ES"/>
              </w:rPr>
              <w:t xml:space="preserve"> </w:t>
            </w:r>
            <w:proofErr w:type="spellStart"/>
            <w:r w:rsidRPr="00C61579">
              <w:rPr>
                <w:rFonts w:ascii="Arial" w:hAnsi="Arial" w:cs="Arial"/>
                <w:bCs/>
                <w:sz w:val="24"/>
                <w:szCs w:val="24"/>
                <w:lang w:eastAsia="es-ES"/>
              </w:rPr>
              <w:t>Pompeu</w:t>
            </w:r>
            <w:proofErr w:type="spellEnd"/>
            <w:r w:rsidRPr="00C61579">
              <w:rPr>
                <w:rFonts w:ascii="Arial" w:hAnsi="Arial" w:cs="Arial"/>
                <w:bCs/>
                <w:sz w:val="24"/>
                <w:szCs w:val="24"/>
                <w:lang w:eastAsia="es-ES"/>
              </w:rPr>
              <w:t xml:space="preserve"> </w:t>
            </w:r>
            <w:proofErr w:type="spellStart"/>
            <w:r w:rsidRPr="00C61579">
              <w:rPr>
                <w:rFonts w:ascii="Arial" w:hAnsi="Arial" w:cs="Arial"/>
                <w:bCs/>
                <w:sz w:val="24"/>
                <w:szCs w:val="24"/>
                <w:lang w:eastAsia="es-ES"/>
              </w:rPr>
              <w:t>Fabra</w:t>
            </w:r>
            <w:proofErr w:type="spellEnd"/>
            <w:r w:rsidRPr="00C61579">
              <w:rPr>
                <w:rFonts w:ascii="Arial" w:hAnsi="Arial" w:cs="Arial"/>
                <w:bCs/>
                <w:sz w:val="24"/>
                <w:szCs w:val="24"/>
                <w:lang w:eastAsia="es-ES"/>
              </w:rPr>
              <w:t>, los estudiantes de primer curso deben superar durante los dos primeros años académicos de los estudios el 50% de los créditos de que consta el curso.</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3.</w:t>
            </w:r>
            <w:r w:rsidRPr="00C61579">
              <w:rPr>
                <w:rFonts w:ascii="Arial" w:hAnsi="Arial" w:cs="Arial"/>
                <w:bCs/>
                <w:sz w:val="24"/>
                <w:szCs w:val="24"/>
                <w:lang w:eastAsia="es-ES"/>
              </w:rPr>
              <w:tab/>
            </w:r>
            <w:r w:rsidRPr="00C61579">
              <w:rPr>
                <w:rFonts w:ascii="Arial" w:hAnsi="Arial" w:cs="Arial"/>
                <w:bCs/>
                <w:i/>
                <w:iCs/>
                <w:sz w:val="24"/>
                <w:szCs w:val="24"/>
                <w:lang w:eastAsia="es-ES"/>
              </w:rPr>
              <w:t>Progresión en los estudios</w:t>
            </w:r>
            <w:r w:rsidRPr="00C61579">
              <w:rPr>
                <w:rFonts w:ascii="Arial" w:hAnsi="Arial" w:cs="Arial"/>
                <w:bCs/>
                <w:sz w:val="24"/>
                <w:szCs w:val="24"/>
                <w:lang w:eastAsia="es-ES"/>
              </w:rPr>
              <w:t>: Para acceder al segundo curso, los estudiantes tendrán que haber superado como mínimo el 50% de los créditos correspondientes a las materias básicas de rama y a las asignaturas obligatorias de primer curso. Para acceder a un curso posterior al segundo, los estudiantes tendrán que haber superado como mínimo el 66% de los créditos correspondientes a las asignaturas del curso precedente y haber superado completamente los créditos correspondientes a los dos cursos anteriores a este.</w:t>
            </w:r>
          </w:p>
          <w:p w:rsidR="006B30E5" w:rsidRPr="00C61579" w:rsidRDefault="006B30E5" w:rsidP="009841DC">
            <w:pPr>
              <w:jc w:val="both"/>
              <w:rPr>
                <w:rFonts w:ascii="Arial" w:hAnsi="Arial" w:cs="Arial"/>
                <w:bCs/>
                <w:sz w:val="24"/>
                <w:szCs w:val="24"/>
                <w:lang w:eastAsia="es-ES"/>
              </w:rPr>
            </w:pP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 xml:space="preserve">La UPF dispone de una “Normativa sobre la regulación de la modalidad de </w:t>
            </w:r>
            <w:r w:rsidRPr="00C61579">
              <w:rPr>
                <w:rFonts w:ascii="Arial" w:hAnsi="Arial" w:cs="Arial"/>
                <w:bCs/>
                <w:sz w:val="24"/>
                <w:szCs w:val="24"/>
                <w:lang w:eastAsia="es-ES"/>
              </w:rPr>
              <w:lastRenderedPageBreak/>
              <w:t>dedicación al estudio a tiempo parcial”. Acuerdo de Consejo de Gobierno de 4 de junio del 2008, el objeto de la cual es la regulación de la modalidad de dedicación al estudio a tiempo parcial de los estudios de Grado que rige el Real Decreto 1393/2007, de 29 de octubre, que establece la ordenación de las enseñanzas universitarias oficiales.</w:t>
            </w:r>
          </w:p>
          <w:p w:rsidR="006B30E5" w:rsidRPr="00C61579" w:rsidRDefault="006B30E5" w:rsidP="009841DC">
            <w:pPr>
              <w:jc w:val="both"/>
              <w:rPr>
                <w:rFonts w:ascii="Arial" w:hAnsi="Arial" w:cs="Arial"/>
                <w:bCs/>
                <w:sz w:val="24"/>
                <w:szCs w:val="24"/>
                <w:lang w:eastAsia="es-ES"/>
              </w:rPr>
            </w:pP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 xml:space="preserve">El porcentaje de créditos para superar el régimen de permanencia, en el caso de tiempo parcial, será el mismo que para los estudiantes a tiempo completo, y estará adaptado a la parcialidad de los estudios, por lo que la normativa </w:t>
            </w:r>
            <w:r w:rsidR="005537C6" w:rsidRPr="00C61579">
              <w:rPr>
                <w:rFonts w:ascii="Arial" w:hAnsi="Arial" w:cs="Arial"/>
                <w:bCs/>
                <w:sz w:val="24"/>
                <w:szCs w:val="24"/>
                <w:lang w:eastAsia="es-ES"/>
              </w:rPr>
              <w:t xml:space="preserve">académica aprobada establece </w:t>
            </w:r>
            <w:r w:rsidRPr="00C61579">
              <w:rPr>
                <w:rFonts w:ascii="Arial" w:hAnsi="Arial" w:cs="Arial"/>
                <w:bCs/>
                <w:sz w:val="24"/>
                <w:szCs w:val="24"/>
                <w:lang w:eastAsia="es-ES"/>
              </w:rPr>
              <w:t>que</w:t>
            </w:r>
            <w:r w:rsidR="005537C6" w:rsidRPr="00C61579">
              <w:rPr>
                <w:rFonts w:ascii="Arial" w:hAnsi="Arial" w:cs="Arial"/>
                <w:bCs/>
                <w:sz w:val="24"/>
                <w:szCs w:val="24"/>
                <w:lang w:eastAsia="es-ES"/>
              </w:rPr>
              <w:t xml:space="preserve"> el</w:t>
            </w:r>
            <w:r w:rsidRPr="00C61579">
              <w:rPr>
                <w:rFonts w:ascii="Arial" w:hAnsi="Arial" w:cs="Arial"/>
                <w:bCs/>
                <w:sz w:val="24"/>
                <w:szCs w:val="24"/>
                <w:lang w:eastAsia="es-ES"/>
              </w:rPr>
              <w:t xml:space="preserve"> cómputo de los requisitos de permanencia –especialmente severos en la UPF, como se ha dicho ya– se efectuará al final del segundo año de estudio a tiempo parcial.</w:t>
            </w:r>
          </w:p>
          <w:p w:rsidR="006B30E5" w:rsidRPr="00C61579" w:rsidRDefault="006B30E5" w:rsidP="009841DC">
            <w:pPr>
              <w:jc w:val="both"/>
              <w:rPr>
                <w:rFonts w:ascii="Arial" w:hAnsi="Arial" w:cs="Arial"/>
                <w:bCs/>
                <w:sz w:val="24"/>
                <w:szCs w:val="24"/>
                <w:lang w:eastAsia="es-ES"/>
              </w:rPr>
            </w:pP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En concreto, el estudiante a tiempo parcial deberá matricular, según corresponda al primer curso o cursos posteriores del plan de estudios, el número de créditos siguientes:</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 xml:space="preserve"> </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a. Primer curso del plan de estudios</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 xml:space="preserve"> </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El estudiante a tiempo parcial deberá matricular el primer curso de los estudios correspondientes en dos años académicos.</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 xml:space="preserve"> </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El primer año académico deberá matricular, de acuerdo con el tutor que tenga asignado, la cifra más próxima al 50% de los créditos correspondientes al primer curso atendiendo al valor en créditos de las asignaturas y su ordenación temporal.</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 xml:space="preserve"> </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El segundo año académico matriculará los restantes créditos que configuren el primer curso de los estudios.</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 xml:space="preserve"> </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b. Cursos posteriores del plan de estudios</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 xml:space="preserve"> </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 xml:space="preserve">El estudiante </w:t>
            </w:r>
            <w:r w:rsidR="001F5271" w:rsidRPr="00C61579">
              <w:rPr>
                <w:rFonts w:ascii="Arial" w:hAnsi="Arial" w:cs="Arial"/>
                <w:bCs/>
                <w:sz w:val="24"/>
                <w:szCs w:val="24"/>
                <w:lang w:eastAsia="es-ES"/>
              </w:rPr>
              <w:t>podrá matricular un máximo de 35</w:t>
            </w:r>
            <w:r w:rsidRPr="00C61579">
              <w:rPr>
                <w:rFonts w:ascii="Arial" w:hAnsi="Arial" w:cs="Arial"/>
                <w:bCs/>
                <w:sz w:val="24"/>
                <w:szCs w:val="24"/>
                <w:lang w:eastAsia="es-ES"/>
              </w:rPr>
              <w:t xml:space="preserve"> créditos que correspondan a nuevas asignaturas no matriculadas en años anteriores.</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 xml:space="preserve"> </w:t>
            </w: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El régimen de permanencia, en el caso de tiempo parcial, será el mismo que para los estudiantes a tiempo completo, y estará adaptado a la parcialidad de los estudios que se determinará en los órganos de gobierno de la universidad.</w:t>
            </w:r>
          </w:p>
          <w:p w:rsidR="006B30E5" w:rsidRPr="00C61579" w:rsidRDefault="006B30E5" w:rsidP="009841DC">
            <w:pPr>
              <w:jc w:val="both"/>
              <w:rPr>
                <w:rFonts w:ascii="Arial" w:hAnsi="Arial" w:cs="Arial"/>
                <w:bCs/>
                <w:sz w:val="24"/>
                <w:szCs w:val="24"/>
                <w:lang w:eastAsia="es-ES"/>
              </w:rPr>
            </w:pP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 xml:space="preserve">Los planes de estudio a tiempo parcial en la UPF también están contemplados para los estudiantes con necesidades educativas especiales, así como para los estudiantes con problemas familiares de cariz económico o por situaciones personales y excepcionales sobrevenidas. En estos casos el estudiante deberá solicitar la adscripción al tiempo parcial antes de hacer la matrícula. La comisión académica, previo informe del decano, concederá o denegará las matrículas de la modalidad a tiempo parcial. </w:t>
            </w:r>
          </w:p>
          <w:p w:rsidR="006B30E5" w:rsidRPr="00C61579" w:rsidRDefault="006B30E5" w:rsidP="009841DC">
            <w:pPr>
              <w:jc w:val="both"/>
              <w:rPr>
                <w:rFonts w:ascii="Arial" w:hAnsi="Arial" w:cs="Arial"/>
                <w:bCs/>
                <w:sz w:val="24"/>
                <w:szCs w:val="24"/>
                <w:lang w:eastAsia="es-ES"/>
              </w:rPr>
            </w:pPr>
          </w:p>
          <w:p w:rsidR="006B30E5" w:rsidRPr="00C61579" w:rsidRDefault="006B30E5" w:rsidP="009841DC">
            <w:pPr>
              <w:jc w:val="both"/>
              <w:rPr>
                <w:rFonts w:ascii="Arial" w:hAnsi="Arial" w:cs="Arial"/>
                <w:bCs/>
                <w:sz w:val="24"/>
                <w:szCs w:val="24"/>
                <w:lang w:eastAsia="es-ES"/>
              </w:rPr>
            </w:pPr>
            <w:r w:rsidRPr="00C61579">
              <w:rPr>
                <w:rFonts w:ascii="Arial" w:hAnsi="Arial" w:cs="Arial"/>
                <w:bCs/>
                <w:sz w:val="24"/>
                <w:szCs w:val="24"/>
                <w:lang w:eastAsia="es-ES"/>
              </w:rPr>
              <w:t xml:space="preserve">Cada estudio dispondrá de un tutor para orientar a los estudiantes que deban optar por esta modalidad a tiempo parcial. El tutor orientará a los estudiantes y será el que asignará las asignaturas y el número de los créditos que se </w:t>
            </w:r>
            <w:r w:rsidRPr="00C61579">
              <w:rPr>
                <w:rFonts w:ascii="Arial" w:hAnsi="Arial" w:cs="Arial"/>
                <w:bCs/>
                <w:sz w:val="24"/>
                <w:szCs w:val="24"/>
                <w:lang w:eastAsia="es-ES"/>
              </w:rPr>
              <w:lastRenderedPageBreak/>
              <w:t xml:space="preserve">deberán matricular. </w:t>
            </w:r>
          </w:p>
          <w:p w:rsidR="006B30E5" w:rsidRPr="00C61579" w:rsidRDefault="006B30E5" w:rsidP="009841DC">
            <w:pPr>
              <w:jc w:val="both"/>
              <w:rPr>
                <w:rFonts w:ascii="Arial" w:hAnsi="Arial" w:cs="Arial"/>
                <w:bCs/>
                <w:sz w:val="24"/>
                <w:szCs w:val="24"/>
                <w:lang w:eastAsia="es-ES"/>
              </w:rPr>
            </w:pPr>
          </w:p>
          <w:p w:rsidR="00A95E4B" w:rsidRPr="00C61579" w:rsidRDefault="00A95E4B" w:rsidP="00A95E4B">
            <w:pPr>
              <w:jc w:val="both"/>
              <w:rPr>
                <w:rFonts w:ascii="Arial" w:hAnsi="Arial" w:cs="Arial"/>
                <w:b/>
                <w:bCs/>
                <w:sz w:val="24"/>
                <w:lang w:eastAsia="es-ES"/>
              </w:rPr>
            </w:pPr>
            <w:r w:rsidRPr="00C61579">
              <w:rPr>
                <w:rFonts w:ascii="Arial" w:hAnsi="Arial" w:cs="Arial"/>
                <w:b/>
                <w:bCs/>
                <w:sz w:val="24"/>
                <w:lang w:eastAsia="es-ES"/>
              </w:rPr>
              <w:t>Necesidades educativas especiales:</w:t>
            </w:r>
          </w:p>
          <w:p w:rsidR="00A95E4B" w:rsidRPr="00C61579" w:rsidRDefault="00A95E4B" w:rsidP="00A95E4B">
            <w:pPr>
              <w:jc w:val="both"/>
              <w:rPr>
                <w:rFonts w:ascii="Arial" w:hAnsi="Arial" w:cs="Arial"/>
                <w:b/>
                <w:bCs/>
                <w:sz w:val="24"/>
                <w:lang w:eastAsia="es-ES"/>
              </w:rPr>
            </w:pPr>
          </w:p>
          <w:p w:rsidR="00A95E4B" w:rsidRPr="00C61579" w:rsidRDefault="00A95E4B" w:rsidP="00A95E4B">
            <w:pPr>
              <w:jc w:val="both"/>
              <w:rPr>
                <w:rFonts w:ascii="Arial" w:hAnsi="Arial" w:cs="Arial"/>
                <w:bCs/>
                <w:sz w:val="24"/>
                <w:lang w:eastAsia="es-ES"/>
              </w:rPr>
            </w:pPr>
            <w:r w:rsidRPr="00C61579">
              <w:rPr>
                <w:rFonts w:ascii="Arial" w:hAnsi="Arial" w:cs="Arial"/>
                <w:bCs/>
                <w:sz w:val="24"/>
                <w:lang w:eastAsia="es-ES"/>
              </w:rPr>
              <w:t>Como se ha indicado anteriormente, uno de los supuestos previstos para la realización de estudios a tiempo parcial, prevé la atención específica a estudiantes con necesidades educativas especiales.</w:t>
            </w:r>
          </w:p>
          <w:p w:rsidR="00A95E4B" w:rsidRPr="00C61579" w:rsidRDefault="00A95E4B" w:rsidP="00A95E4B">
            <w:pPr>
              <w:jc w:val="both"/>
              <w:rPr>
                <w:rFonts w:ascii="Arial" w:hAnsi="Arial" w:cs="Arial"/>
                <w:bCs/>
                <w:sz w:val="24"/>
                <w:lang w:eastAsia="es-ES"/>
              </w:rPr>
            </w:pPr>
          </w:p>
          <w:p w:rsidR="00A95E4B" w:rsidRPr="00C61579" w:rsidRDefault="00A95E4B" w:rsidP="00A95E4B">
            <w:pPr>
              <w:jc w:val="both"/>
              <w:rPr>
                <w:rFonts w:ascii="Arial" w:hAnsi="Arial" w:cs="Arial"/>
                <w:bCs/>
                <w:sz w:val="24"/>
                <w:lang w:eastAsia="es-ES"/>
              </w:rPr>
            </w:pPr>
            <w:r w:rsidRPr="00C61579">
              <w:rPr>
                <w:rFonts w:ascii="Arial" w:hAnsi="Arial" w:cs="Arial"/>
                <w:bCs/>
                <w:sz w:val="24"/>
                <w:lang w:eastAsia="es-ES"/>
              </w:rPr>
              <w:t xml:space="preserve">Pero tanto en el supuesto de dedicación parcial como de dedicación a tiempo completo, la </w:t>
            </w:r>
            <w:proofErr w:type="spellStart"/>
            <w:r w:rsidRPr="00C61579">
              <w:rPr>
                <w:rFonts w:ascii="Arial" w:hAnsi="Arial" w:cs="Arial"/>
                <w:bCs/>
                <w:sz w:val="24"/>
                <w:lang w:eastAsia="es-ES"/>
              </w:rPr>
              <w:t>Universitat</w:t>
            </w:r>
            <w:proofErr w:type="spellEnd"/>
            <w:r w:rsidRPr="00C61579">
              <w:rPr>
                <w:rFonts w:ascii="Arial" w:hAnsi="Arial" w:cs="Arial"/>
                <w:bCs/>
                <w:sz w:val="24"/>
                <w:lang w:eastAsia="es-ES"/>
              </w:rPr>
              <w:t xml:space="preserve"> </w:t>
            </w:r>
            <w:proofErr w:type="spellStart"/>
            <w:r w:rsidRPr="00C61579">
              <w:rPr>
                <w:rFonts w:ascii="Arial" w:hAnsi="Arial" w:cs="Arial"/>
                <w:bCs/>
                <w:sz w:val="24"/>
                <w:lang w:eastAsia="es-ES"/>
              </w:rPr>
              <w:t>Pompeu</w:t>
            </w:r>
            <w:proofErr w:type="spellEnd"/>
            <w:r w:rsidRPr="00C61579">
              <w:rPr>
                <w:rFonts w:ascii="Arial" w:hAnsi="Arial" w:cs="Arial"/>
                <w:bCs/>
                <w:sz w:val="24"/>
                <w:lang w:eastAsia="es-ES"/>
              </w:rPr>
              <w:t xml:space="preserve"> </w:t>
            </w:r>
            <w:proofErr w:type="spellStart"/>
            <w:r w:rsidRPr="00C61579">
              <w:rPr>
                <w:rFonts w:ascii="Arial" w:hAnsi="Arial" w:cs="Arial"/>
                <w:bCs/>
                <w:sz w:val="24"/>
                <w:lang w:eastAsia="es-ES"/>
              </w:rPr>
              <w:t>Fabra</w:t>
            </w:r>
            <w:proofErr w:type="spellEnd"/>
            <w:r w:rsidRPr="00C61579">
              <w:rPr>
                <w:rFonts w:ascii="Arial" w:hAnsi="Arial" w:cs="Arial"/>
                <w:bCs/>
                <w:sz w:val="24"/>
                <w:lang w:eastAsia="es-ES"/>
              </w:rPr>
              <w:t xml:space="preserve"> tiene prevista y regulada mediante la “Normativa sobre Adaptación Curricular de los Estudios” (Acuerdo del Consejo de Gobierno de 9 de julio de 2008), la adaptación curricular de estos estudiantes, en aquellas situaciones de un grado de discapacidad igual o superior al 33%. Respecto a esto, las características de la adaptación son:</w:t>
            </w:r>
          </w:p>
          <w:p w:rsidR="00A95E4B" w:rsidRPr="00C61579" w:rsidRDefault="00A95E4B" w:rsidP="00A95E4B">
            <w:pPr>
              <w:jc w:val="both"/>
              <w:rPr>
                <w:rFonts w:ascii="Arial" w:hAnsi="Arial" w:cs="Arial"/>
                <w:bCs/>
                <w:sz w:val="24"/>
                <w:lang w:eastAsia="es-ES"/>
              </w:rPr>
            </w:pPr>
          </w:p>
          <w:p w:rsidR="00A95E4B" w:rsidRPr="00C61579" w:rsidRDefault="00A95E4B" w:rsidP="00BA3112">
            <w:pPr>
              <w:numPr>
                <w:ilvl w:val="0"/>
                <w:numId w:val="64"/>
              </w:numPr>
              <w:jc w:val="both"/>
              <w:rPr>
                <w:rFonts w:ascii="Arial" w:hAnsi="Arial" w:cs="Arial"/>
                <w:bCs/>
                <w:sz w:val="24"/>
                <w:lang w:eastAsia="es-ES"/>
              </w:rPr>
            </w:pPr>
            <w:r w:rsidRPr="00C61579">
              <w:rPr>
                <w:rFonts w:ascii="Arial" w:hAnsi="Arial" w:cs="Arial"/>
                <w:bCs/>
                <w:sz w:val="24"/>
                <w:lang w:eastAsia="es-ES"/>
              </w:rPr>
              <w:t>La adaptación curricular no superará el 15% del número total de créditos de la titulación.</w:t>
            </w:r>
          </w:p>
          <w:p w:rsidR="00A95E4B" w:rsidRPr="00C61579" w:rsidRDefault="00A95E4B" w:rsidP="00BA3112">
            <w:pPr>
              <w:numPr>
                <w:ilvl w:val="0"/>
                <w:numId w:val="64"/>
              </w:numPr>
              <w:jc w:val="both"/>
              <w:rPr>
                <w:rFonts w:ascii="Arial" w:hAnsi="Arial" w:cs="Arial"/>
                <w:bCs/>
                <w:sz w:val="24"/>
                <w:lang w:eastAsia="es-ES"/>
              </w:rPr>
            </w:pPr>
            <w:r w:rsidRPr="00C61579">
              <w:rPr>
                <w:rFonts w:ascii="Arial" w:hAnsi="Arial" w:cs="Arial"/>
                <w:bCs/>
                <w:sz w:val="24"/>
                <w:lang w:eastAsia="es-ES"/>
              </w:rPr>
              <w:t>Las adaptaciones curriculares mantendrán competencias y contenidos equiparables a las no cursadas.</w:t>
            </w:r>
          </w:p>
          <w:p w:rsidR="00A95E4B" w:rsidRPr="00C61579" w:rsidRDefault="00A95E4B" w:rsidP="00BA3112">
            <w:pPr>
              <w:numPr>
                <w:ilvl w:val="0"/>
                <w:numId w:val="64"/>
              </w:numPr>
              <w:jc w:val="both"/>
              <w:rPr>
                <w:rFonts w:ascii="Arial" w:hAnsi="Arial" w:cs="Arial"/>
                <w:bCs/>
                <w:sz w:val="24"/>
                <w:lang w:eastAsia="es-ES"/>
              </w:rPr>
            </w:pPr>
            <w:r w:rsidRPr="00C61579">
              <w:rPr>
                <w:rFonts w:ascii="Arial" w:hAnsi="Arial" w:cs="Arial"/>
                <w:bCs/>
                <w:sz w:val="24"/>
                <w:lang w:eastAsia="es-ES"/>
              </w:rPr>
              <w:t>El estudiante debe superar la totalidad del número de créditos previstos para la obtención del título.</w:t>
            </w:r>
          </w:p>
          <w:p w:rsidR="00A95E4B" w:rsidRPr="00C61579" w:rsidRDefault="00A95E4B" w:rsidP="00A95E4B">
            <w:pPr>
              <w:jc w:val="both"/>
              <w:rPr>
                <w:rFonts w:ascii="Arial" w:hAnsi="Arial" w:cs="Arial"/>
                <w:bCs/>
                <w:sz w:val="24"/>
                <w:lang w:eastAsia="es-ES"/>
              </w:rPr>
            </w:pPr>
          </w:p>
          <w:p w:rsidR="00A95E4B" w:rsidRPr="00C61579" w:rsidRDefault="00A95E4B" w:rsidP="00A95E4B">
            <w:pPr>
              <w:jc w:val="both"/>
              <w:rPr>
                <w:rFonts w:ascii="Arial" w:hAnsi="Arial" w:cs="Arial"/>
                <w:bCs/>
                <w:sz w:val="24"/>
                <w:lang w:eastAsia="es-ES"/>
              </w:rPr>
            </w:pPr>
            <w:r w:rsidRPr="00C61579">
              <w:rPr>
                <w:rFonts w:ascii="Arial" w:hAnsi="Arial" w:cs="Arial"/>
                <w:bCs/>
                <w:sz w:val="24"/>
                <w:lang w:eastAsia="es-ES"/>
              </w:rPr>
              <w:t>Cada adaptación será propuesta por la Comisión responsable de cada estudio atendiendo a las diferentes situaciones específicas de los estudiantes. La aprobación corresponde a un órgano central de la Universidad.</w:t>
            </w:r>
          </w:p>
          <w:p w:rsidR="00A95E4B" w:rsidRPr="00C61579" w:rsidRDefault="00A95E4B" w:rsidP="00A95E4B">
            <w:pPr>
              <w:jc w:val="both"/>
              <w:rPr>
                <w:rFonts w:ascii="Arial" w:hAnsi="Arial" w:cs="Arial"/>
                <w:bCs/>
                <w:sz w:val="24"/>
                <w:lang w:eastAsia="es-ES"/>
              </w:rPr>
            </w:pPr>
          </w:p>
          <w:p w:rsidR="00A95E4B" w:rsidRPr="00C61579" w:rsidRDefault="00A95E4B" w:rsidP="00A95E4B">
            <w:pPr>
              <w:jc w:val="both"/>
              <w:rPr>
                <w:rFonts w:ascii="Arial" w:hAnsi="Arial" w:cs="Arial"/>
                <w:bCs/>
                <w:sz w:val="24"/>
                <w:lang w:eastAsia="es-ES"/>
              </w:rPr>
            </w:pPr>
            <w:r w:rsidRPr="00C61579">
              <w:rPr>
                <w:rFonts w:ascii="Arial" w:hAnsi="Arial" w:cs="Arial"/>
                <w:bCs/>
                <w:sz w:val="24"/>
                <w:lang w:eastAsia="es-ES"/>
              </w:rPr>
              <w:t>La resolución y características de la adaptación curricular se incorporarán en el Suplemento Europeo al Título.</w:t>
            </w:r>
          </w:p>
          <w:p w:rsidR="006B30E5" w:rsidRPr="00C61579" w:rsidRDefault="006B30E5" w:rsidP="009841DC">
            <w:pPr>
              <w:jc w:val="both"/>
              <w:rPr>
                <w:rFonts w:ascii="Arial" w:hAnsi="Arial" w:cs="Arial"/>
                <w:b/>
                <w:bCs/>
                <w:sz w:val="24"/>
                <w:szCs w:val="24"/>
                <w:lang w:eastAsia="es-ES"/>
              </w:rPr>
            </w:pPr>
            <w:r w:rsidRPr="00C61579">
              <w:rPr>
                <w:rFonts w:ascii="Arial" w:hAnsi="Arial" w:cs="Arial"/>
                <w:bCs/>
                <w:sz w:val="24"/>
                <w:szCs w:val="24"/>
                <w:lang w:eastAsia="es-ES"/>
              </w:rPr>
              <w:t>.</w:t>
            </w:r>
          </w:p>
          <w:p w:rsidR="000906D6" w:rsidRPr="00C61579" w:rsidRDefault="000906D6" w:rsidP="009841DC">
            <w:pPr>
              <w:jc w:val="both"/>
              <w:rPr>
                <w:rFonts w:ascii="Arial" w:hAnsi="Arial" w:cs="Arial"/>
                <w:sz w:val="24"/>
                <w:szCs w:val="24"/>
              </w:rPr>
            </w:pPr>
          </w:p>
        </w:tc>
      </w:tr>
    </w:tbl>
    <w:p w:rsidR="000906D6" w:rsidRPr="00C61579" w:rsidRDefault="000906D6" w:rsidP="009841DC">
      <w:pPr>
        <w:ind w:left="708"/>
        <w:jc w:val="both"/>
        <w:rPr>
          <w:rFonts w:ascii="Arial" w:hAnsi="Arial" w:cs="Arial"/>
          <w:b/>
          <w:bCs/>
          <w:kern w:val="32"/>
          <w:sz w:val="24"/>
          <w:szCs w:val="32"/>
        </w:rPr>
      </w:pPr>
    </w:p>
    <w:p w:rsidR="000906D6" w:rsidRPr="00C61579" w:rsidRDefault="000906D6" w:rsidP="009841DC">
      <w:pPr>
        <w:ind w:left="708"/>
        <w:jc w:val="both"/>
        <w:rPr>
          <w:rFonts w:ascii="Arial" w:hAnsi="Arial" w:cs="Arial"/>
          <w:b/>
          <w:bCs/>
          <w:kern w:val="32"/>
          <w:sz w:val="24"/>
          <w:szCs w:val="32"/>
        </w:rPr>
      </w:pPr>
    </w:p>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t>Resto de información necesaria para la expedición del Suplemento Europeo al Título de acuerdo con la normativa vigente.</w:t>
      </w:r>
    </w:p>
    <w:p w:rsidR="00B351F1" w:rsidRPr="00C61579" w:rsidRDefault="00B351F1" w:rsidP="009841DC">
      <w:pPr>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shd w:val="clear" w:color="auto" w:fill="auto"/>
          </w:tcPr>
          <w:p w:rsidR="000906D6" w:rsidRPr="00C61579" w:rsidRDefault="000906D6" w:rsidP="009841DC">
            <w:pPr>
              <w:jc w:val="both"/>
              <w:rPr>
                <w:rFonts w:ascii="Arial" w:hAnsi="Arial" w:cs="Arial"/>
                <w:b/>
                <w:bCs/>
                <w:sz w:val="24"/>
                <w:szCs w:val="24"/>
              </w:rPr>
            </w:pPr>
          </w:p>
          <w:p w:rsidR="000906D6" w:rsidRPr="00C61579" w:rsidRDefault="000906D6" w:rsidP="009841DC">
            <w:pPr>
              <w:jc w:val="both"/>
              <w:rPr>
                <w:rFonts w:ascii="Arial" w:hAnsi="Arial" w:cs="Arial"/>
                <w:b/>
                <w:bCs/>
                <w:sz w:val="24"/>
                <w:szCs w:val="22"/>
              </w:rPr>
            </w:pPr>
            <w:r w:rsidRPr="00C61579">
              <w:rPr>
                <w:rFonts w:ascii="Arial" w:hAnsi="Arial" w:cs="Arial"/>
                <w:b/>
                <w:bCs/>
                <w:sz w:val="24"/>
                <w:szCs w:val="22"/>
              </w:rPr>
              <w:t>Rama de conocimiento:</w:t>
            </w:r>
            <w:r w:rsidR="00D97786" w:rsidRPr="00C61579">
              <w:rPr>
                <w:rFonts w:ascii="Arial" w:hAnsi="Arial" w:cs="Arial"/>
                <w:b/>
                <w:bCs/>
                <w:sz w:val="24"/>
                <w:szCs w:val="22"/>
              </w:rPr>
              <w:t xml:space="preserve"> </w:t>
            </w:r>
            <w:r w:rsidR="00D97786" w:rsidRPr="00C61579">
              <w:rPr>
                <w:rFonts w:ascii="Arial" w:hAnsi="Arial" w:cs="Arial"/>
                <w:bCs/>
                <w:sz w:val="24"/>
                <w:szCs w:val="22"/>
              </w:rPr>
              <w:t>Ciencias Sociales y Jurídicas</w:t>
            </w:r>
          </w:p>
          <w:p w:rsidR="000906D6" w:rsidRPr="00C61579" w:rsidRDefault="000906D6" w:rsidP="009841DC">
            <w:pPr>
              <w:jc w:val="both"/>
              <w:rPr>
                <w:rFonts w:ascii="Arial" w:hAnsi="Arial" w:cs="Arial"/>
                <w:b/>
                <w:bCs/>
                <w:sz w:val="24"/>
                <w:szCs w:val="22"/>
              </w:rPr>
            </w:pPr>
          </w:p>
          <w:p w:rsidR="000906D6" w:rsidRPr="00C61579" w:rsidRDefault="000906D6" w:rsidP="009841DC">
            <w:pPr>
              <w:jc w:val="both"/>
              <w:rPr>
                <w:rFonts w:ascii="Arial" w:hAnsi="Arial" w:cs="Arial"/>
                <w:b/>
                <w:bCs/>
                <w:sz w:val="24"/>
                <w:szCs w:val="22"/>
              </w:rPr>
            </w:pPr>
            <w:r w:rsidRPr="00C61579">
              <w:rPr>
                <w:rFonts w:ascii="Arial" w:hAnsi="Arial" w:cs="Arial"/>
                <w:b/>
                <w:bCs/>
                <w:sz w:val="24"/>
                <w:szCs w:val="22"/>
              </w:rPr>
              <w:t>Naturaleza de la institución que ha conferido el Título:</w:t>
            </w:r>
            <w:r w:rsidR="00D97786" w:rsidRPr="00C61579">
              <w:rPr>
                <w:rFonts w:ascii="Arial" w:hAnsi="Arial" w:cs="Arial"/>
                <w:b/>
                <w:bCs/>
                <w:sz w:val="24"/>
                <w:szCs w:val="22"/>
              </w:rPr>
              <w:t xml:space="preserve"> </w:t>
            </w:r>
            <w:r w:rsidR="00D97786" w:rsidRPr="00C61579">
              <w:rPr>
                <w:rFonts w:ascii="Arial" w:hAnsi="Arial" w:cs="Arial"/>
                <w:bCs/>
                <w:sz w:val="24"/>
                <w:szCs w:val="22"/>
              </w:rPr>
              <w:t>Universidad Pública</w:t>
            </w:r>
          </w:p>
          <w:p w:rsidR="000906D6" w:rsidRPr="00C61579" w:rsidRDefault="000906D6" w:rsidP="009841DC">
            <w:pPr>
              <w:jc w:val="both"/>
              <w:rPr>
                <w:rFonts w:ascii="Arial" w:hAnsi="Arial" w:cs="Arial"/>
                <w:b/>
                <w:bCs/>
                <w:sz w:val="24"/>
                <w:szCs w:val="22"/>
              </w:rPr>
            </w:pPr>
          </w:p>
          <w:p w:rsidR="000906D6" w:rsidRPr="00C61579" w:rsidRDefault="000906D6" w:rsidP="009841DC">
            <w:pPr>
              <w:jc w:val="both"/>
              <w:rPr>
                <w:rFonts w:ascii="Arial" w:hAnsi="Arial" w:cs="Arial"/>
                <w:b/>
                <w:bCs/>
                <w:sz w:val="24"/>
                <w:szCs w:val="22"/>
              </w:rPr>
            </w:pPr>
            <w:r w:rsidRPr="00C61579">
              <w:rPr>
                <w:rFonts w:ascii="Arial" w:hAnsi="Arial" w:cs="Arial"/>
                <w:b/>
                <w:bCs/>
                <w:sz w:val="24"/>
                <w:szCs w:val="22"/>
              </w:rPr>
              <w:t>Naturaleza del centro universitario en el que el titulado ha finalizado sus estudios:</w:t>
            </w:r>
            <w:r w:rsidR="00D97786" w:rsidRPr="00C61579">
              <w:rPr>
                <w:rFonts w:ascii="Arial" w:hAnsi="Arial" w:cs="Arial"/>
                <w:b/>
                <w:bCs/>
                <w:sz w:val="24"/>
                <w:szCs w:val="22"/>
              </w:rPr>
              <w:t xml:space="preserve"> </w:t>
            </w:r>
            <w:r w:rsidR="00D97786" w:rsidRPr="00C61579">
              <w:rPr>
                <w:rFonts w:ascii="Arial" w:hAnsi="Arial" w:cs="Arial"/>
                <w:bCs/>
                <w:sz w:val="24"/>
                <w:szCs w:val="22"/>
              </w:rPr>
              <w:t>Centro Universitario Público</w:t>
            </w:r>
            <w:r w:rsidR="00BD734B" w:rsidRPr="00C61579">
              <w:rPr>
                <w:rFonts w:ascii="Arial" w:hAnsi="Arial" w:cs="Arial"/>
                <w:bCs/>
                <w:sz w:val="24"/>
                <w:szCs w:val="22"/>
              </w:rPr>
              <w:t>/centro propio</w:t>
            </w:r>
          </w:p>
          <w:p w:rsidR="000906D6" w:rsidRPr="00C61579" w:rsidRDefault="000906D6" w:rsidP="009841DC">
            <w:pPr>
              <w:jc w:val="both"/>
              <w:rPr>
                <w:rFonts w:ascii="Arial" w:hAnsi="Arial" w:cs="Arial"/>
                <w:b/>
                <w:bCs/>
                <w:sz w:val="24"/>
                <w:szCs w:val="22"/>
              </w:rPr>
            </w:pPr>
          </w:p>
          <w:p w:rsidR="0093799E" w:rsidRPr="00C61579" w:rsidRDefault="000906D6" w:rsidP="009841DC">
            <w:pPr>
              <w:jc w:val="both"/>
              <w:rPr>
                <w:rFonts w:ascii="Arial" w:hAnsi="Arial" w:cs="Arial"/>
                <w:b/>
                <w:bCs/>
                <w:sz w:val="24"/>
                <w:szCs w:val="22"/>
              </w:rPr>
            </w:pPr>
            <w:r w:rsidRPr="00C61579">
              <w:rPr>
                <w:rFonts w:ascii="Arial" w:hAnsi="Arial" w:cs="Arial"/>
                <w:b/>
                <w:bCs/>
                <w:sz w:val="24"/>
                <w:szCs w:val="22"/>
              </w:rPr>
              <w:t>Profesiones para las que capacita una vez obtenido el título:</w:t>
            </w:r>
          </w:p>
          <w:p w:rsidR="000906D6" w:rsidRPr="00C61579" w:rsidRDefault="00D97786" w:rsidP="009841DC">
            <w:pPr>
              <w:jc w:val="both"/>
              <w:rPr>
                <w:rFonts w:ascii="Arial" w:hAnsi="Arial" w:cs="Arial"/>
                <w:b/>
                <w:bCs/>
                <w:sz w:val="24"/>
                <w:szCs w:val="22"/>
              </w:rPr>
            </w:pPr>
            <w:r w:rsidRPr="00C61579">
              <w:rPr>
                <w:rFonts w:ascii="Arial" w:hAnsi="Arial" w:cs="Arial"/>
                <w:b/>
                <w:bCs/>
                <w:sz w:val="24"/>
                <w:szCs w:val="22"/>
              </w:rPr>
              <w:t xml:space="preserve"> </w:t>
            </w:r>
          </w:p>
          <w:p w:rsidR="00EE7CED" w:rsidRPr="00C61579" w:rsidRDefault="00EE7CED" w:rsidP="009841DC">
            <w:pPr>
              <w:numPr>
                <w:ilvl w:val="0"/>
                <w:numId w:val="42"/>
              </w:numPr>
              <w:jc w:val="both"/>
              <w:rPr>
                <w:rFonts w:ascii="Arial" w:hAnsi="Arial" w:cs="Arial"/>
                <w:b/>
                <w:bCs/>
                <w:sz w:val="24"/>
                <w:szCs w:val="22"/>
              </w:rPr>
            </w:pPr>
            <w:r w:rsidRPr="00C61579">
              <w:rPr>
                <w:rFonts w:ascii="Arial" w:hAnsi="Arial" w:cs="Arial"/>
                <w:sz w:val="24"/>
                <w:szCs w:val="24"/>
              </w:rPr>
              <w:t>Administración y analista de sistemas, gestión pública y de instituciones sin ánimo de lucro</w:t>
            </w:r>
          </w:p>
          <w:p w:rsidR="00EE7CED" w:rsidRPr="00C61579" w:rsidRDefault="00EE7CED" w:rsidP="009841DC">
            <w:pPr>
              <w:numPr>
                <w:ilvl w:val="0"/>
                <w:numId w:val="42"/>
              </w:numPr>
              <w:jc w:val="both"/>
              <w:rPr>
                <w:rFonts w:ascii="Arial" w:hAnsi="Arial" w:cs="Arial"/>
                <w:b/>
                <w:bCs/>
                <w:sz w:val="24"/>
                <w:szCs w:val="22"/>
              </w:rPr>
            </w:pPr>
            <w:r w:rsidRPr="00C61579">
              <w:rPr>
                <w:rFonts w:ascii="Arial" w:hAnsi="Arial" w:cs="Arial"/>
                <w:sz w:val="24"/>
                <w:szCs w:val="24"/>
              </w:rPr>
              <w:t>Analista de mercados</w:t>
            </w:r>
          </w:p>
          <w:p w:rsidR="00EE7CED" w:rsidRPr="00C61579" w:rsidRDefault="00EE7CED" w:rsidP="009841DC">
            <w:pPr>
              <w:numPr>
                <w:ilvl w:val="0"/>
                <w:numId w:val="42"/>
              </w:numPr>
              <w:jc w:val="both"/>
              <w:rPr>
                <w:rFonts w:ascii="Arial" w:hAnsi="Arial" w:cs="Arial"/>
                <w:b/>
                <w:bCs/>
                <w:sz w:val="24"/>
                <w:szCs w:val="22"/>
              </w:rPr>
            </w:pPr>
            <w:r w:rsidRPr="00C61579">
              <w:rPr>
                <w:rFonts w:ascii="Arial" w:hAnsi="Arial" w:cs="Arial"/>
                <w:sz w:val="24"/>
                <w:szCs w:val="24"/>
              </w:rPr>
              <w:t>Asesor fiscal</w:t>
            </w:r>
          </w:p>
          <w:p w:rsidR="00EE7CED" w:rsidRPr="00C61579" w:rsidRDefault="00EE7CED" w:rsidP="009841DC">
            <w:pPr>
              <w:numPr>
                <w:ilvl w:val="0"/>
                <w:numId w:val="42"/>
              </w:numPr>
              <w:jc w:val="both"/>
              <w:rPr>
                <w:rFonts w:ascii="Arial" w:hAnsi="Arial" w:cs="Arial"/>
                <w:b/>
                <w:bCs/>
                <w:sz w:val="24"/>
                <w:szCs w:val="22"/>
              </w:rPr>
            </w:pPr>
            <w:r w:rsidRPr="00C61579">
              <w:rPr>
                <w:rFonts w:ascii="Arial" w:hAnsi="Arial" w:cs="Arial"/>
                <w:sz w:val="24"/>
                <w:szCs w:val="24"/>
              </w:rPr>
              <w:t>Auditor</w:t>
            </w:r>
          </w:p>
          <w:p w:rsidR="00EE7CED" w:rsidRPr="00C61579" w:rsidRDefault="00EE7CED" w:rsidP="009841DC">
            <w:pPr>
              <w:numPr>
                <w:ilvl w:val="0"/>
                <w:numId w:val="42"/>
              </w:numPr>
              <w:jc w:val="both"/>
              <w:rPr>
                <w:rFonts w:ascii="Arial" w:hAnsi="Arial" w:cs="Arial"/>
                <w:b/>
                <w:bCs/>
                <w:sz w:val="24"/>
                <w:szCs w:val="22"/>
              </w:rPr>
            </w:pPr>
            <w:r w:rsidRPr="00C61579">
              <w:rPr>
                <w:rFonts w:ascii="Arial" w:hAnsi="Arial" w:cs="Arial"/>
                <w:sz w:val="24"/>
                <w:szCs w:val="24"/>
              </w:rPr>
              <w:lastRenderedPageBreak/>
              <w:t>Consultor de inversiones y finanzas</w:t>
            </w:r>
          </w:p>
          <w:p w:rsidR="00EE7CED" w:rsidRPr="00C61579" w:rsidRDefault="00EE7CED" w:rsidP="009841DC">
            <w:pPr>
              <w:numPr>
                <w:ilvl w:val="0"/>
                <w:numId w:val="42"/>
              </w:numPr>
              <w:jc w:val="both"/>
              <w:rPr>
                <w:rFonts w:ascii="Arial" w:hAnsi="Arial" w:cs="Arial"/>
                <w:b/>
                <w:bCs/>
                <w:sz w:val="24"/>
                <w:szCs w:val="22"/>
              </w:rPr>
            </w:pPr>
            <w:r w:rsidRPr="00C61579">
              <w:rPr>
                <w:rFonts w:ascii="Arial" w:hAnsi="Arial" w:cs="Arial"/>
                <w:sz w:val="24"/>
                <w:szCs w:val="24"/>
              </w:rPr>
              <w:t>Consultor de organismos europeos e internacionales</w:t>
            </w:r>
          </w:p>
          <w:p w:rsidR="00EE7CED" w:rsidRPr="00C61579" w:rsidRDefault="00EE7CED" w:rsidP="009841DC">
            <w:pPr>
              <w:numPr>
                <w:ilvl w:val="0"/>
                <w:numId w:val="42"/>
              </w:numPr>
              <w:jc w:val="both"/>
              <w:rPr>
                <w:rFonts w:ascii="Arial" w:hAnsi="Arial" w:cs="Arial"/>
                <w:b/>
                <w:bCs/>
                <w:sz w:val="24"/>
                <w:szCs w:val="22"/>
              </w:rPr>
            </w:pPr>
            <w:r w:rsidRPr="00C61579">
              <w:rPr>
                <w:rFonts w:ascii="Arial" w:hAnsi="Arial" w:cs="Arial"/>
                <w:sz w:val="24"/>
                <w:szCs w:val="24"/>
              </w:rPr>
              <w:t xml:space="preserve">Director comercial y experto en </w:t>
            </w:r>
            <w:proofErr w:type="spellStart"/>
            <w:r w:rsidRPr="00C61579">
              <w:rPr>
                <w:rFonts w:ascii="Arial" w:hAnsi="Arial" w:cs="Arial"/>
                <w:sz w:val="24"/>
                <w:szCs w:val="24"/>
              </w:rPr>
              <w:t>márqueting</w:t>
            </w:r>
            <w:proofErr w:type="spellEnd"/>
          </w:p>
          <w:p w:rsidR="00EE7CED" w:rsidRPr="00C61579" w:rsidRDefault="00EE7CED" w:rsidP="009841DC">
            <w:pPr>
              <w:numPr>
                <w:ilvl w:val="0"/>
                <w:numId w:val="42"/>
              </w:numPr>
              <w:jc w:val="both"/>
              <w:rPr>
                <w:rFonts w:ascii="Arial" w:hAnsi="Arial" w:cs="Arial"/>
                <w:b/>
                <w:bCs/>
                <w:sz w:val="24"/>
                <w:szCs w:val="22"/>
              </w:rPr>
            </w:pPr>
            <w:r w:rsidRPr="00C61579">
              <w:rPr>
                <w:rFonts w:ascii="Arial" w:hAnsi="Arial" w:cs="Arial"/>
                <w:sz w:val="24"/>
                <w:szCs w:val="24"/>
              </w:rPr>
              <w:t>Evaluador de proyectos</w:t>
            </w:r>
          </w:p>
          <w:p w:rsidR="00EE7CED" w:rsidRPr="00C61579" w:rsidRDefault="00EE7CED" w:rsidP="009841DC">
            <w:pPr>
              <w:numPr>
                <w:ilvl w:val="0"/>
                <w:numId w:val="42"/>
              </w:numPr>
              <w:jc w:val="both"/>
              <w:rPr>
                <w:rFonts w:ascii="Arial" w:hAnsi="Arial" w:cs="Arial"/>
                <w:b/>
                <w:bCs/>
                <w:sz w:val="24"/>
                <w:szCs w:val="22"/>
              </w:rPr>
            </w:pPr>
            <w:r w:rsidRPr="00C61579">
              <w:rPr>
                <w:rFonts w:ascii="Arial" w:hAnsi="Arial" w:cs="Arial"/>
                <w:sz w:val="24"/>
                <w:szCs w:val="24"/>
              </w:rPr>
              <w:t>Experto en contabilidad</w:t>
            </w:r>
          </w:p>
          <w:p w:rsidR="00EE7CED" w:rsidRPr="00C61579" w:rsidRDefault="00EE7CED" w:rsidP="009841DC">
            <w:pPr>
              <w:numPr>
                <w:ilvl w:val="0"/>
                <w:numId w:val="42"/>
              </w:numPr>
              <w:jc w:val="both"/>
              <w:rPr>
                <w:rFonts w:ascii="Arial" w:hAnsi="Arial" w:cs="Arial"/>
                <w:b/>
                <w:bCs/>
                <w:sz w:val="24"/>
                <w:szCs w:val="22"/>
              </w:rPr>
            </w:pPr>
            <w:r w:rsidRPr="00C61579">
              <w:rPr>
                <w:rFonts w:ascii="Arial" w:hAnsi="Arial" w:cs="Arial"/>
                <w:sz w:val="24"/>
                <w:szCs w:val="24"/>
              </w:rPr>
              <w:t>Experto en logística</w:t>
            </w:r>
          </w:p>
          <w:p w:rsidR="00EE7CED" w:rsidRPr="00C61579" w:rsidRDefault="00EE7CED" w:rsidP="009841DC">
            <w:pPr>
              <w:numPr>
                <w:ilvl w:val="0"/>
                <w:numId w:val="42"/>
              </w:numPr>
              <w:jc w:val="both"/>
              <w:rPr>
                <w:rFonts w:ascii="Arial" w:hAnsi="Arial" w:cs="Arial"/>
                <w:b/>
                <w:bCs/>
                <w:sz w:val="24"/>
                <w:szCs w:val="22"/>
              </w:rPr>
            </w:pPr>
            <w:r w:rsidRPr="00C61579">
              <w:rPr>
                <w:rFonts w:ascii="Arial" w:hAnsi="Arial" w:cs="Arial"/>
                <w:sz w:val="24"/>
                <w:szCs w:val="24"/>
              </w:rPr>
              <w:t>Gestión y dirección de empresas</w:t>
            </w:r>
          </w:p>
          <w:p w:rsidR="00EE7CED" w:rsidRPr="00C61579" w:rsidRDefault="00EE7CED" w:rsidP="009841DC">
            <w:pPr>
              <w:numPr>
                <w:ilvl w:val="0"/>
                <w:numId w:val="42"/>
              </w:numPr>
              <w:jc w:val="both"/>
              <w:rPr>
                <w:rFonts w:ascii="Arial" w:hAnsi="Arial" w:cs="Arial"/>
                <w:b/>
                <w:bCs/>
                <w:sz w:val="24"/>
                <w:szCs w:val="22"/>
              </w:rPr>
            </w:pPr>
            <w:r w:rsidRPr="00C61579">
              <w:rPr>
                <w:rFonts w:ascii="Arial" w:hAnsi="Arial" w:cs="Arial"/>
                <w:sz w:val="24"/>
                <w:szCs w:val="24"/>
              </w:rPr>
              <w:t>Técnico en recursos humanos y gestión del conocimiento</w:t>
            </w:r>
          </w:p>
          <w:p w:rsidR="000906D6" w:rsidRPr="00C61579" w:rsidRDefault="000906D6" w:rsidP="009841DC">
            <w:pPr>
              <w:jc w:val="both"/>
              <w:rPr>
                <w:rFonts w:ascii="Arial" w:hAnsi="Arial" w:cs="Arial"/>
                <w:b/>
                <w:bCs/>
                <w:sz w:val="24"/>
                <w:szCs w:val="22"/>
              </w:rPr>
            </w:pPr>
          </w:p>
          <w:p w:rsidR="000906D6" w:rsidRPr="00C61579" w:rsidRDefault="00F16342" w:rsidP="009841DC">
            <w:pPr>
              <w:jc w:val="both"/>
              <w:rPr>
                <w:rFonts w:ascii="Arial" w:hAnsi="Arial" w:cs="Arial"/>
                <w:b/>
                <w:bCs/>
                <w:sz w:val="24"/>
                <w:szCs w:val="22"/>
              </w:rPr>
            </w:pPr>
            <w:r w:rsidRPr="00C61579">
              <w:rPr>
                <w:rFonts w:ascii="Arial" w:hAnsi="Arial" w:cs="Arial"/>
                <w:b/>
                <w:bCs/>
                <w:sz w:val="24"/>
                <w:szCs w:val="22"/>
              </w:rPr>
              <w:t>Lengua</w:t>
            </w:r>
            <w:r w:rsidR="000906D6" w:rsidRPr="00C61579">
              <w:rPr>
                <w:rFonts w:ascii="Arial" w:hAnsi="Arial" w:cs="Arial"/>
                <w:b/>
                <w:bCs/>
                <w:sz w:val="24"/>
                <w:szCs w:val="22"/>
              </w:rPr>
              <w:t>(s) utilizadas a lo largo del proceso formativo:</w:t>
            </w:r>
          </w:p>
          <w:p w:rsidR="004C1165" w:rsidRPr="00C61579" w:rsidRDefault="004C1165" w:rsidP="009841DC">
            <w:pPr>
              <w:jc w:val="both"/>
              <w:rPr>
                <w:rFonts w:ascii="Arial" w:hAnsi="Arial" w:cs="Arial"/>
                <w:sz w:val="24"/>
              </w:rPr>
            </w:pPr>
            <w:r w:rsidRPr="00C61579">
              <w:rPr>
                <w:rFonts w:ascii="Arial" w:hAnsi="Arial" w:cs="Arial"/>
                <w:sz w:val="24"/>
              </w:rPr>
              <w:t>Catalán, castellano e inglés.</w:t>
            </w:r>
          </w:p>
          <w:p w:rsidR="000906D6" w:rsidRPr="00C61579" w:rsidRDefault="000906D6" w:rsidP="009841DC">
            <w:pPr>
              <w:jc w:val="both"/>
              <w:rPr>
                <w:rFonts w:ascii="Arial" w:hAnsi="Arial" w:cs="Arial"/>
                <w:sz w:val="24"/>
              </w:rPr>
            </w:pPr>
          </w:p>
          <w:p w:rsidR="003E0705" w:rsidRPr="00C61579" w:rsidRDefault="003E0705" w:rsidP="009841DC">
            <w:pPr>
              <w:jc w:val="both"/>
              <w:rPr>
                <w:rFonts w:ascii="Arial" w:hAnsi="Arial" w:cs="Arial"/>
                <w:sz w:val="24"/>
              </w:rPr>
            </w:pPr>
            <w:r w:rsidRPr="00C61579">
              <w:rPr>
                <w:rFonts w:ascii="Arial" w:hAnsi="Arial" w:cs="Arial"/>
                <w:sz w:val="24"/>
              </w:rPr>
              <w:t xml:space="preserve">Habiendo superado la adaptación al título de grado durante los dos primeros cursos, sería conveniente para su </w:t>
            </w:r>
            <w:r w:rsidR="009841DC" w:rsidRPr="00C61579">
              <w:rPr>
                <w:rFonts w:ascii="Arial" w:hAnsi="Arial" w:cs="Arial"/>
                <w:sz w:val="24"/>
              </w:rPr>
              <w:t>currículo</w:t>
            </w:r>
            <w:r w:rsidRPr="00C61579">
              <w:rPr>
                <w:rFonts w:ascii="Arial" w:hAnsi="Arial" w:cs="Arial"/>
                <w:sz w:val="24"/>
              </w:rPr>
              <w:t xml:space="preserve"> académico que los estudiantes desarrollaran su competencia lingüística en una lengua extranjera (inglés). Para ello, se les exigirá que entre el tercer y cuarto año de grado cursen 30 créditos obligatorios en lengua inglesa (lengua de trabajo y comunicación en el aula y en la evaluación). La oferta de asignaturas que se impartirán en inglés será revisada cada curso académico, para adaptarla de acuerdo con el profesorado vinculado al centro.</w:t>
            </w:r>
          </w:p>
          <w:p w:rsidR="003E0705" w:rsidRPr="00C61579" w:rsidRDefault="003E0705" w:rsidP="009841DC">
            <w:pPr>
              <w:jc w:val="both"/>
              <w:rPr>
                <w:rFonts w:ascii="Arial" w:hAnsi="Arial" w:cs="Arial"/>
                <w:sz w:val="24"/>
              </w:rPr>
            </w:pPr>
          </w:p>
        </w:tc>
      </w:tr>
    </w:tbl>
    <w:p w:rsidR="000906D6" w:rsidRPr="00C61579" w:rsidRDefault="000906D6" w:rsidP="009841DC">
      <w:pPr>
        <w:jc w:val="both"/>
        <w:rPr>
          <w:rFonts w:ascii="Arial" w:hAnsi="Arial" w:cs="Arial"/>
          <w:i/>
        </w:rPr>
      </w:pPr>
      <w:r w:rsidRPr="00C61579">
        <w:rPr>
          <w:rFonts w:ascii="Arial" w:hAnsi="Arial" w:cs="Arial"/>
          <w:b/>
          <w:bCs/>
          <w:sz w:val="24"/>
          <w:lang w:eastAsia="es-ES"/>
        </w:rPr>
        <w:lastRenderedPageBreak/>
        <w:br w:type="page"/>
      </w:r>
    </w:p>
    <w:p w:rsidR="000906D6" w:rsidRPr="00C61579" w:rsidRDefault="000906D6" w:rsidP="009841DC">
      <w:pPr>
        <w:pStyle w:val="EstiloTitulo6SinNegrita"/>
        <w:numPr>
          <w:ilvl w:val="0"/>
          <w:numId w:val="1"/>
        </w:numPr>
        <w:shd w:val="clear" w:color="auto" w:fill="B3B3B3"/>
        <w:rPr>
          <w:szCs w:val="20"/>
        </w:rPr>
      </w:pPr>
      <w:bookmarkStart w:id="3" w:name="_Toc182633155"/>
      <w:bookmarkStart w:id="4" w:name="_Toc224973890"/>
      <w:r w:rsidRPr="00C61579">
        <w:rPr>
          <w:szCs w:val="20"/>
        </w:rPr>
        <w:lastRenderedPageBreak/>
        <w:t>Justificació</w:t>
      </w:r>
      <w:bookmarkEnd w:id="3"/>
      <w:r w:rsidRPr="00C61579">
        <w:rPr>
          <w:szCs w:val="20"/>
        </w:rPr>
        <w:t>n</w:t>
      </w:r>
      <w:bookmarkEnd w:id="4"/>
    </w:p>
    <w:p w:rsidR="000906D6" w:rsidRPr="00C61579" w:rsidRDefault="000906D6" w:rsidP="009841DC">
      <w:pPr>
        <w:jc w:val="both"/>
        <w:rPr>
          <w:rFonts w:ascii="Arial" w:hAnsi="Arial" w:cs="Arial"/>
          <w:b/>
          <w:bCs/>
          <w:sz w:val="24"/>
          <w:szCs w:val="22"/>
        </w:rPr>
      </w:pPr>
    </w:p>
    <w:p w:rsidR="000906D6" w:rsidRPr="00C61579" w:rsidRDefault="000906D6" w:rsidP="009841DC">
      <w:pPr>
        <w:jc w:val="both"/>
        <w:rPr>
          <w:rFonts w:ascii="Arial" w:hAnsi="Arial" w:cs="Arial"/>
          <w:b/>
          <w:bCs/>
          <w:sz w:val="24"/>
          <w:szCs w:val="22"/>
        </w:rPr>
      </w:pPr>
    </w:p>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t>Justificación del título propuesto, argumentando el interés académico, científico o profesional del mismo.</w:t>
      </w:r>
    </w:p>
    <w:p w:rsidR="000906D6" w:rsidRPr="00C61579" w:rsidRDefault="000906D6" w:rsidP="009841DC">
      <w:pPr>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2260CC" w:rsidRPr="00C61579" w:rsidRDefault="002260CC" w:rsidP="00182C4A">
            <w:pPr>
              <w:jc w:val="both"/>
              <w:rPr>
                <w:rFonts w:ascii="Arial" w:hAnsi="Arial" w:cs="Arial"/>
                <w:sz w:val="24"/>
              </w:rPr>
            </w:pPr>
            <w:r w:rsidRPr="00C61579">
              <w:rPr>
                <w:rFonts w:ascii="Arial" w:hAnsi="Arial" w:cs="Arial"/>
                <w:sz w:val="24"/>
              </w:rPr>
              <w:t>Es un grado con carácter de formación básica y tra</w:t>
            </w:r>
            <w:r w:rsidR="004D2826" w:rsidRPr="00C61579">
              <w:rPr>
                <w:rFonts w:ascii="Arial" w:hAnsi="Arial" w:cs="Arial"/>
                <w:sz w:val="24"/>
              </w:rPr>
              <w:t>n</w:t>
            </w:r>
            <w:r w:rsidRPr="00C61579">
              <w:rPr>
                <w:rFonts w:ascii="Arial" w:hAnsi="Arial" w:cs="Arial"/>
                <w:sz w:val="24"/>
              </w:rPr>
              <w:t>sversal en el ámbito de la Empresa con una orientación profesional adaptada a las necesidades de la sociedad actual cambiante en los últimos años de los estudios.</w:t>
            </w:r>
          </w:p>
          <w:p w:rsidR="00182C4A" w:rsidRPr="00C61579" w:rsidRDefault="00182C4A" w:rsidP="00182C4A">
            <w:pPr>
              <w:jc w:val="both"/>
              <w:rPr>
                <w:rFonts w:ascii="Arial" w:hAnsi="Arial" w:cs="Arial"/>
                <w:sz w:val="24"/>
              </w:rPr>
            </w:pPr>
            <w:r w:rsidRPr="00C61579">
              <w:rPr>
                <w:rFonts w:ascii="Arial" w:hAnsi="Arial" w:cs="Arial"/>
                <w:sz w:val="24"/>
              </w:rPr>
              <w:t xml:space="preserve">Los graduados en Administración y Dirección de Empresas reúnen amplitud y </w:t>
            </w:r>
            <w:proofErr w:type="spellStart"/>
            <w:r w:rsidRPr="00C61579">
              <w:rPr>
                <w:rFonts w:ascii="Arial" w:hAnsi="Arial" w:cs="Arial"/>
                <w:sz w:val="24"/>
              </w:rPr>
              <w:t>transversalidad</w:t>
            </w:r>
            <w:proofErr w:type="spellEnd"/>
            <w:r w:rsidRPr="00C61579">
              <w:rPr>
                <w:rFonts w:ascii="Arial" w:hAnsi="Arial" w:cs="Arial"/>
                <w:sz w:val="24"/>
              </w:rPr>
              <w:t xml:space="preserve"> de conocimientos y de competencias, con un énfasis especial en la capacidad de interrelación de contenidos, métodos y visiones de la complejidad del mundo en el ámbito de la empresa y la economía.</w:t>
            </w:r>
          </w:p>
          <w:p w:rsidR="00182C4A" w:rsidRPr="00C61579" w:rsidRDefault="00182C4A" w:rsidP="00182C4A">
            <w:pPr>
              <w:jc w:val="both"/>
              <w:rPr>
                <w:rFonts w:ascii="Arial" w:hAnsi="Arial" w:cs="Arial"/>
                <w:sz w:val="24"/>
              </w:rPr>
            </w:pPr>
          </w:p>
          <w:p w:rsidR="00182C4A" w:rsidRPr="00C61579" w:rsidRDefault="00182C4A" w:rsidP="00182C4A">
            <w:pPr>
              <w:jc w:val="both"/>
              <w:rPr>
                <w:rFonts w:ascii="Arial" w:hAnsi="Arial" w:cs="Arial"/>
                <w:sz w:val="24"/>
              </w:rPr>
            </w:pPr>
            <w:r w:rsidRPr="00C61579">
              <w:rPr>
                <w:rFonts w:ascii="Arial" w:hAnsi="Arial" w:cs="Arial"/>
                <w:sz w:val="24"/>
              </w:rPr>
              <w:t>La Administración y Dirección de Empresas trata del estudio y análisis de las herramientas de gestión que permiten la maximización de la utilidad por parte de las empresas.  Por su naturaleza ello implica tratar del principal agente económico orientado a la maximización de los beneficios, y generador de crecimiento económico en una economía de mercado con intervención regulatoria del sector público.  Por esto mismo la formación en ADE reclama combinar la perspectiva del análisis económico con la del análisis empresarial.  Exige también profundizar en los distintos aspectos funcionales de la gestión empresarial (estrategia, producción, marketing, finanzas, organización, ética empresarial y recursos humanos), y en los distintos niveles de gestión (alta –dirección- y media –administración-).  Dedica un esfuerzo permanente a sentar las bases para la formación de empresarios mediante diversas asignaturas, programas y actividades que fomentan y cultivan la iniciativa empresarial.</w:t>
            </w:r>
          </w:p>
          <w:p w:rsidR="00182C4A" w:rsidRPr="00C61579" w:rsidRDefault="00182C4A" w:rsidP="00182C4A">
            <w:pPr>
              <w:jc w:val="both"/>
              <w:rPr>
                <w:rFonts w:ascii="Arial" w:hAnsi="Arial" w:cs="Arial"/>
                <w:sz w:val="24"/>
              </w:rPr>
            </w:pPr>
            <w:r w:rsidRPr="00C61579">
              <w:rPr>
                <w:rFonts w:ascii="Arial" w:hAnsi="Arial" w:cs="Arial"/>
                <w:sz w:val="24"/>
              </w:rPr>
              <w:t>El actual estado del mundo nos recuerda hasta qué punto es fundamental contar con gestores bien cualificados para la dirección y administración de empresas  y, simultáneamente, atentos a criterios de interés público.  La combinación de una buena base de formación económica y de una especialización en la gestión de empresas logra esta conjunción de intereses.</w:t>
            </w:r>
          </w:p>
          <w:p w:rsidR="00182C4A" w:rsidRPr="00C61579" w:rsidRDefault="00182C4A" w:rsidP="00182C4A">
            <w:pPr>
              <w:jc w:val="both"/>
              <w:rPr>
                <w:rFonts w:ascii="Arial" w:hAnsi="Arial" w:cs="Arial"/>
                <w:sz w:val="24"/>
              </w:rPr>
            </w:pPr>
            <w:r w:rsidRPr="00C61579">
              <w:rPr>
                <w:rFonts w:ascii="Arial" w:hAnsi="Arial" w:cs="Arial"/>
                <w:sz w:val="24"/>
              </w:rPr>
              <w:t xml:space="preserve">La Facultad de Ciencias Económicas y Empresariales de la UPF ha venido ofreciendo estudios de Administración y Dirección de Empresas desde su fundación en 1990. Primero como licenciatura en Ciencias Económica y Empresariales, y después como Licenciatura en Administración y Dirección de Empresas.  A lo largo de su trayectoria ha logrado labrarse una alta reputación en este campo.  Desde la publicación de las primeras clasificaciones españolas (las de “El Mundo”) de licenciaturas, ha sido una de las dos primeras, alternando posiciones con la Universidad Carlos III, y por encima de las principales universidades privadas que sobresalían en este campo.  El departamento de Economía y Empresa, que es el proveedor de profesorado, no ha dejado de escalar posiciones a escala europea y mundial.  Es el departamento que ha logrado más (cuatro) becas del </w:t>
            </w:r>
            <w:proofErr w:type="spellStart"/>
            <w:r w:rsidRPr="00C61579">
              <w:rPr>
                <w:rFonts w:ascii="Arial" w:hAnsi="Arial" w:cs="Arial"/>
                <w:sz w:val="24"/>
              </w:rPr>
              <w:t>European</w:t>
            </w:r>
            <w:proofErr w:type="spellEnd"/>
            <w:r w:rsidRPr="00C61579">
              <w:rPr>
                <w:rFonts w:ascii="Arial" w:hAnsi="Arial" w:cs="Arial"/>
                <w:sz w:val="24"/>
              </w:rPr>
              <w:t xml:space="preserve"> </w:t>
            </w:r>
            <w:proofErr w:type="spellStart"/>
            <w:r w:rsidRPr="00C61579">
              <w:rPr>
                <w:rFonts w:ascii="Arial" w:hAnsi="Arial" w:cs="Arial"/>
                <w:sz w:val="24"/>
              </w:rPr>
              <w:t>Research</w:t>
            </w:r>
            <w:proofErr w:type="spellEnd"/>
            <w:r w:rsidRPr="00C61579">
              <w:rPr>
                <w:rFonts w:ascii="Arial" w:hAnsi="Arial" w:cs="Arial"/>
                <w:sz w:val="24"/>
              </w:rPr>
              <w:t xml:space="preserve"> Council (dos “</w:t>
            </w:r>
            <w:proofErr w:type="spellStart"/>
            <w:r w:rsidRPr="00C61579">
              <w:rPr>
                <w:rFonts w:ascii="Arial" w:hAnsi="Arial" w:cs="Arial"/>
                <w:sz w:val="24"/>
              </w:rPr>
              <w:t>advanced</w:t>
            </w:r>
            <w:proofErr w:type="spellEnd"/>
            <w:r w:rsidRPr="00C61579">
              <w:rPr>
                <w:rFonts w:ascii="Arial" w:hAnsi="Arial" w:cs="Arial"/>
                <w:sz w:val="24"/>
              </w:rPr>
              <w:t>” y dos “</w:t>
            </w:r>
            <w:proofErr w:type="spellStart"/>
            <w:r w:rsidRPr="00C61579">
              <w:rPr>
                <w:rFonts w:ascii="Arial" w:hAnsi="Arial" w:cs="Arial"/>
                <w:sz w:val="24"/>
              </w:rPr>
              <w:t>starting</w:t>
            </w:r>
            <w:proofErr w:type="spellEnd"/>
            <w:r w:rsidRPr="00C61579">
              <w:rPr>
                <w:rFonts w:ascii="Arial" w:hAnsi="Arial" w:cs="Arial"/>
                <w:sz w:val="24"/>
              </w:rPr>
              <w:t xml:space="preserve">”) de todos los departamentos europeos comparables, superando a prestigiosas instituciones académicas como la London </w:t>
            </w:r>
            <w:proofErr w:type="spellStart"/>
            <w:r w:rsidRPr="00C61579">
              <w:rPr>
                <w:rFonts w:ascii="Arial" w:hAnsi="Arial" w:cs="Arial"/>
                <w:sz w:val="24"/>
              </w:rPr>
              <w:t>School</w:t>
            </w:r>
            <w:proofErr w:type="spellEnd"/>
            <w:r w:rsidRPr="00C61579">
              <w:rPr>
                <w:rFonts w:ascii="Arial" w:hAnsi="Arial" w:cs="Arial"/>
                <w:sz w:val="24"/>
              </w:rPr>
              <w:t xml:space="preserve"> of </w:t>
            </w:r>
            <w:proofErr w:type="spellStart"/>
            <w:r w:rsidRPr="00C61579">
              <w:rPr>
                <w:rFonts w:ascii="Arial" w:hAnsi="Arial" w:cs="Arial"/>
                <w:sz w:val="24"/>
              </w:rPr>
              <w:t>Economics</w:t>
            </w:r>
            <w:proofErr w:type="spellEnd"/>
            <w:r w:rsidRPr="00C61579">
              <w:rPr>
                <w:rFonts w:ascii="Arial" w:hAnsi="Arial" w:cs="Arial"/>
                <w:sz w:val="24"/>
              </w:rPr>
              <w:t xml:space="preserve"> y el </w:t>
            </w:r>
            <w:proofErr w:type="spellStart"/>
            <w:r w:rsidRPr="00C61579">
              <w:rPr>
                <w:rFonts w:ascii="Arial" w:hAnsi="Arial" w:cs="Arial"/>
                <w:sz w:val="24"/>
              </w:rPr>
              <w:t>University</w:t>
            </w:r>
            <w:proofErr w:type="spellEnd"/>
            <w:r w:rsidRPr="00C61579">
              <w:rPr>
                <w:rFonts w:ascii="Arial" w:hAnsi="Arial" w:cs="Arial"/>
                <w:sz w:val="24"/>
              </w:rPr>
              <w:t xml:space="preserve"> </w:t>
            </w:r>
            <w:proofErr w:type="spellStart"/>
            <w:r w:rsidRPr="00C61579">
              <w:rPr>
                <w:rFonts w:ascii="Arial" w:hAnsi="Arial" w:cs="Arial"/>
                <w:sz w:val="24"/>
              </w:rPr>
              <w:t>College</w:t>
            </w:r>
            <w:proofErr w:type="spellEnd"/>
            <w:r w:rsidRPr="00C61579">
              <w:rPr>
                <w:rFonts w:ascii="Arial" w:hAnsi="Arial" w:cs="Arial"/>
                <w:sz w:val="24"/>
              </w:rPr>
              <w:t xml:space="preserve"> of London (tres cada uno).  Entre su claustro docente hay presidentes, ex presidentes y vicepresidentes de las principales asociaciones académicas empresariales del mundo. Por nuestro claustro, formado a partir de criterios rigurosos de contratación abierta de los </w:t>
            </w:r>
            <w:r w:rsidRPr="00C61579">
              <w:rPr>
                <w:rFonts w:ascii="Arial" w:hAnsi="Arial" w:cs="Arial"/>
                <w:sz w:val="24"/>
              </w:rPr>
              <w:lastRenderedPageBreak/>
              <w:t xml:space="preserve">mejores candidatos disponibles en el mercado internacional, han pasado muchísimos profesores de primerísimo nivel a los que  hemos contribuido a dar proyección académica internacional y que ahora pueblan los claustros de algunas de las mejores universidades del mundo.  La Facultad ha logrado convertirse en la que más y mejores intercambios Erasmus e internacionales tiene de toda España, mostrando de esta manera que su nivel es aceptado por las mejores escuelas de Europa y algunas de las mejores de fuera de Europa.  Somos permanentemente requeridos para atender a nuevas demandas de convenios de intercambio. Cada año la Facultad ha organizado una conferencia inaugural del curso académico.  La lista de conferencias (consultable en: </w:t>
            </w:r>
            <w:hyperlink r:id="rId8" w:history="1">
              <w:r w:rsidRPr="00C61579">
                <w:rPr>
                  <w:sz w:val="24"/>
                </w:rPr>
                <w:t>http://www.upf.edu/facecon/</w:t>
              </w:r>
            </w:hyperlink>
            <w:r w:rsidRPr="00C61579">
              <w:rPr>
                <w:rFonts w:ascii="Arial" w:hAnsi="Arial" w:cs="Arial"/>
                <w:sz w:val="24"/>
              </w:rPr>
              <w:t xml:space="preserve">) define también nuestra percepción de los objetivos de las titulaciones que impartimos, de la ambición que queremos inculcar en nuestros estudiantes, y de la interacción entre los componentes de Economía y de Empresa.  </w:t>
            </w:r>
          </w:p>
          <w:p w:rsidR="00182C4A" w:rsidRPr="00C61579" w:rsidRDefault="00182C4A" w:rsidP="00182C4A">
            <w:pPr>
              <w:jc w:val="both"/>
              <w:rPr>
                <w:rFonts w:ascii="Arial" w:hAnsi="Arial" w:cs="Arial"/>
                <w:sz w:val="24"/>
              </w:rPr>
            </w:pPr>
          </w:p>
          <w:p w:rsidR="00182C4A" w:rsidRPr="00C61579" w:rsidRDefault="00182C4A" w:rsidP="00182C4A">
            <w:pPr>
              <w:jc w:val="both"/>
              <w:rPr>
                <w:rFonts w:ascii="Arial" w:hAnsi="Arial" w:cs="Arial"/>
                <w:sz w:val="24"/>
              </w:rPr>
            </w:pPr>
            <w:r w:rsidRPr="00C61579">
              <w:rPr>
                <w:rFonts w:ascii="Arial" w:hAnsi="Arial" w:cs="Arial"/>
                <w:sz w:val="24"/>
              </w:rPr>
              <w:t xml:space="preserve">Con todos estos mimbres hemos ido formando a generaciones de licenciados y ahora aspiramos a formar a generaciones de graduados con sólida preparación profesional. </w:t>
            </w:r>
          </w:p>
          <w:p w:rsidR="00182C4A" w:rsidRPr="00C61579" w:rsidRDefault="00182C4A" w:rsidP="00182C4A">
            <w:pPr>
              <w:jc w:val="both"/>
              <w:rPr>
                <w:rFonts w:ascii="Arial" w:hAnsi="Arial" w:cs="Arial"/>
              </w:rPr>
            </w:pPr>
          </w:p>
          <w:p w:rsidR="000906D6" w:rsidRPr="00C61579" w:rsidRDefault="00182C4A" w:rsidP="00182C4A">
            <w:pPr>
              <w:jc w:val="both"/>
              <w:rPr>
                <w:rFonts w:ascii="Arial" w:hAnsi="Arial" w:cs="Arial"/>
                <w:sz w:val="24"/>
              </w:rPr>
            </w:pPr>
            <w:r w:rsidRPr="00C61579">
              <w:rPr>
                <w:rFonts w:ascii="Arial" w:hAnsi="Arial" w:cs="Arial"/>
              </w:rPr>
              <w:br w:type="page"/>
            </w:r>
          </w:p>
        </w:tc>
      </w:tr>
    </w:tbl>
    <w:p w:rsidR="004943F4" w:rsidRPr="00C61579" w:rsidRDefault="004943F4" w:rsidP="009841DC">
      <w:pPr>
        <w:jc w:val="both"/>
        <w:rPr>
          <w:rFonts w:ascii="Arial" w:hAnsi="Arial" w:cs="Arial"/>
          <w:sz w:val="24"/>
          <w:szCs w:val="24"/>
        </w:rPr>
      </w:pPr>
    </w:p>
    <w:p w:rsidR="000906D6" w:rsidRPr="00C61579" w:rsidRDefault="000906D6" w:rsidP="009841DC">
      <w:pPr>
        <w:jc w:val="both"/>
        <w:rPr>
          <w:rFonts w:ascii="Arial" w:hAnsi="Arial" w:cs="Arial"/>
          <w:b/>
          <w:bCs/>
          <w:sz w:val="24"/>
          <w:lang w:eastAsia="es-ES"/>
        </w:rPr>
      </w:pPr>
    </w:p>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t xml:space="preserve">Referentes externos a la Universidad proponente que avalen la adecuación de la propuesta a criterios nacionales o internacionales para títulos de similares características académicas. </w:t>
      </w:r>
    </w:p>
    <w:p w:rsidR="000906D6" w:rsidRPr="00C61579" w:rsidRDefault="000906D6" w:rsidP="009841DC">
      <w:pPr>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shd w:val="clear" w:color="auto" w:fill="auto"/>
          </w:tcPr>
          <w:p w:rsidR="0093799E" w:rsidRPr="00C61579" w:rsidRDefault="0093799E" w:rsidP="009841DC">
            <w:pPr>
              <w:jc w:val="both"/>
              <w:rPr>
                <w:rFonts w:ascii="Arial" w:hAnsi="Arial" w:cs="Arial"/>
                <w:bCs/>
                <w:sz w:val="24"/>
                <w:szCs w:val="22"/>
              </w:rPr>
            </w:pPr>
          </w:p>
          <w:p w:rsidR="00547C3C" w:rsidRPr="00C61579" w:rsidRDefault="00547C3C" w:rsidP="00547C3C">
            <w:pPr>
              <w:jc w:val="both"/>
              <w:rPr>
                <w:rFonts w:ascii="Arial" w:hAnsi="Arial" w:cs="Arial"/>
                <w:sz w:val="24"/>
              </w:rPr>
            </w:pPr>
            <w:r w:rsidRPr="00C61579">
              <w:rPr>
                <w:rFonts w:ascii="Arial" w:hAnsi="Arial" w:cs="Arial"/>
                <w:sz w:val="24"/>
              </w:rPr>
              <w:t xml:space="preserve">Una lista muy breve debe incluir: HEC París, </w:t>
            </w:r>
            <w:proofErr w:type="spellStart"/>
            <w:r w:rsidRPr="00C61579">
              <w:rPr>
                <w:rFonts w:ascii="Arial" w:hAnsi="Arial" w:cs="Arial"/>
                <w:sz w:val="24"/>
              </w:rPr>
              <w:t>U.Carlos</w:t>
            </w:r>
            <w:proofErr w:type="spellEnd"/>
            <w:r w:rsidRPr="00C61579">
              <w:rPr>
                <w:rFonts w:ascii="Arial" w:hAnsi="Arial" w:cs="Arial"/>
                <w:sz w:val="24"/>
              </w:rPr>
              <w:t xml:space="preserve"> III y </w:t>
            </w:r>
            <w:proofErr w:type="spellStart"/>
            <w:r w:rsidRPr="00C61579">
              <w:rPr>
                <w:rFonts w:ascii="Arial" w:hAnsi="Arial" w:cs="Arial"/>
                <w:sz w:val="24"/>
              </w:rPr>
              <w:t>Bocconi</w:t>
            </w:r>
            <w:proofErr w:type="spellEnd"/>
            <w:r w:rsidRPr="00C61579">
              <w:rPr>
                <w:rFonts w:ascii="Arial" w:hAnsi="Arial" w:cs="Arial"/>
                <w:sz w:val="24"/>
              </w:rPr>
              <w:t xml:space="preserve"> Milán. Son referentes importantes por la calidad de sus licenciados. Su éxito procede de combinar la selección de candidatos (para HEC es una oposición nacional)  con la solidez de su formación. </w:t>
            </w:r>
          </w:p>
          <w:p w:rsidR="00547C3C" w:rsidRPr="00C61579" w:rsidRDefault="00547C3C" w:rsidP="00547C3C">
            <w:pPr>
              <w:jc w:val="both"/>
              <w:rPr>
                <w:rFonts w:ascii="Arial" w:hAnsi="Arial" w:cs="Arial"/>
                <w:sz w:val="24"/>
              </w:rPr>
            </w:pPr>
          </w:p>
          <w:p w:rsidR="00547C3C" w:rsidRPr="00C61579" w:rsidRDefault="00547C3C" w:rsidP="00547C3C">
            <w:pPr>
              <w:jc w:val="both"/>
              <w:rPr>
                <w:rFonts w:ascii="Arial" w:hAnsi="Arial" w:cs="Arial"/>
                <w:sz w:val="24"/>
              </w:rPr>
            </w:pPr>
            <w:r w:rsidRPr="00C61579">
              <w:rPr>
                <w:rFonts w:ascii="Arial" w:hAnsi="Arial" w:cs="Arial"/>
                <w:sz w:val="24"/>
              </w:rPr>
              <w:t xml:space="preserve">Sin embargo, una lista más larga y completa debe referirse a la red de intercambios Erasmus y de convenios internacionales que hemos ido tejiendo a lo largo del tiempo, que da una clara señal de cuáles son nuestros referentes externos.  </w:t>
            </w:r>
          </w:p>
          <w:p w:rsidR="00547C3C" w:rsidRPr="00C61579" w:rsidRDefault="00547C3C" w:rsidP="00547C3C">
            <w:pPr>
              <w:jc w:val="both"/>
              <w:rPr>
                <w:rFonts w:ascii="Arial" w:hAnsi="Arial" w:cs="Arial"/>
                <w:sz w:val="24"/>
              </w:rPr>
            </w:pPr>
          </w:p>
          <w:p w:rsidR="00547C3C" w:rsidRPr="00C61579" w:rsidRDefault="00547C3C" w:rsidP="00547C3C">
            <w:pPr>
              <w:jc w:val="both"/>
              <w:rPr>
                <w:rFonts w:ascii="Arial" w:hAnsi="Arial" w:cs="Arial"/>
                <w:sz w:val="24"/>
                <w:lang w:val="fr-FR"/>
              </w:rPr>
            </w:pPr>
            <w:r w:rsidRPr="00C61579">
              <w:rPr>
                <w:rFonts w:ascii="Arial" w:hAnsi="Arial" w:cs="Arial"/>
                <w:sz w:val="24"/>
                <w:lang w:val="fr-FR"/>
              </w:rPr>
              <w:t>En Francia: ENSAE,  Groupe École Supérieure de Gestion</w:t>
            </w:r>
          </w:p>
          <w:p w:rsidR="00547C3C" w:rsidRPr="00C61579" w:rsidRDefault="00547C3C" w:rsidP="00547C3C">
            <w:pPr>
              <w:jc w:val="both"/>
              <w:rPr>
                <w:rFonts w:ascii="Arial" w:hAnsi="Arial" w:cs="Arial"/>
                <w:sz w:val="24"/>
                <w:lang w:val="fr-FR"/>
              </w:rPr>
            </w:pPr>
            <w:r w:rsidRPr="00C61579">
              <w:rPr>
                <w:rFonts w:ascii="Arial" w:hAnsi="Arial" w:cs="Arial"/>
                <w:sz w:val="24"/>
                <w:lang w:val="fr-FR"/>
              </w:rPr>
              <w:t>En</w:t>
            </w:r>
            <w:r w:rsidR="003C4614" w:rsidRPr="00C61579">
              <w:rPr>
                <w:rFonts w:ascii="Arial" w:hAnsi="Arial" w:cs="Arial"/>
                <w:sz w:val="24"/>
                <w:lang w:val="fr-FR"/>
              </w:rPr>
              <w:t xml:space="preserve"> </w:t>
            </w:r>
            <w:proofErr w:type="spellStart"/>
            <w:r w:rsidRPr="00C61579">
              <w:rPr>
                <w:rFonts w:ascii="Arial" w:hAnsi="Arial" w:cs="Arial"/>
                <w:sz w:val="24"/>
                <w:lang w:val="fr-FR"/>
              </w:rPr>
              <w:t>Suiza</w:t>
            </w:r>
            <w:proofErr w:type="spellEnd"/>
            <w:r w:rsidRPr="00C61579">
              <w:rPr>
                <w:rFonts w:ascii="Arial" w:hAnsi="Arial" w:cs="Arial"/>
                <w:sz w:val="24"/>
                <w:lang w:val="fr-FR"/>
              </w:rPr>
              <w:t xml:space="preserve">: Université de Lausanne, </w:t>
            </w:r>
            <w:proofErr w:type="spellStart"/>
            <w:r w:rsidRPr="00C61579">
              <w:rPr>
                <w:rFonts w:ascii="Arial" w:hAnsi="Arial" w:cs="Arial"/>
                <w:sz w:val="24"/>
                <w:lang w:val="fr-FR"/>
              </w:rPr>
              <w:t>Universität</w:t>
            </w:r>
            <w:proofErr w:type="spellEnd"/>
            <w:r w:rsidRPr="00C61579">
              <w:rPr>
                <w:rFonts w:ascii="Arial" w:hAnsi="Arial" w:cs="Arial"/>
                <w:sz w:val="24"/>
                <w:lang w:val="fr-FR"/>
              </w:rPr>
              <w:t xml:space="preserve"> Zurich, U. Genève</w:t>
            </w:r>
            <w:r w:rsidRPr="00C61579">
              <w:rPr>
                <w:rFonts w:ascii="Arial" w:hAnsi="Arial" w:cs="Arial"/>
                <w:sz w:val="24"/>
                <w:lang w:val="fr-FR"/>
              </w:rPr>
              <w:br/>
              <w:t xml:space="preserve">En </w:t>
            </w:r>
            <w:proofErr w:type="spellStart"/>
            <w:r w:rsidRPr="00C61579">
              <w:rPr>
                <w:rFonts w:ascii="Arial" w:hAnsi="Arial" w:cs="Arial"/>
                <w:sz w:val="24"/>
                <w:lang w:val="fr-FR"/>
              </w:rPr>
              <w:t>Estados</w:t>
            </w:r>
            <w:proofErr w:type="spellEnd"/>
            <w:r w:rsidRPr="00C61579">
              <w:rPr>
                <w:rFonts w:ascii="Arial" w:hAnsi="Arial" w:cs="Arial"/>
                <w:sz w:val="24"/>
                <w:lang w:val="fr-FR"/>
              </w:rPr>
              <w:t xml:space="preserve"> </w:t>
            </w:r>
            <w:proofErr w:type="spellStart"/>
            <w:r w:rsidRPr="00C61579">
              <w:rPr>
                <w:rFonts w:ascii="Arial" w:hAnsi="Arial" w:cs="Arial"/>
                <w:sz w:val="24"/>
                <w:lang w:val="fr-FR"/>
              </w:rPr>
              <w:t>Unidos</w:t>
            </w:r>
            <w:proofErr w:type="spellEnd"/>
            <w:r w:rsidRPr="00C61579">
              <w:rPr>
                <w:rFonts w:ascii="Arial" w:hAnsi="Arial" w:cs="Arial"/>
                <w:sz w:val="24"/>
                <w:lang w:val="fr-FR"/>
              </w:rPr>
              <w:t xml:space="preserve">: </w:t>
            </w:r>
            <w:proofErr w:type="spellStart"/>
            <w:r w:rsidRPr="00C61579">
              <w:rPr>
                <w:rFonts w:ascii="Arial" w:hAnsi="Arial" w:cs="Arial"/>
                <w:sz w:val="24"/>
                <w:lang w:val="fr-FR"/>
              </w:rPr>
              <w:t>U.Pennsylvania</w:t>
            </w:r>
            <w:proofErr w:type="spellEnd"/>
            <w:r w:rsidRPr="00C61579">
              <w:rPr>
                <w:rFonts w:ascii="Arial" w:hAnsi="Arial" w:cs="Arial"/>
                <w:sz w:val="24"/>
                <w:lang w:val="fr-FR"/>
              </w:rPr>
              <w:t>, Carnegie-Mellon U., U. Pittsburg, Texas A &amp; M</w:t>
            </w:r>
          </w:p>
          <w:p w:rsidR="00547C3C" w:rsidRPr="00C61579" w:rsidRDefault="00547C3C" w:rsidP="00547C3C">
            <w:pPr>
              <w:jc w:val="both"/>
              <w:rPr>
                <w:rFonts w:ascii="Arial" w:hAnsi="Arial" w:cs="Arial"/>
                <w:sz w:val="24"/>
                <w:lang w:val="fr-FR"/>
              </w:rPr>
            </w:pPr>
            <w:r w:rsidRPr="00C61579">
              <w:rPr>
                <w:rFonts w:ascii="Arial" w:hAnsi="Arial" w:cs="Arial"/>
                <w:sz w:val="24"/>
                <w:lang w:val="fr-FR"/>
              </w:rPr>
              <w:t xml:space="preserve">En </w:t>
            </w:r>
            <w:proofErr w:type="spellStart"/>
            <w:r w:rsidRPr="00C61579">
              <w:rPr>
                <w:rFonts w:ascii="Arial" w:hAnsi="Arial" w:cs="Arial"/>
                <w:sz w:val="24"/>
                <w:lang w:val="fr-FR"/>
              </w:rPr>
              <w:t>Alemania</w:t>
            </w:r>
            <w:proofErr w:type="spellEnd"/>
            <w:r w:rsidRPr="00C61579">
              <w:rPr>
                <w:rFonts w:ascii="Arial" w:hAnsi="Arial" w:cs="Arial"/>
                <w:sz w:val="24"/>
                <w:lang w:val="fr-FR"/>
              </w:rPr>
              <w:t xml:space="preserve">: Munich Business </w:t>
            </w:r>
            <w:proofErr w:type="spellStart"/>
            <w:r w:rsidRPr="00C61579">
              <w:rPr>
                <w:rFonts w:ascii="Arial" w:hAnsi="Arial" w:cs="Arial"/>
                <w:sz w:val="24"/>
                <w:lang w:val="fr-FR"/>
              </w:rPr>
              <w:t>School</w:t>
            </w:r>
            <w:proofErr w:type="spellEnd"/>
          </w:p>
          <w:p w:rsidR="00547C3C" w:rsidRPr="00C61579" w:rsidRDefault="00547C3C" w:rsidP="00547C3C">
            <w:pPr>
              <w:jc w:val="both"/>
              <w:rPr>
                <w:rFonts w:ascii="Arial" w:hAnsi="Arial" w:cs="Arial"/>
                <w:sz w:val="24"/>
                <w:lang w:val="fr-FR"/>
              </w:rPr>
            </w:pPr>
            <w:r w:rsidRPr="00C61579">
              <w:rPr>
                <w:rFonts w:ascii="Arial" w:hAnsi="Arial" w:cs="Arial"/>
                <w:sz w:val="24"/>
                <w:lang w:val="fr-FR"/>
              </w:rPr>
              <w:t xml:space="preserve">En </w:t>
            </w:r>
            <w:proofErr w:type="spellStart"/>
            <w:r w:rsidRPr="00C61579">
              <w:rPr>
                <w:rFonts w:ascii="Arial" w:hAnsi="Arial" w:cs="Arial"/>
                <w:sz w:val="24"/>
                <w:lang w:val="fr-FR"/>
              </w:rPr>
              <w:t>Bélgica</w:t>
            </w:r>
            <w:proofErr w:type="spellEnd"/>
            <w:r w:rsidRPr="00C61579">
              <w:rPr>
                <w:rFonts w:ascii="Arial" w:hAnsi="Arial" w:cs="Arial"/>
                <w:sz w:val="24"/>
                <w:lang w:val="fr-FR"/>
              </w:rPr>
              <w:t xml:space="preserve">: </w:t>
            </w:r>
            <w:proofErr w:type="spellStart"/>
            <w:r w:rsidRPr="00C61579">
              <w:rPr>
                <w:rFonts w:ascii="Arial" w:hAnsi="Arial" w:cs="Arial"/>
                <w:sz w:val="24"/>
                <w:lang w:val="fr-FR"/>
              </w:rPr>
              <w:t>U.Libre</w:t>
            </w:r>
            <w:proofErr w:type="spellEnd"/>
            <w:r w:rsidRPr="00C61579">
              <w:rPr>
                <w:rFonts w:ascii="Arial" w:hAnsi="Arial" w:cs="Arial"/>
                <w:sz w:val="24"/>
                <w:lang w:val="fr-FR"/>
              </w:rPr>
              <w:t xml:space="preserve"> de Bruxelles, </w:t>
            </w:r>
            <w:proofErr w:type="spellStart"/>
            <w:r w:rsidRPr="00C61579">
              <w:rPr>
                <w:rFonts w:ascii="Arial" w:hAnsi="Arial" w:cs="Arial"/>
                <w:sz w:val="24"/>
                <w:lang w:val="fr-FR"/>
              </w:rPr>
              <w:t>U.Catholique</w:t>
            </w:r>
            <w:proofErr w:type="spellEnd"/>
            <w:r w:rsidRPr="00C61579">
              <w:rPr>
                <w:rFonts w:ascii="Arial" w:hAnsi="Arial" w:cs="Arial"/>
                <w:sz w:val="24"/>
                <w:lang w:val="fr-FR"/>
              </w:rPr>
              <w:t xml:space="preserve"> de Louvain, K.U.</w:t>
            </w:r>
            <w:proofErr w:type="spellStart"/>
            <w:r w:rsidRPr="00C61579">
              <w:rPr>
                <w:rFonts w:ascii="Arial" w:hAnsi="Arial" w:cs="Arial"/>
                <w:sz w:val="24"/>
                <w:lang w:val="fr-FR"/>
              </w:rPr>
              <w:t>Leuven</w:t>
            </w:r>
            <w:proofErr w:type="spellEnd"/>
          </w:p>
          <w:p w:rsidR="00547C3C" w:rsidRPr="00C61579" w:rsidRDefault="00547C3C" w:rsidP="00547C3C">
            <w:pPr>
              <w:jc w:val="both"/>
              <w:rPr>
                <w:rFonts w:ascii="Arial" w:hAnsi="Arial" w:cs="Arial"/>
                <w:sz w:val="24"/>
                <w:lang w:val="en-GB"/>
              </w:rPr>
            </w:pPr>
            <w:r w:rsidRPr="00C61579">
              <w:rPr>
                <w:rFonts w:ascii="Arial" w:hAnsi="Arial" w:cs="Arial"/>
                <w:sz w:val="24"/>
                <w:lang w:val="en-GB"/>
              </w:rPr>
              <w:t xml:space="preserve">En </w:t>
            </w:r>
            <w:proofErr w:type="spellStart"/>
            <w:r w:rsidRPr="00C61579">
              <w:rPr>
                <w:rFonts w:ascii="Arial" w:hAnsi="Arial" w:cs="Arial"/>
                <w:sz w:val="24"/>
                <w:lang w:val="en-GB"/>
              </w:rPr>
              <w:t>Noruega</w:t>
            </w:r>
            <w:proofErr w:type="spellEnd"/>
            <w:r w:rsidRPr="00C61579">
              <w:rPr>
                <w:rFonts w:ascii="Arial" w:hAnsi="Arial" w:cs="Arial"/>
                <w:sz w:val="24"/>
                <w:lang w:val="en-GB"/>
              </w:rPr>
              <w:t>: Norwegian School of Economics and Business Administration, BI Norwegian School of Management</w:t>
            </w:r>
          </w:p>
          <w:p w:rsidR="00547C3C" w:rsidRPr="00C61579" w:rsidRDefault="00547C3C" w:rsidP="00547C3C">
            <w:pPr>
              <w:jc w:val="both"/>
              <w:rPr>
                <w:rFonts w:ascii="Arial" w:hAnsi="Arial" w:cs="Arial"/>
                <w:sz w:val="24"/>
              </w:rPr>
            </w:pPr>
            <w:r w:rsidRPr="00C61579">
              <w:rPr>
                <w:rFonts w:ascii="Arial" w:hAnsi="Arial" w:cs="Arial"/>
                <w:sz w:val="24"/>
              </w:rPr>
              <w:t>En Holanda: U. van Ámsterdam, Maastricht U., Erasmus U. Rotterdam, U. Utrecht</w:t>
            </w:r>
          </w:p>
          <w:p w:rsidR="00547C3C" w:rsidRPr="00C61579" w:rsidRDefault="00547C3C" w:rsidP="00547C3C">
            <w:pPr>
              <w:jc w:val="both"/>
              <w:rPr>
                <w:rFonts w:ascii="Arial" w:hAnsi="Arial" w:cs="Arial"/>
                <w:sz w:val="24"/>
              </w:rPr>
            </w:pPr>
            <w:r w:rsidRPr="00C61579">
              <w:rPr>
                <w:rFonts w:ascii="Arial" w:hAnsi="Arial" w:cs="Arial"/>
                <w:sz w:val="24"/>
              </w:rPr>
              <w:t>En Portugal: U. Nova de Lisboa, U. Católica, ISCTE</w:t>
            </w:r>
          </w:p>
          <w:p w:rsidR="00547C3C" w:rsidRPr="00C61579" w:rsidRDefault="00547C3C" w:rsidP="00547C3C">
            <w:pPr>
              <w:jc w:val="both"/>
              <w:rPr>
                <w:rFonts w:ascii="Arial" w:hAnsi="Arial" w:cs="Arial"/>
                <w:sz w:val="24"/>
              </w:rPr>
            </w:pPr>
            <w:r w:rsidRPr="00C61579">
              <w:rPr>
                <w:rFonts w:ascii="Arial" w:hAnsi="Arial" w:cs="Arial"/>
                <w:sz w:val="24"/>
              </w:rPr>
              <w:t xml:space="preserve">En </w:t>
            </w:r>
            <w:proofErr w:type="spellStart"/>
            <w:r w:rsidRPr="00C61579">
              <w:rPr>
                <w:rFonts w:ascii="Arial" w:hAnsi="Arial" w:cs="Arial"/>
                <w:sz w:val="24"/>
              </w:rPr>
              <w:t>Canada</w:t>
            </w:r>
            <w:proofErr w:type="spellEnd"/>
            <w:r w:rsidRPr="00C61579">
              <w:rPr>
                <w:rFonts w:ascii="Arial" w:hAnsi="Arial" w:cs="Arial"/>
                <w:sz w:val="24"/>
              </w:rPr>
              <w:t xml:space="preserve">: HEC Montreal, </w:t>
            </w:r>
            <w:proofErr w:type="spellStart"/>
            <w:r w:rsidRPr="00C61579">
              <w:rPr>
                <w:rFonts w:ascii="Arial" w:hAnsi="Arial" w:cs="Arial"/>
                <w:sz w:val="24"/>
              </w:rPr>
              <w:t>U.Toronto</w:t>
            </w:r>
            <w:proofErr w:type="spellEnd"/>
            <w:r w:rsidRPr="00C61579">
              <w:rPr>
                <w:rFonts w:ascii="Arial" w:hAnsi="Arial" w:cs="Arial"/>
                <w:sz w:val="24"/>
              </w:rPr>
              <w:t xml:space="preserve">, British Columbia, </w:t>
            </w:r>
            <w:proofErr w:type="spellStart"/>
            <w:r w:rsidRPr="00C61579">
              <w:rPr>
                <w:rFonts w:ascii="Arial" w:hAnsi="Arial" w:cs="Arial"/>
                <w:sz w:val="24"/>
              </w:rPr>
              <w:t>Simon</w:t>
            </w:r>
            <w:proofErr w:type="spellEnd"/>
            <w:r w:rsidRPr="00C61579">
              <w:rPr>
                <w:rFonts w:ascii="Arial" w:hAnsi="Arial" w:cs="Arial"/>
                <w:sz w:val="24"/>
              </w:rPr>
              <w:t xml:space="preserve"> </w:t>
            </w:r>
            <w:proofErr w:type="spellStart"/>
            <w:r w:rsidRPr="00C61579">
              <w:rPr>
                <w:rFonts w:ascii="Arial" w:hAnsi="Arial" w:cs="Arial"/>
                <w:sz w:val="24"/>
              </w:rPr>
              <w:t>Fraser</w:t>
            </w:r>
            <w:proofErr w:type="spellEnd"/>
          </w:p>
          <w:p w:rsidR="00547C3C" w:rsidRPr="00C61579" w:rsidRDefault="00547C3C" w:rsidP="00547C3C">
            <w:pPr>
              <w:jc w:val="both"/>
              <w:rPr>
                <w:rFonts w:ascii="Arial" w:hAnsi="Arial" w:cs="Arial"/>
                <w:sz w:val="24"/>
              </w:rPr>
            </w:pPr>
            <w:r w:rsidRPr="00C61579">
              <w:rPr>
                <w:rFonts w:ascii="Arial" w:hAnsi="Arial" w:cs="Arial"/>
                <w:sz w:val="24"/>
              </w:rPr>
              <w:t xml:space="preserve">En Australia: South </w:t>
            </w:r>
            <w:proofErr w:type="spellStart"/>
            <w:r w:rsidRPr="00C61579">
              <w:rPr>
                <w:rFonts w:ascii="Arial" w:hAnsi="Arial" w:cs="Arial"/>
                <w:sz w:val="24"/>
              </w:rPr>
              <w:t>Wales</w:t>
            </w:r>
            <w:proofErr w:type="spellEnd"/>
          </w:p>
          <w:p w:rsidR="00547C3C" w:rsidRPr="00C61579" w:rsidRDefault="00547C3C" w:rsidP="00547C3C">
            <w:pPr>
              <w:jc w:val="both"/>
              <w:rPr>
                <w:rFonts w:ascii="Arial" w:hAnsi="Arial" w:cs="Arial"/>
                <w:sz w:val="24"/>
              </w:rPr>
            </w:pPr>
            <w:r w:rsidRPr="00C61579">
              <w:rPr>
                <w:rFonts w:ascii="Arial" w:hAnsi="Arial" w:cs="Arial"/>
                <w:sz w:val="24"/>
              </w:rPr>
              <w:lastRenderedPageBreak/>
              <w:t xml:space="preserve">En Dinamarca: U. </w:t>
            </w:r>
            <w:proofErr w:type="spellStart"/>
            <w:r w:rsidRPr="00C61579">
              <w:rPr>
                <w:rFonts w:ascii="Arial" w:hAnsi="Arial" w:cs="Arial"/>
                <w:sz w:val="24"/>
              </w:rPr>
              <w:t>Copenhaguen</w:t>
            </w:r>
            <w:proofErr w:type="spellEnd"/>
          </w:p>
          <w:p w:rsidR="00547C3C" w:rsidRPr="00C61579" w:rsidRDefault="00547C3C" w:rsidP="00547C3C">
            <w:pPr>
              <w:jc w:val="both"/>
              <w:rPr>
                <w:rFonts w:ascii="Arial" w:hAnsi="Arial" w:cs="Arial"/>
                <w:sz w:val="24"/>
                <w:lang w:val="en-GB"/>
              </w:rPr>
            </w:pPr>
            <w:r w:rsidRPr="00C61579">
              <w:rPr>
                <w:rFonts w:ascii="Arial" w:hAnsi="Arial" w:cs="Arial"/>
                <w:sz w:val="24"/>
                <w:lang w:val="en-GB"/>
              </w:rPr>
              <w:t xml:space="preserve">En Gran </w:t>
            </w:r>
            <w:proofErr w:type="spellStart"/>
            <w:r w:rsidRPr="00C61579">
              <w:rPr>
                <w:rFonts w:ascii="Arial" w:hAnsi="Arial" w:cs="Arial"/>
                <w:sz w:val="24"/>
                <w:lang w:val="en-GB"/>
              </w:rPr>
              <w:t>Bretaña</w:t>
            </w:r>
            <w:proofErr w:type="spellEnd"/>
            <w:r w:rsidRPr="00C61579">
              <w:rPr>
                <w:rFonts w:ascii="Arial" w:hAnsi="Arial" w:cs="Arial"/>
                <w:sz w:val="24"/>
                <w:lang w:val="en-GB"/>
              </w:rPr>
              <w:t xml:space="preserve">: Cass Business School (City </w:t>
            </w:r>
            <w:proofErr w:type="spellStart"/>
            <w:r w:rsidRPr="00C61579">
              <w:rPr>
                <w:rFonts w:ascii="Arial" w:hAnsi="Arial" w:cs="Arial"/>
                <w:sz w:val="24"/>
                <w:lang w:val="en-GB"/>
              </w:rPr>
              <w:t>Univeristy</w:t>
            </w:r>
            <w:proofErr w:type="spellEnd"/>
            <w:r w:rsidRPr="00C61579">
              <w:rPr>
                <w:rFonts w:ascii="Arial" w:hAnsi="Arial" w:cs="Arial"/>
                <w:sz w:val="24"/>
                <w:lang w:val="en-GB"/>
              </w:rPr>
              <w:t xml:space="preserve"> of London), Queen Mary, Exeter, Essex, Edinburgh, Saint Andrews, </w:t>
            </w:r>
          </w:p>
          <w:p w:rsidR="00547C3C" w:rsidRPr="00C61579" w:rsidRDefault="00547C3C" w:rsidP="00547C3C">
            <w:pPr>
              <w:jc w:val="both"/>
              <w:rPr>
                <w:rFonts w:ascii="Arial" w:hAnsi="Arial" w:cs="Arial"/>
                <w:sz w:val="24"/>
                <w:lang w:val="en-GB"/>
              </w:rPr>
            </w:pPr>
            <w:r w:rsidRPr="00C61579">
              <w:rPr>
                <w:rFonts w:ascii="Arial" w:hAnsi="Arial" w:cs="Arial"/>
                <w:sz w:val="24"/>
                <w:lang w:val="en-GB"/>
              </w:rPr>
              <w:t>En China: City U. of Hong Kong, Chinese U. Hong Kong</w:t>
            </w:r>
          </w:p>
          <w:p w:rsidR="00547C3C" w:rsidRPr="00C61579" w:rsidRDefault="00547C3C" w:rsidP="00547C3C">
            <w:pPr>
              <w:jc w:val="both"/>
              <w:rPr>
                <w:rFonts w:ascii="Arial" w:hAnsi="Arial" w:cs="Arial"/>
                <w:sz w:val="24"/>
              </w:rPr>
            </w:pPr>
            <w:r w:rsidRPr="00C61579">
              <w:rPr>
                <w:rFonts w:ascii="Arial" w:hAnsi="Arial" w:cs="Arial"/>
                <w:sz w:val="24"/>
              </w:rPr>
              <w:t xml:space="preserve">En México: ITES Monterrey, </w:t>
            </w:r>
          </w:p>
          <w:p w:rsidR="00547C3C" w:rsidRPr="00C61579" w:rsidRDefault="00547C3C" w:rsidP="00547C3C">
            <w:pPr>
              <w:jc w:val="both"/>
              <w:rPr>
                <w:rFonts w:ascii="Arial" w:hAnsi="Arial" w:cs="Arial"/>
                <w:sz w:val="24"/>
              </w:rPr>
            </w:pPr>
            <w:r w:rsidRPr="00C61579">
              <w:rPr>
                <w:rFonts w:ascii="Arial" w:hAnsi="Arial" w:cs="Arial"/>
                <w:sz w:val="24"/>
              </w:rPr>
              <w:t xml:space="preserve">En Singapur: </w:t>
            </w:r>
            <w:proofErr w:type="spellStart"/>
            <w:r w:rsidRPr="00C61579">
              <w:rPr>
                <w:rFonts w:ascii="Arial" w:hAnsi="Arial" w:cs="Arial"/>
                <w:sz w:val="24"/>
              </w:rPr>
              <w:t>Singapore</w:t>
            </w:r>
            <w:proofErr w:type="spellEnd"/>
            <w:r w:rsidRPr="00C61579">
              <w:rPr>
                <w:rFonts w:ascii="Arial" w:hAnsi="Arial" w:cs="Arial"/>
                <w:sz w:val="24"/>
              </w:rPr>
              <w:t xml:space="preserve"> Management </w:t>
            </w:r>
            <w:proofErr w:type="spellStart"/>
            <w:r w:rsidRPr="00C61579">
              <w:rPr>
                <w:rFonts w:ascii="Arial" w:hAnsi="Arial" w:cs="Arial"/>
                <w:sz w:val="24"/>
              </w:rPr>
              <w:t>University</w:t>
            </w:r>
            <w:proofErr w:type="spellEnd"/>
          </w:p>
          <w:p w:rsidR="00547C3C" w:rsidRPr="00C61579" w:rsidRDefault="00547C3C" w:rsidP="00547C3C">
            <w:pPr>
              <w:jc w:val="both"/>
              <w:rPr>
                <w:rFonts w:ascii="Arial" w:hAnsi="Arial" w:cs="Arial"/>
              </w:rPr>
            </w:pPr>
          </w:p>
          <w:p w:rsidR="00FC7736" w:rsidRPr="00C61579" w:rsidRDefault="00FC7736" w:rsidP="009841DC">
            <w:pPr>
              <w:jc w:val="both"/>
              <w:rPr>
                <w:rFonts w:ascii="Arial" w:hAnsi="Arial" w:cs="Arial"/>
                <w:sz w:val="24"/>
              </w:rPr>
            </w:pPr>
          </w:p>
        </w:tc>
      </w:tr>
    </w:tbl>
    <w:p w:rsidR="000906D6" w:rsidRPr="00C61579" w:rsidRDefault="000906D6" w:rsidP="009841DC">
      <w:pPr>
        <w:jc w:val="both"/>
        <w:rPr>
          <w:rFonts w:ascii="Arial" w:hAnsi="Arial" w:cs="Arial"/>
          <w:b/>
        </w:rPr>
      </w:pPr>
    </w:p>
    <w:p w:rsidR="000906D6" w:rsidRPr="00C61579" w:rsidRDefault="000906D6" w:rsidP="009841DC">
      <w:pPr>
        <w:jc w:val="both"/>
        <w:rPr>
          <w:rFonts w:ascii="Arial" w:hAnsi="Arial" w:cs="Arial"/>
          <w:b/>
        </w:rPr>
      </w:pPr>
    </w:p>
    <w:p w:rsidR="000906D6" w:rsidRPr="00C61579" w:rsidRDefault="000906D6" w:rsidP="009841DC">
      <w:pPr>
        <w:numPr>
          <w:ilvl w:val="1"/>
          <w:numId w:val="1"/>
        </w:numPr>
        <w:jc w:val="both"/>
        <w:rPr>
          <w:rFonts w:ascii="Arial" w:hAnsi="Arial" w:cs="Arial"/>
          <w:b/>
          <w:bCs/>
          <w:kern w:val="32"/>
          <w:sz w:val="24"/>
          <w:szCs w:val="32"/>
        </w:rPr>
      </w:pPr>
      <w:r w:rsidRPr="00C61579">
        <w:rPr>
          <w:rFonts w:ascii="Arial" w:hAnsi="Arial" w:cs="Arial"/>
          <w:b/>
          <w:bCs/>
          <w:sz w:val="24"/>
          <w:lang w:eastAsia="es-ES"/>
        </w:rPr>
        <w:t xml:space="preserve">Descripción de los procedimientos de consulta internos y externos utilizados para la elaboración del plan de estudios. </w:t>
      </w:r>
    </w:p>
    <w:p w:rsidR="000906D6" w:rsidRPr="00C61579" w:rsidRDefault="000906D6" w:rsidP="009841DC">
      <w:pPr>
        <w:jc w:val="both"/>
        <w:rPr>
          <w:rFonts w:ascii="Arial" w:hAnsi="Arial" w:cs="Arial"/>
          <w:b/>
          <w:bCs/>
          <w:kern w:val="32"/>
          <w:sz w:val="24"/>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0906D6" w:rsidRPr="00C61579" w:rsidRDefault="000906D6" w:rsidP="009841DC">
            <w:pPr>
              <w:jc w:val="both"/>
              <w:rPr>
                <w:rFonts w:ascii="Arial" w:hAnsi="Arial" w:cs="Arial"/>
                <w:sz w:val="24"/>
                <w:szCs w:val="24"/>
              </w:rPr>
            </w:pPr>
          </w:p>
          <w:p w:rsidR="00D97786" w:rsidRPr="00C61579" w:rsidRDefault="00D97786" w:rsidP="009841DC">
            <w:pPr>
              <w:jc w:val="both"/>
              <w:rPr>
                <w:rFonts w:ascii="Arial" w:hAnsi="Arial" w:cs="Arial"/>
                <w:sz w:val="24"/>
                <w:szCs w:val="24"/>
              </w:rPr>
            </w:pPr>
            <w:r w:rsidRPr="00C61579">
              <w:rPr>
                <w:rFonts w:ascii="Arial" w:hAnsi="Arial" w:cs="Arial"/>
                <w:sz w:val="24"/>
                <w:szCs w:val="24"/>
              </w:rPr>
              <w:t xml:space="preserve">El Plan de Estudios ha sido elaborado siguiendo los procedimientos establecidos con carácter general por la </w:t>
            </w:r>
            <w:proofErr w:type="spellStart"/>
            <w:r w:rsidRPr="00C61579">
              <w:rPr>
                <w:rFonts w:ascii="Arial" w:hAnsi="Arial" w:cs="Arial"/>
                <w:sz w:val="24"/>
                <w:szCs w:val="24"/>
              </w:rPr>
              <w:t>Universitat</w:t>
            </w:r>
            <w:proofErr w:type="spellEnd"/>
            <w:r w:rsidRPr="00C61579">
              <w:rPr>
                <w:rFonts w:ascii="Arial" w:hAnsi="Arial" w:cs="Arial"/>
                <w:sz w:val="24"/>
                <w:szCs w:val="24"/>
              </w:rPr>
              <w:t xml:space="preserve"> </w:t>
            </w:r>
            <w:proofErr w:type="spellStart"/>
            <w:r w:rsidRPr="00C61579">
              <w:rPr>
                <w:rFonts w:ascii="Arial" w:hAnsi="Arial" w:cs="Arial"/>
                <w:sz w:val="24"/>
                <w:szCs w:val="24"/>
              </w:rPr>
              <w:t>Pompeu</w:t>
            </w:r>
            <w:proofErr w:type="spellEnd"/>
            <w:r w:rsidRPr="00C61579">
              <w:rPr>
                <w:rFonts w:ascii="Arial" w:hAnsi="Arial" w:cs="Arial"/>
                <w:sz w:val="24"/>
                <w:szCs w:val="24"/>
              </w:rPr>
              <w:t xml:space="preserve"> </w:t>
            </w:r>
            <w:proofErr w:type="spellStart"/>
            <w:r w:rsidRPr="00C61579">
              <w:rPr>
                <w:rFonts w:ascii="Arial" w:hAnsi="Arial" w:cs="Arial"/>
                <w:sz w:val="24"/>
                <w:szCs w:val="24"/>
              </w:rPr>
              <w:t>Fabra</w:t>
            </w:r>
            <w:proofErr w:type="spellEnd"/>
            <w:r w:rsidRPr="00C61579">
              <w:rPr>
                <w:rFonts w:ascii="Arial" w:hAnsi="Arial" w:cs="Arial"/>
                <w:sz w:val="24"/>
                <w:szCs w:val="24"/>
              </w:rPr>
              <w:t xml:space="preserve"> en el </w:t>
            </w:r>
            <w:r w:rsidRPr="00C61579">
              <w:rPr>
                <w:rFonts w:ascii="Arial" w:hAnsi="Arial" w:cs="Arial"/>
                <w:i/>
                <w:sz w:val="24"/>
                <w:szCs w:val="24"/>
              </w:rPr>
              <w:t>Marco de Referencia para la el Diseño de los Planes de Estudio de Grado</w:t>
            </w:r>
            <w:r w:rsidRPr="00C61579">
              <w:rPr>
                <w:rFonts w:ascii="Arial" w:hAnsi="Arial" w:cs="Arial"/>
                <w:sz w:val="24"/>
                <w:szCs w:val="24"/>
              </w:rPr>
              <w:t xml:space="preserve"> (MRD). Este marco establecía lo siguiente: </w:t>
            </w:r>
          </w:p>
          <w:p w:rsidR="00D97786" w:rsidRPr="00C61579" w:rsidRDefault="00D97786" w:rsidP="009841DC">
            <w:pPr>
              <w:jc w:val="both"/>
              <w:rPr>
                <w:rFonts w:ascii="Arial" w:hAnsi="Arial" w:cs="Arial"/>
                <w:sz w:val="24"/>
                <w:szCs w:val="24"/>
              </w:rPr>
            </w:pPr>
          </w:p>
          <w:p w:rsidR="00D97786" w:rsidRPr="00C61579" w:rsidRDefault="00D97786" w:rsidP="009841DC">
            <w:pPr>
              <w:jc w:val="both"/>
              <w:rPr>
                <w:rFonts w:ascii="Arial" w:hAnsi="Arial" w:cs="Arial"/>
                <w:sz w:val="24"/>
                <w:szCs w:val="24"/>
              </w:rPr>
            </w:pPr>
            <w:r w:rsidRPr="00C61579">
              <w:rPr>
                <w:rFonts w:ascii="Arial" w:hAnsi="Arial" w:cs="Arial"/>
                <w:sz w:val="24"/>
                <w:szCs w:val="24"/>
              </w:rPr>
              <w:t>“Los planes de estudios serán elaborados por las comisiones propuestas por los centros docentes o estudios. Estas comisiones recibirán el nombre de Ponencias Redactoras de los Planes de Estudios (</w:t>
            </w:r>
            <w:hyperlink r:id="rId9" w:tgtFrame="_blank" w:history="1">
              <w:r w:rsidRPr="00C61579">
                <w:rPr>
                  <w:rStyle w:val="Hipervnculo"/>
                  <w:rFonts w:ascii="Arial" w:hAnsi="Arial" w:cs="Arial"/>
                  <w:color w:val="auto"/>
                  <w:sz w:val="24"/>
                  <w:szCs w:val="24"/>
                  <w:u w:val="none"/>
                </w:rPr>
                <w:t>PRP</w:t>
              </w:r>
            </w:hyperlink>
            <w:r w:rsidRPr="00C61579">
              <w:rPr>
                <w:rFonts w:ascii="Arial" w:hAnsi="Arial" w:cs="Arial"/>
                <w:sz w:val="24"/>
                <w:szCs w:val="24"/>
              </w:rPr>
              <w:t xml:space="preserve">). El rector nombrará las </w:t>
            </w:r>
            <w:hyperlink r:id="rId10" w:tgtFrame="_blank" w:history="1">
              <w:r w:rsidRPr="00C61579">
                <w:rPr>
                  <w:rStyle w:val="Hipervnculo"/>
                  <w:rFonts w:ascii="Arial" w:hAnsi="Arial" w:cs="Arial"/>
                  <w:color w:val="auto"/>
                  <w:sz w:val="24"/>
                  <w:szCs w:val="24"/>
                  <w:u w:val="none"/>
                </w:rPr>
                <w:t>PRP</w:t>
              </w:r>
            </w:hyperlink>
            <w:r w:rsidRPr="00C61579">
              <w:rPr>
                <w:rFonts w:ascii="Arial" w:hAnsi="Arial" w:cs="Arial"/>
                <w:sz w:val="24"/>
                <w:szCs w:val="24"/>
              </w:rPr>
              <w:t xml:space="preserve"> correspondientes y designará, si procede, las </w:t>
            </w:r>
            <w:hyperlink r:id="rId11" w:tgtFrame="_blank" w:history="1">
              <w:r w:rsidRPr="00C61579">
                <w:rPr>
                  <w:rStyle w:val="Hipervnculo"/>
                  <w:rFonts w:ascii="Arial" w:hAnsi="Arial" w:cs="Arial"/>
                  <w:color w:val="auto"/>
                  <w:sz w:val="24"/>
                  <w:szCs w:val="24"/>
                  <w:u w:val="none"/>
                </w:rPr>
                <w:t>PRP</w:t>
              </w:r>
            </w:hyperlink>
            <w:r w:rsidRPr="00C61579">
              <w:rPr>
                <w:rFonts w:ascii="Arial" w:hAnsi="Arial" w:cs="Arial"/>
                <w:sz w:val="24"/>
                <w:szCs w:val="24"/>
              </w:rPr>
              <w:t xml:space="preserve"> para la elaboración de los planes de estudios de aquellas titulaciones que no estén impartidas por ningún centro o estudio de la Universidad en la actualidad. De acuerdo con lo que establecen los Estatutos de la Universidad, los planes de estudios deberán de ser aprobados por el Consejo de Gobierno de la Universidad a propuesta de los centros o estudios correspondientes. </w:t>
            </w:r>
          </w:p>
          <w:p w:rsidR="00D97786" w:rsidRPr="00C61579" w:rsidRDefault="00D97786" w:rsidP="009841DC">
            <w:pPr>
              <w:jc w:val="both"/>
              <w:rPr>
                <w:rFonts w:ascii="Arial" w:hAnsi="Arial" w:cs="Arial"/>
                <w:i/>
                <w:sz w:val="24"/>
                <w:szCs w:val="24"/>
              </w:rPr>
            </w:pPr>
            <w:r w:rsidRPr="00C61579">
              <w:rPr>
                <w:rFonts w:ascii="Arial" w:hAnsi="Arial" w:cs="Arial"/>
                <w:sz w:val="24"/>
                <w:szCs w:val="24"/>
              </w:rPr>
              <w:br/>
            </w:r>
            <w:r w:rsidRPr="00C61579">
              <w:rPr>
                <w:rFonts w:ascii="Arial" w:hAnsi="Arial" w:cs="Arial"/>
                <w:i/>
                <w:sz w:val="24"/>
                <w:szCs w:val="24"/>
              </w:rPr>
              <w:t>Fase de constitución de las comisiones</w:t>
            </w:r>
          </w:p>
          <w:p w:rsidR="00D97786" w:rsidRPr="00C61579" w:rsidRDefault="00D97786" w:rsidP="009841DC">
            <w:pPr>
              <w:jc w:val="both"/>
              <w:rPr>
                <w:rFonts w:ascii="Arial" w:hAnsi="Arial" w:cs="Arial"/>
                <w:sz w:val="24"/>
                <w:szCs w:val="24"/>
              </w:rPr>
            </w:pPr>
            <w:r w:rsidRPr="00C61579">
              <w:rPr>
                <w:rFonts w:ascii="Arial" w:hAnsi="Arial" w:cs="Arial"/>
                <w:sz w:val="24"/>
                <w:szCs w:val="24"/>
              </w:rPr>
              <w:br/>
              <w:t xml:space="preserve">Para cada plan de estudios que se deberá constituir una </w:t>
            </w:r>
            <w:hyperlink r:id="rId12" w:tgtFrame="_blank" w:history="1">
              <w:r w:rsidRPr="00C61579">
                <w:rPr>
                  <w:rStyle w:val="Hipervnculo"/>
                  <w:rFonts w:ascii="Arial" w:hAnsi="Arial" w:cs="Arial"/>
                  <w:color w:val="auto"/>
                  <w:sz w:val="24"/>
                  <w:szCs w:val="24"/>
                  <w:u w:val="none"/>
                </w:rPr>
                <w:t>PRP</w:t>
              </w:r>
            </w:hyperlink>
            <w:r w:rsidRPr="00C61579">
              <w:rPr>
                <w:rFonts w:ascii="Arial" w:hAnsi="Arial" w:cs="Arial"/>
                <w:sz w:val="24"/>
                <w:szCs w:val="24"/>
              </w:rPr>
              <w:t xml:space="preserve">. Cada </w:t>
            </w:r>
            <w:hyperlink r:id="rId13" w:tgtFrame="_blank" w:history="1">
              <w:r w:rsidRPr="00C61579">
                <w:rPr>
                  <w:rStyle w:val="Hipervnculo"/>
                  <w:rFonts w:ascii="Arial" w:hAnsi="Arial" w:cs="Arial"/>
                  <w:color w:val="auto"/>
                  <w:sz w:val="24"/>
                  <w:szCs w:val="24"/>
                  <w:u w:val="none"/>
                </w:rPr>
                <w:t>PRP</w:t>
              </w:r>
            </w:hyperlink>
            <w:r w:rsidRPr="00C61579">
              <w:rPr>
                <w:rFonts w:ascii="Arial" w:hAnsi="Arial" w:cs="Arial"/>
                <w:sz w:val="24"/>
                <w:szCs w:val="24"/>
              </w:rPr>
              <w:t xml:space="preserve"> deberá contar con un presidente o presidenta y un secretario o secretaria. Éste o ésta, por indicación del presidente o presidenta, es el responsable de convocar las sesiones, extender el acta de la sesión y custodiar la documentación que genere la </w:t>
            </w:r>
            <w:hyperlink r:id="rId14" w:tgtFrame="_blank" w:history="1">
              <w:r w:rsidRPr="00C61579">
                <w:rPr>
                  <w:rStyle w:val="Hipervnculo"/>
                  <w:rFonts w:ascii="Arial" w:hAnsi="Arial" w:cs="Arial"/>
                  <w:color w:val="auto"/>
                  <w:sz w:val="24"/>
                  <w:szCs w:val="24"/>
                  <w:u w:val="none"/>
                </w:rPr>
                <w:t>PRP</w:t>
              </w:r>
            </w:hyperlink>
            <w:r w:rsidRPr="00C61579">
              <w:rPr>
                <w:rFonts w:ascii="Arial" w:hAnsi="Arial" w:cs="Arial"/>
                <w:sz w:val="24"/>
                <w:szCs w:val="24"/>
              </w:rPr>
              <w:t xml:space="preserve">. Cada comisión estará integrada por el decano o decana y director o directora de los centros implicados, miembros de la comunidad universitaria (PDI, estudiantes, PAS), agentes externos (sector productivo, colegios y asociaciones profesionales, expertos, graduados). El Consejo Social nombrará un representante para cada </w:t>
            </w:r>
            <w:hyperlink r:id="rId15" w:tgtFrame="_blank" w:history="1">
              <w:r w:rsidRPr="00C61579">
                <w:rPr>
                  <w:rStyle w:val="Hipervnculo"/>
                  <w:rFonts w:ascii="Arial" w:hAnsi="Arial" w:cs="Arial"/>
                  <w:color w:val="auto"/>
                  <w:sz w:val="24"/>
                  <w:szCs w:val="24"/>
                  <w:u w:val="none"/>
                </w:rPr>
                <w:t>PRP</w:t>
              </w:r>
            </w:hyperlink>
            <w:r w:rsidRPr="00C61579">
              <w:rPr>
                <w:rFonts w:ascii="Arial" w:hAnsi="Arial" w:cs="Arial"/>
                <w:sz w:val="24"/>
                <w:szCs w:val="24"/>
              </w:rPr>
              <w:t xml:space="preserve">. </w:t>
            </w:r>
          </w:p>
          <w:p w:rsidR="00D97786" w:rsidRPr="00C61579" w:rsidRDefault="00D97786" w:rsidP="009841DC">
            <w:pPr>
              <w:jc w:val="both"/>
              <w:rPr>
                <w:rFonts w:ascii="Arial" w:hAnsi="Arial" w:cs="Arial"/>
                <w:sz w:val="24"/>
                <w:szCs w:val="24"/>
              </w:rPr>
            </w:pPr>
            <w:r w:rsidRPr="00C61579">
              <w:rPr>
                <w:rFonts w:ascii="Arial" w:hAnsi="Arial" w:cs="Arial"/>
                <w:sz w:val="24"/>
                <w:szCs w:val="24"/>
              </w:rPr>
              <w:br/>
              <w:t xml:space="preserve">Las </w:t>
            </w:r>
            <w:hyperlink r:id="rId16" w:tgtFrame="_blank" w:history="1">
              <w:r w:rsidRPr="00C61579">
                <w:rPr>
                  <w:rStyle w:val="Hipervnculo"/>
                  <w:rFonts w:ascii="Arial" w:hAnsi="Arial" w:cs="Arial"/>
                  <w:color w:val="auto"/>
                  <w:sz w:val="24"/>
                  <w:szCs w:val="24"/>
                  <w:u w:val="none"/>
                </w:rPr>
                <w:t>PRP</w:t>
              </w:r>
            </w:hyperlink>
            <w:r w:rsidRPr="00C61579">
              <w:rPr>
                <w:rFonts w:ascii="Arial" w:hAnsi="Arial" w:cs="Arial"/>
                <w:sz w:val="24"/>
                <w:szCs w:val="24"/>
              </w:rPr>
              <w:t xml:space="preserve"> contarán con el apoyo y asesoramiento de la Unidad Técnica de Programación Académica (</w:t>
            </w:r>
            <w:hyperlink r:id="rId17" w:tgtFrame="_blank" w:history="1">
              <w:r w:rsidRPr="00C61579">
                <w:rPr>
                  <w:rStyle w:val="Hipervnculo"/>
                  <w:rFonts w:ascii="Arial" w:hAnsi="Arial" w:cs="Arial"/>
                  <w:color w:val="auto"/>
                  <w:sz w:val="24"/>
                  <w:szCs w:val="24"/>
                  <w:u w:val="none"/>
                </w:rPr>
                <w:t>UTPA</w:t>
              </w:r>
            </w:hyperlink>
            <w:r w:rsidRPr="00C61579">
              <w:rPr>
                <w:rFonts w:ascii="Arial" w:hAnsi="Arial" w:cs="Arial"/>
                <w:sz w:val="24"/>
                <w:szCs w:val="24"/>
              </w:rPr>
              <w:t xml:space="preserve">), que hará las funciones de centralización de la información, tramitación de las propuestas a los órganos de gobierno y seguimiento de los trámites de verificación y registro final de estas. El apoyo administrativo a las </w:t>
            </w:r>
            <w:hyperlink r:id="rId18" w:tgtFrame="_blank" w:history="1">
              <w:r w:rsidRPr="00C61579">
                <w:rPr>
                  <w:rStyle w:val="Hipervnculo"/>
                  <w:rFonts w:ascii="Arial" w:hAnsi="Arial" w:cs="Arial"/>
                  <w:color w:val="auto"/>
                  <w:sz w:val="24"/>
                  <w:szCs w:val="24"/>
                  <w:u w:val="none"/>
                </w:rPr>
                <w:t>PRP</w:t>
              </w:r>
            </w:hyperlink>
            <w:r w:rsidRPr="00C61579">
              <w:rPr>
                <w:rFonts w:ascii="Arial" w:hAnsi="Arial" w:cs="Arial"/>
                <w:sz w:val="24"/>
                <w:szCs w:val="24"/>
              </w:rPr>
              <w:t xml:space="preserve"> será prestado por las secretarías de centro del ámbito de cada una de ellas. </w:t>
            </w:r>
          </w:p>
          <w:p w:rsidR="00D97786" w:rsidRPr="00C61579" w:rsidRDefault="00D97786" w:rsidP="009841DC">
            <w:pPr>
              <w:jc w:val="both"/>
              <w:rPr>
                <w:rFonts w:ascii="Arial" w:hAnsi="Arial" w:cs="Arial"/>
                <w:i/>
                <w:sz w:val="24"/>
                <w:szCs w:val="24"/>
              </w:rPr>
            </w:pPr>
            <w:r w:rsidRPr="00C61579">
              <w:rPr>
                <w:rFonts w:ascii="Arial" w:hAnsi="Arial" w:cs="Arial"/>
                <w:sz w:val="24"/>
                <w:szCs w:val="24"/>
              </w:rPr>
              <w:br/>
            </w:r>
            <w:r w:rsidRPr="00C61579">
              <w:rPr>
                <w:rFonts w:ascii="Arial" w:hAnsi="Arial" w:cs="Arial"/>
                <w:i/>
                <w:sz w:val="24"/>
                <w:szCs w:val="24"/>
              </w:rPr>
              <w:t xml:space="preserve">Fase de contextualización </w:t>
            </w:r>
          </w:p>
          <w:p w:rsidR="00D97786" w:rsidRPr="00C61579" w:rsidRDefault="00D97786" w:rsidP="009841DC">
            <w:pPr>
              <w:jc w:val="both"/>
              <w:rPr>
                <w:rFonts w:ascii="Arial" w:hAnsi="Arial" w:cs="Arial"/>
                <w:sz w:val="24"/>
                <w:szCs w:val="24"/>
              </w:rPr>
            </w:pPr>
            <w:r w:rsidRPr="00C61579">
              <w:rPr>
                <w:rFonts w:ascii="Arial" w:hAnsi="Arial" w:cs="Arial"/>
                <w:sz w:val="24"/>
                <w:szCs w:val="24"/>
              </w:rPr>
              <w:br/>
              <w:t xml:space="preserve">Cada </w:t>
            </w:r>
            <w:hyperlink r:id="rId19" w:tgtFrame="_blank" w:history="1">
              <w:r w:rsidRPr="00C61579">
                <w:rPr>
                  <w:rStyle w:val="Hipervnculo"/>
                  <w:rFonts w:ascii="Arial" w:hAnsi="Arial" w:cs="Arial"/>
                  <w:color w:val="auto"/>
                  <w:sz w:val="24"/>
                  <w:szCs w:val="24"/>
                  <w:u w:val="none"/>
                </w:rPr>
                <w:t>PRP</w:t>
              </w:r>
            </w:hyperlink>
            <w:r w:rsidRPr="00C61579">
              <w:rPr>
                <w:rFonts w:ascii="Arial" w:hAnsi="Arial" w:cs="Arial"/>
                <w:sz w:val="24"/>
                <w:szCs w:val="24"/>
              </w:rPr>
              <w:t xml:space="preserve"> contará con la documentación de trabajo elaborada por la </w:t>
            </w:r>
            <w:r w:rsidRPr="00C61579">
              <w:rPr>
                <w:rFonts w:ascii="Arial" w:hAnsi="Arial" w:cs="Arial"/>
                <w:sz w:val="24"/>
                <w:szCs w:val="24"/>
              </w:rPr>
              <w:lastRenderedPageBreak/>
              <w:t xml:space="preserve">Universidad, y la documentación recopilada y facilitada por la </w:t>
            </w:r>
            <w:hyperlink r:id="rId20" w:tgtFrame="_blank" w:history="1">
              <w:r w:rsidRPr="00C61579">
                <w:rPr>
                  <w:rStyle w:val="Hipervnculo"/>
                  <w:rFonts w:ascii="Arial" w:hAnsi="Arial" w:cs="Arial"/>
                  <w:color w:val="auto"/>
                  <w:sz w:val="24"/>
                  <w:szCs w:val="24"/>
                  <w:u w:val="none"/>
                </w:rPr>
                <w:t>UTPA</w:t>
              </w:r>
            </w:hyperlink>
            <w:r w:rsidRPr="00C61579">
              <w:rPr>
                <w:rFonts w:ascii="Arial" w:hAnsi="Arial" w:cs="Arial"/>
                <w:sz w:val="24"/>
                <w:szCs w:val="24"/>
              </w:rPr>
              <w:t xml:space="preserve"> (Marc de Referencia, Protocolo de evaluación para la verificación de títulos universitarios, libros blancos, informas de evaluación, otros). La </w:t>
            </w:r>
            <w:hyperlink r:id="rId21" w:tgtFrame="_blank" w:history="1">
              <w:r w:rsidRPr="00C61579">
                <w:rPr>
                  <w:rStyle w:val="Hipervnculo"/>
                  <w:rFonts w:ascii="Arial" w:hAnsi="Arial" w:cs="Arial"/>
                  <w:color w:val="auto"/>
                  <w:sz w:val="24"/>
                  <w:szCs w:val="24"/>
                  <w:u w:val="none"/>
                </w:rPr>
                <w:t>UTPA</w:t>
              </w:r>
            </w:hyperlink>
            <w:r w:rsidRPr="00C61579">
              <w:rPr>
                <w:rFonts w:ascii="Arial" w:hAnsi="Arial" w:cs="Arial"/>
                <w:sz w:val="24"/>
                <w:szCs w:val="24"/>
              </w:rPr>
              <w:t xml:space="preserve"> facilitará a las </w:t>
            </w:r>
            <w:hyperlink r:id="rId22" w:tgtFrame="_blank" w:history="1">
              <w:r w:rsidRPr="00C61579">
                <w:rPr>
                  <w:rStyle w:val="Hipervnculo"/>
                  <w:rFonts w:ascii="Arial" w:hAnsi="Arial" w:cs="Arial"/>
                  <w:color w:val="auto"/>
                  <w:sz w:val="24"/>
                  <w:szCs w:val="24"/>
                  <w:u w:val="none"/>
                </w:rPr>
                <w:t>PRP</w:t>
              </w:r>
            </w:hyperlink>
            <w:r w:rsidRPr="00C61579">
              <w:rPr>
                <w:rFonts w:ascii="Arial" w:hAnsi="Arial" w:cs="Arial"/>
                <w:sz w:val="24"/>
                <w:szCs w:val="24"/>
              </w:rPr>
              <w:t xml:space="preserve"> el asesoramiento necesario para la redacción de las propuestas de nuevos planes de estudios. Se habilitará, en la intranet de la Universidad “Campus Global”, una página web de información para las </w:t>
            </w:r>
            <w:hyperlink r:id="rId23" w:tgtFrame="_blank" w:history="1">
              <w:r w:rsidRPr="00C61579">
                <w:rPr>
                  <w:rStyle w:val="Hipervnculo"/>
                  <w:rFonts w:ascii="Arial" w:hAnsi="Arial" w:cs="Arial"/>
                  <w:color w:val="auto"/>
                  <w:sz w:val="24"/>
                  <w:szCs w:val="24"/>
                  <w:u w:val="none"/>
                </w:rPr>
                <w:t>PRP</w:t>
              </w:r>
            </w:hyperlink>
            <w:r w:rsidRPr="00C61579">
              <w:rPr>
                <w:rFonts w:ascii="Arial" w:hAnsi="Arial" w:cs="Arial"/>
                <w:sz w:val="24"/>
                <w:szCs w:val="24"/>
              </w:rPr>
              <w:t xml:space="preserve">. </w:t>
            </w:r>
          </w:p>
          <w:p w:rsidR="00D97786" w:rsidRPr="00C61579" w:rsidRDefault="00D97786" w:rsidP="009841DC">
            <w:pPr>
              <w:jc w:val="both"/>
              <w:rPr>
                <w:rFonts w:ascii="Arial" w:hAnsi="Arial" w:cs="Arial"/>
                <w:i/>
                <w:sz w:val="24"/>
                <w:szCs w:val="24"/>
              </w:rPr>
            </w:pPr>
            <w:r w:rsidRPr="00C61579">
              <w:rPr>
                <w:rFonts w:ascii="Arial" w:hAnsi="Arial" w:cs="Arial"/>
                <w:sz w:val="24"/>
                <w:szCs w:val="24"/>
              </w:rPr>
              <w:br/>
            </w:r>
            <w:r w:rsidRPr="00C61579">
              <w:rPr>
                <w:rFonts w:ascii="Arial" w:hAnsi="Arial" w:cs="Arial"/>
                <w:i/>
                <w:sz w:val="24"/>
                <w:szCs w:val="24"/>
              </w:rPr>
              <w:t>Fase de redacción y aprobación de la propuesta</w:t>
            </w:r>
          </w:p>
          <w:p w:rsidR="00D97786" w:rsidRPr="00C61579" w:rsidRDefault="00D97786" w:rsidP="009841DC">
            <w:pPr>
              <w:jc w:val="both"/>
              <w:rPr>
                <w:rFonts w:ascii="Arial" w:hAnsi="Arial" w:cs="Arial"/>
                <w:i/>
                <w:sz w:val="24"/>
                <w:szCs w:val="24"/>
              </w:rPr>
            </w:pPr>
          </w:p>
          <w:p w:rsidR="00D97786" w:rsidRPr="00C61579" w:rsidRDefault="00D97786" w:rsidP="009841DC">
            <w:pPr>
              <w:jc w:val="both"/>
              <w:rPr>
                <w:rFonts w:ascii="Arial" w:hAnsi="Arial" w:cs="Arial"/>
                <w:sz w:val="24"/>
                <w:szCs w:val="24"/>
              </w:rPr>
            </w:pPr>
            <w:r w:rsidRPr="00C61579">
              <w:rPr>
                <w:rFonts w:ascii="Arial" w:hAnsi="Arial" w:cs="Arial"/>
                <w:sz w:val="24"/>
                <w:szCs w:val="24"/>
              </w:rPr>
              <w:t xml:space="preserve">Las </w:t>
            </w:r>
            <w:hyperlink r:id="rId24" w:tgtFrame="_blank" w:history="1">
              <w:r w:rsidRPr="00C61579">
                <w:rPr>
                  <w:rStyle w:val="Hipervnculo"/>
                  <w:rFonts w:ascii="Arial" w:hAnsi="Arial" w:cs="Arial"/>
                  <w:color w:val="auto"/>
                  <w:sz w:val="24"/>
                  <w:szCs w:val="24"/>
                  <w:u w:val="none"/>
                </w:rPr>
                <w:t>PRP</w:t>
              </w:r>
            </w:hyperlink>
            <w:r w:rsidRPr="00C61579">
              <w:rPr>
                <w:rFonts w:ascii="Arial" w:hAnsi="Arial" w:cs="Arial"/>
                <w:sz w:val="24"/>
                <w:szCs w:val="24"/>
              </w:rPr>
              <w:t xml:space="preserve"> tendrán que formalizar las propuestas de titulaciones bien mediante la elaboración de una ficha modelo facilitada por la </w:t>
            </w:r>
            <w:hyperlink r:id="rId25" w:tgtFrame="_blank" w:history="1">
              <w:r w:rsidRPr="00C61579">
                <w:rPr>
                  <w:rStyle w:val="Hipervnculo"/>
                  <w:rFonts w:ascii="Arial" w:hAnsi="Arial" w:cs="Arial"/>
                  <w:color w:val="auto"/>
                  <w:sz w:val="24"/>
                  <w:szCs w:val="24"/>
                  <w:u w:val="none"/>
                </w:rPr>
                <w:t>UTPA</w:t>
              </w:r>
            </w:hyperlink>
            <w:r w:rsidRPr="00C61579">
              <w:rPr>
                <w:rFonts w:ascii="Arial" w:hAnsi="Arial" w:cs="Arial"/>
                <w:sz w:val="24"/>
                <w:szCs w:val="24"/>
              </w:rPr>
              <w:t xml:space="preserve"> o bien a través del formulario electrónico que debe facilitar </w:t>
            </w:r>
            <w:hyperlink r:id="rId26" w:tgtFrame="_blank" w:history="1">
              <w:r w:rsidRPr="00C61579">
                <w:rPr>
                  <w:rStyle w:val="Hipervnculo"/>
                  <w:rFonts w:ascii="Arial" w:hAnsi="Arial" w:cs="Arial"/>
                  <w:color w:val="auto"/>
                  <w:sz w:val="24"/>
                  <w:szCs w:val="24"/>
                  <w:u w:val="none"/>
                </w:rPr>
                <w:t>ANECA</w:t>
              </w:r>
            </w:hyperlink>
            <w:r w:rsidRPr="00C61579">
              <w:rPr>
                <w:rFonts w:ascii="Arial" w:hAnsi="Arial" w:cs="Arial"/>
                <w:sz w:val="24"/>
                <w:szCs w:val="24"/>
              </w:rPr>
              <w:t>. Las propuestas de planes de estudios habrán de ser aprobadas por las juntas de centro de cada ámbito y por el Consejo de Gobierno de la Universidad.”</w:t>
            </w:r>
          </w:p>
          <w:p w:rsidR="00D97786" w:rsidRPr="00C61579" w:rsidRDefault="00D97786" w:rsidP="009841DC">
            <w:pPr>
              <w:jc w:val="both"/>
              <w:rPr>
                <w:rFonts w:ascii="Arial" w:hAnsi="Arial" w:cs="Arial"/>
                <w:i/>
                <w:sz w:val="24"/>
                <w:szCs w:val="24"/>
              </w:rPr>
            </w:pPr>
          </w:p>
          <w:p w:rsidR="00D97786" w:rsidRPr="00C61579" w:rsidRDefault="00D97786" w:rsidP="009841DC">
            <w:pPr>
              <w:jc w:val="both"/>
              <w:rPr>
                <w:rFonts w:ascii="Arial" w:hAnsi="Arial" w:cs="Arial"/>
                <w:sz w:val="24"/>
                <w:szCs w:val="24"/>
              </w:rPr>
            </w:pPr>
            <w:r w:rsidRPr="00C61579">
              <w:rPr>
                <w:rFonts w:ascii="Arial" w:hAnsi="Arial" w:cs="Arial"/>
                <w:sz w:val="24"/>
                <w:szCs w:val="24"/>
              </w:rPr>
              <w:t>En la Facultad de Ciencias Económicas y Empresariales se constituyó una Comisión de Programación de Estudios (CPE) formada por el Decano de la Facultad,  profesores adscritos al Departamento de Economía y Empresa, miembros del Personal de Administración y Servicios de la UPF,  estudiantes de la Facultad y miembros de la Sociedad vinculados a la Facultad</w:t>
            </w:r>
            <w:r w:rsidR="000A47C9" w:rsidRPr="00C61579">
              <w:rPr>
                <w:rFonts w:ascii="Arial" w:hAnsi="Arial" w:cs="Arial"/>
                <w:sz w:val="24"/>
                <w:szCs w:val="24"/>
              </w:rPr>
              <w:t>.</w:t>
            </w:r>
          </w:p>
          <w:p w:rsidR="00D97786" w:rsidRPr="00C61579" w:rsidRDefault="00D97786" w:rsidP="009841DC">
            <w:pPr>
              <w:jc w:val="both"/>
              <w:rPr>
                <w:sz w:val="24"/>
                <w:szCs w:val="24"/>
              </w:rPr>
            </w:pPr>
          </w:p>
          <w:p w:rsidR="00D97786" w:rsidRPr="00C61579" w:rsidRDefault="00D97786" w:rsidP="009841DC">
            <w:pPr>
              <w:jc w:val="both"/>
              <w:rPr>
                <w:rFonts w:ascii="Arial" w:hAnsi="Arial" w:cs="Arial"/>
                <w:sz w:val="24"/>
              </w:rPr>
            </w:pPr>
            <w:r w:rsidRPr="00C61579">
              <w:rPr>
                <w:rFonts w:ascii="Arial" w:hAnsi="Arial" w:cs="Arial"/>
                <w:sz w:val="24"/>
                <w:szCs w:val="24"/>
              </w:rPr>
              <w:t xml:space="preserve">En una segunda etapa, se constituyó la Ponencia Redactora del Plan de Estudios (PRP), que incorporó a todos los </w:t>
            </w:r>
            <w:r w:rsidR="002A2D8B" w:rsidRPr="00C61579">
              <w:rPr>
                <w:rFonts w:ascii="Arial" w:hAnsi="Arial" w:cs="Arial"/>
                <w:sz w:val="24"/>
                <w:szCs w:val="24"/>
              </w:rPr>
              <w:t xml:space="preserve">Responsables </w:t>
            </w:r>
            <w:r w:rsidRPr="00C61579">
              <w:rPr>
                <w:rFonts w:ascii="Arial" w:hAnsi="Arial" w:cs="Arial"/>
                <w:sz w:val="24"/>
                <w:szCs w:val="24"/>
              </w:rPr>
              <w:t>de Área del Departamento de Economía y Empresa e integró a</w:t>
            </w:r>
            <w:r w:rsidRPr="00C61579">
              <w:rPr>
                <w:rFonts w:ascii="Arial" w:hAnsi="Arial" w:cs="Arial"/>
                <w:sz w:val="24"/>
              </w:rPr>
              <w:t xml:space="preserve"> Personal Docente e Investigador, Representantes de la Sociedad y del Ámbito Profesional, Estudiantes y Personal de Administración y Servicios.</w:t>
            </w:r>
          </w:p>
          <w:p w:rsidR="00D97786" w:rsidRPr="00C61579" w:rsidRDefault="00D97786" w:rsidP="009841DC">
            <w:pPr>
              <w:jc w:val="both"/>
              <w:rPr>
                <w:rFonts w:ascii="Arial" w:hAnsi="Arial" w:cs="Arial"/>
                <w:sz w:val="24"/>
              </w:rPr>
            </w:pPr>
          </w:p>
          <w:p w:rsidR="00D97786" w:rsidRPr="00C61579" w:rsidRDefault="00D97786" w:rsidP="009841DC">
            <w:pPr>
              <w:jc w:val="both"/>
              <w:rPr>
                <w:rFonts w:ascii="Arial" w:hAnsi="Arial" w:cs="Arial"/>
                <w:sz w:val="24"/>
              </w:rPr>
            </w:pPr>
            <w:r w:rsidRPr="00C61579">
              <w:rPr>
                <w:rFonts w:ascii="Arial" w:hAnsi="Arial" w:cs="Arial"/>
                <w:sz w:val="24"/>
              </w:rPr>
              <w:t xml:space="preserve">Asimismo, para obtener unos mejores resultados en el procedimiento de elaboración de los planes de estudios, la Ponencia Redactora contó con la Ponencia Técnica que se reunió periódicamente para diseñar el </w:t>
            </w:r>
            <w:proofErr w:type="spellStart"/>
            <w:r w:rsidRPr="00C61579">
              <w:rPr>
                <w:rFonts w:ascii="Arial" w:hAnsi="Arial" w:cs="Arial"/>
                <w:sz w:val="24"/>
              </w:rPr>
              <w:t>curriculum</w:t>
            </w:r>
            <w:proofErr w:type="spellEnd"/>
            <w:r w:rsidRPr="00C61579">
              <w:rPr>
                <w:rFonts w:ascii="Arial" w:hAnsi="Arial" w:cs="Arial"/>
                <w:sz w:val="24"/>
              </w:rPr>
              <w:t xml:space="preserve"> académico, basándose, por un lado, en referentes de Universidades nacionales y extranjeras de reconocido prestigio y, por otro lado, en la licenciatura existente hasta ahora.</w:t>
            </w:r>
          </w:p>
          <w:p w:rsidR="00D97786" w:rsidRPr="00C61579" w:rsidRDefault="00D97786" w:rsidP="009841DC">
            <w:pPr>
              <w:jc w:val="both"/>
              <w:rPr>
                <w:rFonts w:ascii="Arial" w:hAnsi="Arial" w:cs="Arial"/>
                <w:sz w:val="24"/>
              </w:rPr>
            </w:pPr>
          </w:p>
          <w:p w:rsidR="00D97786" w:rsidRPr="00C61579" w:rsidRDefault="00D97786" w:rsidP="009841DC">
            <w:pPr>
              <w:jc w:val="both"/>
              <w:rPr>
                <w:rFonts w:ascii="Arial" w:hAnsi="Arial" w:cs="Arial"/>
                <w:sz w:val="24"/>
              </w:rPr>
            </w:pPr>
            <w:r w:rsidRPr="00C61579">
              <w:rPr>
                <w:rFonts w:ascii="Arial" w:hAnsi="Arial" w:cs="Arial"/>
                <w:sz w:val="24"/>
              </w:rPr>
              <w:t>Las memorias para la verificación de títulos oficiales fueron aprobadas por Junta de Facultad en sesión de 13 de junio de 2008.</w:t>
            </w:r>
          </w:p>
          <w:p w:rsidR="00264FD4" w:rsidRPr="00C61579" w:rsidRDefault="00264FD4" w:rsidP="009841DC">
            <w:pPr>
              <w:jc w:val="both"/>
              <w:rPr>
                <w:rFonts w:ascii="Arial" w:hAnsi="Arial" w:cs="Arial"/>
                <w:sz w:val="24"/>
              </w:rPr>
            </w:pPr>
          </w:p>
          <w:p w:rsidR="00264FD4" w:rsidRPr="00C61579" w:rsidRDefault="00264FD4" w:rsidP="009841DC">
            <w:pPr>
              <w:pStyle w:val="Encabezado"/>
              <w:jc w:val="both"/>
              <w:rPr>
                <w:rFonts w:ascii="Arial" w:hAnsi="Arial" w:cs="Arial"/>
                <w:b/>
                <w:lang w:val="es-ES"/>
              </w:rPr>
            </w:pPr>
            <w:r w:rsidRPr="00C61579">
              <w:rPr>
                <w:rFonts w:ascii="Arial" w:hAnsi="Arial" w:cs="Arial"/>
                <w:b/>
                <w:lang w:val="es-ES"/>
              </w:rPr>
              <w:t>COMPOSICIÓN DE LA PRP DEL GRADO EN DIRECCIÓN Y ADMINISTRACIÓN DE EMPRESAS</w:t>
            </w:r>
          </w:p>
          <w:p w:rsidR="00264FD4" w:rsidRPr="00C61579" w:rsidRDefault="00264FD4" w:rsidP="009841DC">
            <w:pPr>
              <w:pStyle w:val="Encabezado"/>
              <w:jc w:val="both"/>
              <w:rPr>
                <w:rFonts w:ascii="Arial" w:hAnsi="Arial" w:cs="Arial"/>
                <w:b/>
                <w:sz w:val="20"/>
                <w:szCs w:val="20"/>
                <w:lang w:val="es-ES"/>
              </w:rPr>
            </w:pPr>
            <w:r w:rsidRPr="00C61579">
              <w:rPr>
                <w:rFonts w:ascii="Arial" w:hAnsi="Arial" w:cs="Arial"/>
                <w:b/>
                <w:sz w:val="20"/>
                <w:szCs w:val="20"/>
                <w:lang w:val="es-ES"/>
              </w:rPr>
              <w:t xml:space="preserve">(en negrita, los </w:t>
            </w:r>
            <w:proofErr w:type="spellStart"/>
            <w:r w:rsidRPr="00C61579">
              <w:rPr>
                <w:rFonts w:ascii="Arial" w:hAnsi="Arial" w:cs="Arial"/>
                <w:b/>
                <w:sz w:val="20"/>
                <w:szCs w:val="20"/>
                <w:lang w:val="es-ES"/>
              </w:rPr>
              <w:t>membros</w:t>
            </w:r>
            <w:proofErr w:type="spellEnd"/>
            <w:r w:rsidRPr="00C61579">
              <w:rPr>
                <w:rFonts w:ascii="Arial" w:hAnsi="Arial" w:cs="Arial"/>
                <w:b/>
                <w:sz w:val="20"/>
                <w:szCs w:val="20"/>
                <w:lang w:val="es-ES"/>
              </w:rPr>
              <w:t xml:space="preserve"> de la PRP técnica)</w:t>
            </w:r>
          </w:p>
          <w:p w:rsidR="00264FD4" w:rsidRPr="00C61579" w:rsidRDefault="00264FD4" w:rsidP="009841DC">
            <w:pPr>
              <w:jc w:val="both"/>
              <w:rPr>
                <w:rFonts w:ascii="Arial" w:hAnsi="Arial" w:cs="Arial"/>
                <w:sz w:val="24"/>
              </w:rPr>
            </w:pPr>
          </w:p>
          <w:p w:rsidR="00264FD4" w:rsidRPr="00C61579" w:rsidRDefault="00264FD4" w:rsidP="009841DC">
            <w:pPr>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4"/>
              <w:gridCol w:w="4245"/>
            </w:tblGrid>
            <w:tr w:rsidR="00264FD4" w:rsidRPr="00C61579">
              <w:tc>
                <w:tcPr>
                  <w:tcW w:w="4244" w:type="dxa"/>
                  <w:vAlign w:val="center"/>
                </w:tcPr>
                <w:p w:rsidR="00264FD4" w:rsidRPr="00C61579" w:rsidRDefault="00264FD4" w:rsidP="00AA75F3">
                  <w:pPr>
                    <w:jc w:val="both"/>
                    <w:rPr>
                      <w:rFonts w:ascii="Arial" w:hAnsi="Arial" w:cs="Arial"/>
                      <w:b/>
                    </w:rPr>
                  </w:pPr>
                  <w:r w:rsidRPr="00C61579">
                    <w:rPr>
                      <w:rFonts w:ascii="Arial" w:hAnsi="Arial" w:cs="Arial"/>
                      <w:b/>
                    </w:rPr>
                    <w:t>Nombre</w:t>
                  </w:r>
                </w:p>
              </w:tc>
              <w:tc>
                <w:tcPr>
                  <w:tcW w:w="4245" w:type="dxa"/>
                  <w:vAlign w:val="center"/>
                </w:tcPr>
                <w:p w:rsidR="00264FD4" w:rsidRPr="00C61579" w:rsidRDefault="00264FD4" w:rsidP="00AA75F3">
                  <w:pPr>
                    <w:jc w:val="both"/>
                    <w:rPr>
                      <w:rFonts w:ascii="Arial" w:hAnsi="Arial" w:cs="Arial"/>
                      <w:b/>
                    </w:rPr>
                  </w:pPr>
                  <w:r w:rsidRPr="00C61579">
                    <w:rPr>
                      <w:rFonts w:ascii="Arial" w:hAnsi="Arial" w:cs="Arial"/>
                      <w:b/>
                    </w:rPr>
                    <w:t>Cargo</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 xml:space="preserve">José Luis </w:t>
                  </w:r>
                  <w:proofErr w:type="spellStart"/>
                  <w:r w:rsidRPr="00C61579">
                    <w:rPr>
                      <w:rFonts w:ascii="Arial" w:hAnsi="Arial" w:cs="Arial"/>
                      <w:sz w:val="18"/>
                      <w:szCs w:val="18"/>
                    </w:rPr>
                    <w:t>Crespán</w:t>
                  </w:r>
                  <w:proofErr w:type="spellEnd"/>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Responsable del Área de Comercialización y Mercados</w:t>
                  </w:r>
                </w:p>
              </w:tc>
            </w:tr>
            <w:tr w:rsidR="00264FD4" w:rsidRPr="00C61579">
              <w:tc>
                <w:tcPr>
                  <w:tcW w:w="4244" w:type="dxa"/>
                  <w:vAlign w:val="center"/>
                </w:tcPr>
                <w:p w:rsidR="00264FD4" w:rsidRPr="00C61579" w:rsidRDefault="00264FD4" w:rsidP="00AA75F3">
                  <w:pPr>
                    <w:jc w:val="both"/>
                    <w:rPr>
                      <w:rFonts w:ascii="Arial" w:hAnsi="Arial" w:cs="Arial"/>
                      <w:b/>
                      <w:sz w:val="18"/>
                      <w:szCs w:val="18"/>
                    </w:rPr>
                  </w:pPr>
                  <w:r w:rsidRPr="00C61579">
                    <w:rPr>
                      <w:rFonts w:ascii="Arial" w:hAnsi="Arial" w:cs="Arial"/>
                      <w:b/>
                      <w:sz w:val="18"/>
                      <w:szCs w:val="18"/>
                    </w:rPr>
                    <w:t>Ester Oliveras</w:t>
                  </w:r>
                </w:p>
              </w:tc>
              <w:tc>
                <w:tcPr>
                  <w:tcW w:w="4245" w:type="dxa"/>
                  <w:vAlign w:val="center"/>
                </w:tcPr>
                <w:p w:rsidR="00264FD4" w:rsidRPr="00C61579" w:rsidRDefault="00264FD4" w:rsidP="00AA75F3">
                  <w:pPr>
                    <w:jc w:val="both"/>
                    <w:rPr>
                      <w:rFonts w:ascii="Arial" w:hAnsi="Arial" w:cs="Arial"/>
                      <w:b/>
                      <w:sz w:val="18"/>
                      <w:szCs w:val="18"/>
                    </w:rPr>
                  </w:pPr>
                  <w:r w:rsidRPr="00C61579">
                    <w:rPr>
                      <w:rFonts w:ascii="Arial" w:hAnsi="Arial" w:cs="Arial"/>
                      <w:b/>
                      <w:sz w:val="18"/>
                      <w:szCs w:val="18"/>
                    </w:rPr>
                    <w:t>Responsable del Área de Contabilidad</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Guillem López</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Responsable del Área de Economía y Gestión Pública</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 xml:space="preserve">Teresa </w:t>
                  </w:r>
                  <w:proofErr w:type="spellStart"/>
                  <w:r w:rsidRPr="00C61579">
                    <w:rPr>
                      <w:rFonts w:ascii="Arial" w:hAnsi="Arial" w:cs="Arial"/>
                      <w:sz w:val="18"/>
                      <w:szCs w:val="18"/>
                    </w:rPr>
                    <w:t>Garcia</w:t>
                  </w:r>
                  <w:proofErr w:type="spellEnd"/>
                  <w:r w:rsidRPr="00C61579">
                    <w:rPr>
                      <w:rFonts w:ascii="Arial" w:hAnsi="Arial" w:cs="Arial"/>
                      <w:sz w:val="18"/>
                      <w:szCs w:val="18"/>
                    </w:rPr>
                    <w:t xml:space="preserve"> -</w:t>
                  </w:r>
                  <w:proofErr w:type="spellStart"/>
                  <w:r w:rsidRPr="00C61579">
                    <w:rPr>
                      <w:rFonts w:ascii="Arial" w:hAnsi="Arial" w:cs="Arial"/>
                      <w:sz w:val="18"/>
                      <w:szCs w:val="18"/>
                    </w:rPr>
                    <w:t>Milà</w:t>
                  </w:r>
                  <w:proofErr w:type="spellEnd"/>
                  <w:r w:rsidRPr="00C61579">
                    <w:rPr>
                      <w:rFonts w:ascii="Arial" w:hAnsi="Arial" w:cs="Arial"/>
                      <w:sz w:val="18"/>
                      <w:szCs w:val="18"/>
                    </w:rPr>
                    <w:t xml:space="preserve">/ </w:t>
                  </w:r>
                  <w:proofErr w:type="spellStart"/>
                  <w:r w:rsidRPr="00C61579">
                    <w:rPr>
                      <w:rFonts w:ascii="Arial" w:hAnsi="Arial" w:cs="Arial"/>
                      <w:sz w:val="18"/>
                      <w:szCs w:val="18"/>
                    </w:rPr>
                    <w:t>Fancesc</w:t>
                  </w:r>
                  <w:proofErr w:type="spellEnd"/>
                  <w:r w:rsidRPr="00C61579">
                    <w:rPr>
                      <w:rFonts w:ascii="Arial" w:hAnsi="Arial" w:cs="Arial"/>
                      <w:sz w:val="18"/>
                      <w:szCs w:val="18"/>
                    </w:rPr>
                    <w:t xml:space="preserve"> Ortega</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 xml:space="preserve">Responsables del Área de </w:t>
                  </w:r>
                  <w:proofErr w:type="spellStart"/>
                  <w:r w:rsidRPr="00C61579">
                    <w:rPr>
                      <w:rFonts w:ascii="Arial" w:hAnsi="Arial" w:cs="Arial"/>
                      <w:sz w:val="18"/>
                      <w:szCs w:val="18"/>
                    </w:rPr>
                    <w:t>Economia</w:t>
                  </w:r>
                  <w:proofErr w:type="spellEnd"/>
                  <w:r w:rsidRPr="00C61579">
                    <w:rPr>
                      <w:rFonts w:ascii="Arial" w:hAnsi="Arial" w:cs="Arial"/>
                      <w:sz w:val="18"/>
                      <w:szCs w:val="18"/>
                    </w:rPr>
                    <w:t xml:space="preserve"> Aplicada</w:t>
                  </w:r>
                </w:p>
              </w:tc>
            </w:tr>
            <w:tr w:rsidR="00264FD4" w:rsidRPr="00C61579">
              <w:tc>
                <w:tcPr>
                  <w:tcW w:w="4244" w:type="dxa"/>
                  <w:vAlign w:val="center"/>
                </w:tcPr>
                <w:p w:rsidR="00264FD4" w:rsidRPr="00C61579" w:rsidRDefault="00264FD4" w:rsidP="00AA75F3">
                  <w:pPr>
                    <w:jc w:val="both"/>
                    <w:rPr>
                      <w:rFonts w:ascii="Arial" w:hAnsi="Arial" w:cs="Arial"/>
                      <w:b/>
                      <w:sz w:val="18"/>
                      <w:szCs w:val="18"/>
                    </w:rPr>
                  </w:pPr>
                  <w:r w:rsidRPr="00C61579">
                    <w:rPr>
                      <w:rFonts w:ascii="Arial" w:hAnsi="Arial" w:cs="Arial"/>
                      <w:b/>
                      <w:sz w:val="18"/>
                      <w:szCs w:val="18"/>
                    </w:rPr>
                    <w:t xml:space="preserve">Xavier </w:t>
                  </w:r>
                  <w:proofErr w:type="spellStart"/>
                  <w:r w:rsidRPr="00C61579">
                    <w:rPr>
                      <w:rFonts w:ascii="Arial" w:hAnsi="Arial" w:cs="Arial"/>
                      <w:b/>
                      <w:sz w:val="18"/>
                      <w:szCs w:val="18"/>
                    </w:rPr>
                    <w:t>Freixas</w:t>
                  </w:r>
                  <w:proofErr w:type="spellEnd"/>
                </w:p>
              </w:tc>
              <w:tc>
                <w:tcPr>
                  <w:tcW w:w="4245" w:type="dxa"/>
                  <w:vAlign w:val="center"/>
                </w:tcPr>
                <w:p w:rsidR="00264FD4" w:rsidRPr="00C61579" w:rsidRDefault="00264FD4" w:rsidP="00AA75F3">
                  <w:pPr>
                    <w:jc w:val="both"/>
                    <w:rPr>
                      <w:rFonts w:ascii="Arial" w:hAnsi="Arial" w:cs="Arial"/>
                      <w:b/>
                      <w:sz w:val="18"/>
                      <w:szCs w:val="18"/>
                    </w:rPr>
                  </w:pPr>
                  <w:r w:rsidRPr="00C61579">
                    <w:rPr>
                      <w:rFonts w:ascii="Arial" w:hAnsi="Arial" w:cs="Arial"/>
                      <w:b/>
                      <w:sz w:val="18"/>
                      <w:szCs w:val="18"/>
                    </w:rPr>
                    <w:t>Decano de la Facultad de Ciencias Económicas y Empresariales</w:t>
                  </w:r>
                </w:p>
                <w:p w:rsidR="00264FD4" w:rsidRPr="00C61579" w:rsidRDefault="00264FD4" w:rsidP="00AA75F3">
                  <w:pPr>
                    <w:jc w:val="both"/>
                    <w:rPr>
                      <w:rFonts w:ascii="Arial" w:hAnsi="Arial" w:cs="Arial"/>
                      <w:b/>
                      <w:sz w:val="18"/>
                      <w:szCs w:val="18"/>
                    </w:rPr>
                  </w:pPr>
                  <w:r w:rsidRPr="00C61579">
                    <w:rPr>
                      <w:rFonts w:ascii="Arial" w:hAnsi="Arial" w:cs="Arial"/>
                      <w:b/>
                      <w:sz w:val="18"/>
                      <w:szCs w:val="18"/>
                    </w:rPr>
                    <w:t>Responsable del Área de Economía Financiera</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proofErr w:type="spellStart"/>
                  <w:r w:rsidRPr="00C61579">
                    <w:rPr>
                      <w:rFonts w:ascii="Arial" w:hAnsi="Arial" w:cs="Arial"/>
                      <w:sz w:val="18"/>
                      <w:szCs w:val="18"/>
                    </w:rPr>
                    <w:t>Frederic</w:t>
                  </w:r>
                  <w:proofErr w:type="spellEnd"/>
                  <w:r w:rsidRPr="00C61579">
                    <w:rPr>
                      <w:rFonts w:ascii="Arial" w:hAnsi="Arial" w:cs="Arial"/>
                      <w:sz w:val="18"/>
                      <w:szCs w:val="18"/>
                    </w:rPr>
                    <w:t xml:space="preserve"> </w:t>
                  </w:r>
                  <w:proofErr w:type="spellStart"/>
                  <w:r w:rsidRPr="00C61579">
                    <w:rPr>
                      <w:rFonts w:ascii="Arial" w:hAnsi="Arial" w:cs="Arial"/>
                      <w:sz w:val="18"/>
                      <w:szCs w:val="18"/>
                    </w:rPr>
                    <w:t>Udina</w:t>
                  </w:r>
                  <w:proofErr w:type="spellEnd"/>
                  <w:r w:rsidRPr="00C61579">
                    <w:rPr>
                      <w:rFonts w:ascii="Arial" w:hAnsi="Arial" w:cs="Arial"/>
                      <w:sz w:val="18"/>
                      <w:szCs w:val="18"/>
                    </w:rPr>
                    <w:t xml:space="preserve"> (en substitución d</w:t>
                  </w:r>
                  <w:r w:rsidR="002C37AE" w:rsidRPr="00C61579">
                    <w:rPr>
                      <w:rFonts w:ascii="Arial" w:hAnsi="Arial" w:cs="Arial"/>
                      <w:sz w:val="18"/>
                      <w:szCs w:val="18"/>
                    </w:rPr>
                    <w:t xml:space="preserve">e </w:t>
                  </w:r>
                  <w:r w:rsidRPr="00C61579">
                    <w:rPr>
                      <w:rFonts w:ascii="Arial" w:hAnsi="Arial" w:cs="Arial"/>
                      <w:sz w:val="18"/>
                      <w:szCs w:val="18"/>
                    </w:rPr>
                    <w:t xml:space="preserve">Albert </w:t>
                  </w:r>
                  <w:proofErr w:type="spellStart"/>
                  <w:r w:rsidRPr="00C61579">
                    <w:rPr>
                      <w:rFonts w:ascii="Arial" w:hAnsi="Arial" w:cs="Arial"/>
                      <w:sz w:val="18"/>
                      <w:szCs w:val="18"/>
                    </w:rPr>
                    <w:t>Satorra</w:t>
                  </w:r>
                  <w:proofErr w:type="spellEnd"/>
                  <w:r w:rsidRPr="00C61579">
                    <w:rPr>
                      <w:rFonts w:ascii="Arial" w:hAnsi="Arial" w:cs="Arial"/>
                      <w:sz w:val="18"/>
                      <w:szCs w:val="18"/>
                    </w:rPr>
                    <w:t>)</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Responsable del Área de Estadística-</w:t>
                  </w:r>
                  <w:r w:rsidRPr="00C61579">
                    <w:rPr>
                      <w:rFonts w:ascii="Arial" w:hAnsi="Arial" w:cs="Arial"/>
                      <w:sz w:val="18"/>
                      <w:szCs w:val="18"/>
                    </w:rPr>
                    <w:lastRenderedPageBreak/>
                    <w:t>Matemáticas</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lastRenderedPageBreak/>
                    <w:t xml:space="preserve">Sergi Jiménez (en substitución de Jaume </w:t>
                  </w:r>
                  <w:proofErr w:type="spellStart"/>
                  <w:r w:rsidRPr="00C61579">
                    <w:rPr>
                      <w:rFonts w:ascii="Arial" w:hAnsi="Arial" w:cs="Arial"/>
                      <w:sz w:val="18"/>
                      <w:szCs w:val="18"/>
                    </w:rPr>
                    <w:t>Garcia</w:t>
                  </w:r>
                  <w:proofErr w:type="spellEnd"/>
                  <w:r w:rsidRPr="00C61579">
                    <w:rPr>
                      <w:rFonts w:ascii="Arial" w:hAnsi="Arial" w:cs="Arial"/>
                      <w:sz w:val="18"/>
                      <w:szCs w:val="18"/>
                    </w:rPr>
                    <w:t>)</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Responsable del Área de Econometría-Informática</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Xav</w:t>
                  </w:r>
                  <w:r w:rsidR="002C37AE" w:rsidRPr="00C61579">
                    <w:rPr>
                      <w:rFonts w:ascii="Arial" w:hAnsi="Arial" w:cs="Arial"/>
                      <w:sz w:val="18"/>
                      <w:szCs w:val="18"/>
                    </w:rPr>
                    <w:t xml:space="preserve">ier </w:t>
                  </w:r>
                  <w:proofErr w:type="spellStart"/>
                  <w:r w:rsidR="002C37AE" w:rsidRPr="00C61579">
                    <w:rPr>
                      <w:rFonts w:ascii="Arial" w:hAnsi="Arial" w:cs="Arial"/>
                      <w:sz w:val="18"/>
                      <w:szCs w:val="18"/>
                    </w:rPr>
                    <w:t>Tafunell</w:t>
                  </w:r>
                  <w:proofErr w:type="spellEnd"/>
                  <w:r w:rsidR="002C37AE" w:rsidRPr="00C61579">
                    <w:rPr>
                      <w:rFonts w:ascii="Arial" w:hAnsi="Arial" w:cs="Arial"/>
                      <w:sz w:val="18"/>
                      <w:szCs w:val="18"/>
                    </w:rPr>
                    <w:t xml:space="preserve"> (en substitución de </w:t>
                  </w:r>
                  <w:r w:rsidRPr="00C61579">
                    <w:rPr>
                      <w:rFonts w:ascii="Arial" w:hAnsi="Arial" w:cs="Arial"/>
                      <w:sz w:val="18"/>
                      <w:szCs w:val="18"/>
                    </w:rPr>
                    <w:t>Albert Carreras)</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Responsable del Área de Historia Económica</w:t>
                  </w:r>
                </w:p>
              </w:tc>
            </w:tr>
            <w:tr w:rsidR="00264FD4" w:rsidRPr="00C61579">
              <w:tc>
                <w:tcPr>
                  <w:tcW w:w="4244" w:type="dxa"/>
                  <w:vAlign w:val="center"/>
                </w:tcPr>
                <w:p w:rsidR="00264FD4" w:rsidRPr="00C61579" w:rsidRDefault="00264FD4" w:rsidP="00AA75F3">
                  <w:pPr>
                    <w:jc w:val="both"/>
                    <w:rPr>
                      <w:rFonts w:ascii="Arial" w:hAnsi="Arial" w:cs="Arial"/>
                      <w:b/>
                      <w:sz w:val="18"/>
                      <w:szCs w:val="18"/>
                    </w:rPr>
                  </w:pPr>
                  <w:r w:rsidRPr="00C61579">
                    <w:rPr>
                      <w:rFonts w:ascii="Arial" w:hAnsi="Arial" w:cs="Arial"/>
                      <w:b/>
                      <w:sz w:val="18"/>
                      <w:szCs w:val="18"/>
                    </w:rPr>
                    <w:t xml:space="preserve">Antonio </w:t>
                  </w:r>
                  <w:proofErr w:type="spellStart"/>
                  <w:r w:rsidRPr="00C61579">
                    <w:rPr>
                      <w:rFonts w:ascii="Arial" w:hAnsi="Arial" w:cs="Arial"/>
                      <w:b/>
                      <w:sz w:val="18"/>
                      <w:szCs w:val="18"/>
                    </w:rPr>
                    <w:t>Ciccone</w:t>
                  </w:r>
                  <w:proofErr w:type="spellEnd"/>
                </w:p>
              </w:tc>
              <w:tc>
                <w:tcPr>
                  <w:tcW w:w="4245" w:type="dxa"/>
                  <w:vAlign w:val="center"/>
                </w:tcPr>
                <w:p w:rsidR="00264FD4" w:rsidRPr="00C61579" w:rsidRDefault="00264FD4" w:rsidP="00AA75F3">
                  <w:pPr>
                    <w:jc w:val="both"/>
                    <w:rPr>
                      <w:rFonts w:ascii="Arial" w:hAnsi="Arial" w:cs="Arial"/>
                      <w:b/>
                      <w:sz w:val="18"/>
                      <w:szCs w:val="18"/>
                    </w:rPr>
                  </w:pPr>
                  <w:r w:rsidRPr="00C61579">
                    <w:rPr>
                      <w:rFonts w:ascii="Arial" w:hAnsi="Arial" w:cs="Arial"/>
                      <w:b/>
                      <w:sz w:val="18"/>
                      <w:szCs w:val="18"/>
                    </w:rPr>
                    <w:t>Responsable del Área de Macroeconomía</w:t>
                  </w:r>
                </w:p>
              </w:tc>
            </w:tr>
            <w:tr w:rsidR="00264FD4" w:rsidRPr="00C61579">
              <w:tc>
                <w:tcPr>
                  <w:tcW w:w="4244" w:type="dxa"/>
                  <w:vAlign w:val="center"/>
                </w:tcPr>
                <w:p w:rsidR="00264FD4" w:rsidRPr="00C61579" w:rsidRDefault="00264FD4" w:rsidP="00AA75F3">
                  <w:pPr>
                    <w:jc w:val="both"/>
                    <w:rPr>
                      <w:rFonts w:ascii="Arial" w:hAnsi="Arial" w:cs="Arial"/>
                      <w:b/>
                      <w:sz w:val="18"/>
                      <w:szCs w:val="18"/>
                    </w:rPr>
                  </w:pPr>
                  <w:r w:rsidRPr="00C61579">
                    <w:rPr>
                      <w:rFonts w:ascii="Arial" w:hAnsi="Arial" w:cs="Arial"/>
                      <w:b/>
                      <w:sz w:val="18"/>
                      <w:szCs w:val="18"/>
                    </w:rPr>
                    <w:t xml:space="preserve">Humberto </w:t>
                  </w:r>
                  <w:proofErr w:type="spellStart"/>
                  <w:r w:rsidRPr="00C61579">
                    <w:rPr>
                      <w:rFonts w:ascii="Arial" w:hAnsi="Arial" w:cs="Arial"/>
                      <w:b/>
                      <w:sz w:val="18"/>
                      <w:szCs w:val="18"/>
                    </w:rPr>
                    <w:t>Llavador</w:t>
                  </w:r>
                  <w:proofErr w:type="spellEnd"/>
                  <w:r w:rsidRPr="00C61579">
                    <w:rPr>
                      <w:rFonts w:ascii="Arial" w:hAnsi="Arial" w:cs="Arial"/>
                      <w:b/>
                      <w:sz w:val="18"/>
                      <w:szCs w:val="18"/>
                    </w:rPr>
                    <w:t xml:space="preserve"> (en substitución de Xavier </w:t>
                  </w:r>
                  <w:proofErr w:type="spellStart"/>
                  <w:r w:rsidRPr="00C61579">
                    <w:rPr>
                      <w:rFonts w:ascii="Arial" w:hAnsi="Arial" w:cs="Arial"/>
                      <w:b/>
                      <w:sz w:val="18"/>
                      <w:szCs w:val="18"/>
                    </w:rPr>
                    <w:t>Calsamiglia</w:t>
                  </w:r>
                  <w:proofErr w:type="spellEnd"/>
                  <w:r w:rsidRPr="00C61579">
                    <w:rPr>
                      <w:rFonts w:ascii="Arial" w:hAnsi="Arial" w:cs="Arial"/>
                      <w:b/>
                      <w:sz w:val="18"/>
                      <w:szCs w:val="18"/>
                    </w:rPr>
                    <w:t>)</w:t>
                  </w:r>
                </w:p>
              </w:tc>
              <w:tc>
                <w:tcPr>
                  <w:tcW w:w="4245" w:type="dxa"/>
                  <w:vAlign w:val="center"/>
                </w:tcPr>
                <w:p w:rsidR="00264FD4" w:rsidRPr="00C61579" w:rsidRDefault="00264FD4" w:rsidP="00AA75F3">
                  <w:pPr>
                    <w:jc w:val="both"/>
                    <w:rPr>
                      <w:rFonts w:ascii="Arial" w:hAnsi="Arial" w:cs="Arial"/>
                      <w:b/>
                      <w:sz w:val="18"/>
                      <w:szCs w:val="18"/>
                    </w:rPr>
                  </w:pPr>
                  <w:r w:rsidRPr="00C61579">
                    <w:rPr>
                      <w:rFonts w:ascii="Arial" w:hAnsi="Arial" w:cs="Arial"/>
                      <w:b/>
                      <w:sz w:val="18"/>
                      <w:szCs w:val="18"/>
                    </w:rPr>
                    <w:t>Responsable del Área de Microeconomía</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Daniel Serra</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Responsable del Área de Producción y Logística</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 xml:space="preserve">Marc Le </w:t>
                  </w:r>
                  <w:proofErr w:type="spellStart"/>
                  <w:r w:rsidRPr="00C61579">
                    <w:rPr>
                      <w:rFonts w:ascii="Arial" w:hAnsi="Arial" w:cs="Arial"/>
                      <w:sz w:val="18"/>
                      <w:szCs w:val="18"/>
                    </w:rPr>
                    <w:t>Menestrel</w:t>
                  </w:r>
                  <w:proofErr w:type="spellEnd"/>
                  <w:r w:rsidRPr="00C61579">
                    <w:rPr>
                      <w:rFonts w:ascii="Arial" w:hAnsi="Arial" w:cs="Arial"/>
                      <w:sz w:val="18"/>
                      <w:szCs w:val="18"/>
                    </w:rPr>
                    <w:t xml:space="preserve"> </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Responsable del Área de Estrategia</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proofErr w:type="spellStart"/>
                  <w:r w:rsidRPr="00C61579">
                    <w:rPr>
                      <w:rFonts w:ascii="Arial" w:hAnsi="Arial" w:cs="Arial"/>
                      <w:sz w:val="18"/>
                      <w:szCs w:val="18"/>
                    </w:rPr>
                    <w:t>Maia</w:t>
                  </w:r>
                  <w:proofErr w:type="spellEnd"/>
                  <w:r w:rsidRPr="00C61579">
                    <w:rPr>
                      <w:rFonts w:ascii="Arial" w:hAnsi="Arial" w:cs="Arial"/>
                      <w:sz w:val="18"/>
                      <w:szCs w:val="18"/>
                    </w:rPr>
                    <w:t xml:space="preserve"> Güell</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Responsable del Área de Recursos Humanos</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 xml:space="preserve">Benito </w:t>
                  </w:r>
                  <w:proofErr w:type="spellStart"/>
                  <w:r w:rsidRPr="00C61579">
                    <w:rPr>
                      <w:rFonts w:ascii="Arial" w:hAnsi="Arial" w:cs="Arial"/>
                      <w:sz w:val="18"/>
                      <w:szCs w:val="18"/>
                    </w:rPr>
                    <w:t>Arruñada</w:t>
                  </w:r>
                  <w:proofErr w:type="spellEnd"/>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Responsable del Área de Economía y Empresa</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Joaquín Tena</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Responsable del Área de Juegos de Empresa</w:t>
                  </w:r>
                </w:p>
              </w:tc>
            </w:tr>
            <w:tr w:rsidR="00264FD4" w:rsidRPr="00C61579">
              <w:tc>
                <w:tcPr>
                  <w:tcW w:w="4244" w:type="dxa"/>
                  <w:vAlign w:val="center"/>
                </w:tcPr>
                <w:p w:rsidR="00264FD4" w:rsidRPr="00C61579" w:rsidRDefault="00264FD4" w:rsidP="00AA75F3">
                  <w:pPr>
                    <w:jc w:val="both"/>
                    <w:rPr>
                      <w:rFonts w:ascii="Arial" w:hAnsi="Arial" w:cs="Arial"/>
                      <w:b/>
                      <w:sz w:val="18"/>
                      <w:szCs w:val="18"/>
                    </w:rPr>
                  </w:pPr>
                  <w:r w:rsidRPr="00C61579">
                    <w:rPr>
                      <w:rFonts w:ascii="Arial" w:hAnsi="Arial" w:cs="Arial"/>
                      <w:b/>
                      <w:sz w:val="18"/>
                      <w:szCs w:val="18"/>
                    </w:rPr>
                    <w:t xml:space="preserve">Juanjo </w:t>
                  </w:r>
                  <w:proofErr w:type="spellStart"/>
                  <w:r w:rsidRPr="00C61579">
                    <w:rPr>
                      <w:rFonts w:ascii="Arial" w:hAnsi="Arial" w:cs="Arial"/>
                      <w:b/>
                      <w:sz w:val="18"/>
                      <w:szCs w:val="18"/>
                    </w:rPr>
                    <w:t>Ganuza</w:t>
                  </w:r>
                  <w:proofErr w:type="spellEnd"/>
                </w:p>
              </w:tc>
              <w:tc>
                <w:tcPr>
                  <w:tcW w:w="4245" w:type="dxa"/>
                  <w:vAlign w:val="center"/>
                </w:tcPr>
                <w:p w:rsidR="00264FD4" w:rsidRPr="00C61579" w:rsidRDefault="00264FD4" w:rsidP="00AA75F3">
                  <w:pPr>
                    <w:jc w:val="both"/>
                    <w:rPr>
                      <w:rFonts w:ascii="Arial" w:hAnsi="Arial" w:cs="Arial"/>
                      <w:b/>
                      <w:sz w:val="18"/>
                      <w:szCs w:val="18"/>
                    </w:rPr>
                  </w:pPr>
                  <w:r w:rsidRPr="00C61579">
                    <w:rPr>
                      <w:rFonts w:ascii="Arial" w:hAnsi="Arial" w:cs="Arial"/>
                      <w:b/>
                      <w:sz w:val="18"/>
                      <w:szCs w:val="18"/>
                    </w:rPr>
                    <w:t>Jefe de Estudios de Titulaciones Específicas de la Facultad de Ciencias Económicas y Empresariales</w:t>
                  </w:r>
                </w:p>
              </w:tc>
            </w:tr>
            <w:tr w:rsidR="00264FD4" w:rsidRPr="00C61579">
              <w:tc>
                <w:tcPr>
                  <w:tcW w:w="4244" w:type="dxa"/>
                  <w:vAlign w:val="center"/>
                </w:tcPr>
                <w:p w:rsidR="00264FD4" w:rsidRPr="00C61579" w:rsidRDefault="00264FD4" w:rsidP="00AA75F3">
                  <w:pPr>
                    <w:jc w:val="both"/>
                    <w:rPr>
                      <w:rFonts w:ascii="Arial" w:hAnsi="Arial" w:cs="Arial"/>
                      <w:b/>
                      <w:sz w:val="18"/>
                      <w:szCs w:val="18"/>
                    </w:rPr>
                  </w:pPr>
                  <w:r w:rsidRPr="00C61579">
                    <w:rPr>
                      <w:rFonts w:ascii="Arial" w:hAnsi="Arial" w:cs="Arial"/>
                      <w:b/>
                      <w:sz w:val="18"/>
                      <w:szCs w:val="18"/>
                    </w:rPr>
                    <w:t>Antonio Ladrón de Guevara</w:t>
                  </w:r>
                </w:p>
              </w:tc>
              <w:tc>
                <w:tcPr>
                  <w:tcW w:w="4245" w:type="dxa"/>
                  <w:vAlign w:val="center"/>
                </w:tcPr>
                <w:p w:rsidR="00264FD4" w:rsidRPr="00C61579" w:rsidRDefault="00264FD4" w:rsidP="00AA75F3">
                  <w:pPr>
                    <w:jc w:val="both"/>
                    <w:rPr>
                      <w:rFonts w:ascii="Arial" w:hAnsi="Arial" w:cs="Arial"/>
                      <w:b/>
                      <w:sz w:val="18"/>
                      <w:szCs w:val="18"/>
                    </w:rPr>
                  </w:pPr>
                  <w:r w:rsidRPr="00C61579">
                    <w:rPr>
                      <w:rFonts w:ascii="Arial" w:hAnsi="Arial" w:cs="Arial"/>
                      <w:b/>
                      <w:sz w:val="18"/>
                      <w:szCs w:val="18"/>
                    </w:rPr>
                    <w:t>Vicedecano de Asuntos Académicos</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Salvador García</w:t>
                  </w:r>
                </w:p>
              </w:tc>
              <w:tc>
                <w:tcPr>
                  <w:tcW w:w="4245" w:type="dxa"/>
                  <w:vAlign w:val="center"/>
                </w:tcPr>
                <w:p w:rsidR="00264FD4" w:rsidRPr="00C61579" w:rsidRDefault="00264FD4" w:rsidP="00AA75F3">
                  <w:pPr>
                    <w:jc w:val="both"/>
                    <w:rPr>
                      <w:rFonts w:ascii="Arial" w:hAnsi="Arial" w:cs="Arial"/>
                      <w:sz w:val="18"/>
                      <w:szCs w:val="18"/>
                    </w:rPr>
                  </w:pPr>
                  <w:proofErr w:type="spellStart"/>
                  <w:r w:rsidRPr="00C61579">
                    <w:rPr>
                      <w:rFonts w:ascii="Arial" w:hAnsi="Arial" w:cs="Arial"/>
                      <w:sz w:val="18"/>
                      <w:szCs w:val="18"/>
                    </w:rPr>
                    <w:t>Exalumno</w:t>
                  </w:r>
                  <w:proofErr w:type="spellEnd"/>
                  <w:r w:rsidRPr="00C61579">
                    <w:rPr>
                      <w:rFonts w:ascii="Arial" w:hAnsi="Arial" w:cs="Arial"/>
                      <w:sz w:val="18"/>
                      <w:szCs w:val="18"/>
                    </w:rPr>
                    <w:t xml:space="preserve">, </w:t>
                  </w:r>
                  <w:proofErr w:type="spellStart"/>
                  <w:r w:rsidRPr="00C61579">
                    <w:rPr>
                      <w:rFonts w:ascii="Arial" w:hAnsi="Arial" w:cs="Arial"/>
                      <w:sz w:val="18"/>
                      <w:szCs w:val="18"/>
                    </w:rPr>
                    <w:t>Caixa</w:t>
                  </w:r>
                  <w:proofErr w:type="spellEnd"/>
                  <w:r w:rsidRPr="00C61579">
                    <w:rPr>
                      <w:rFonts w:ascii="Arial" w:hAnsi="Arial" w:cs="Arial"/>
                      <w:sz w:val="18"/>
                      <w:szCs w:val="18"/>
                    </w:rPr>
                    <w:t xml:space="preserve"> Manresa</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 xml:space="preserve">Jorge </w:t>
                  </w:r>
                  <w:proofErr w:type="spellStart"/>
                  <w:r w:rsidRPr="00C61579">
                    <w:rPr>
                      <w:rFonts w:ascii="Arial" w:hAnsi="Arial" w:cs="Arial"/>
                      <w:sz w:val="18"/>
                      <w:szCs w:val="18"/>
                    </w:rPr>
                    <w:t>Arqués</w:t>
                  </w:r>
                  <w:proofErr w:type="spellEnd"/>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 xml:space="preserve">Socio de </w:t>
                  </w:r>
                  <w:proofErr w:type="spellStart"/>
                  <w:r w:rsidRPr="00C61579">
                    <w:rPr>
                      <w:rFonts w:ascii="Arial" w:hAnsi="Arial" w:cs="Arial"/>
                      <w:sz w:val="18"/>
                      <w:szCs w:val="18"/>
                    </w:rPr>
                    <w:t>Cuatrecasas</w:t>
                  </w:r>
                  <w:proofErr w:type="spellEnd"/>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 xml:space="preserve">Jordi </w:t>
                  </w:r>
                  <w:proofErr w:type="spellStart"/>
                  <w:r w:rsidRPr="00C61579">
                    <w:rPr>
                      <w:rFonts w:ascii="Arial" w:hAnsi="Arial" w:cs="Arial"/>
                      <w:sz w:val="18"/>
                      <w:szCs w:val="18"/>
                    </w:rPr>
                    <w:t>Ollé</w:t>
                  </w:r>
                  <w:proofErr w:type="spellEnd"/>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 xml:space="preserve">Propuesta del Consejo Social de la UPF, Director General de </w:t>
                  </w:r>
                  <w:proofErr w:type="spellStart"/>
                  <w:r w:rsidRPr="00C61579">
                    <w:rPr>
                      <w:rFonts w:ascii="Arial" w:hAnsi="Arial" w:cs="Arial"/>
                      <w:sz w:val="18"/>
                      <w:szCs w:val="18"/>
                    </w:rPr>
                    <w:t>Ernst</w:t>
                  </w:r>
                  <w:proofErr w:type="spellEnd"/>
                  <w:r w:rsidRPr="00C61579">
                    <w:rPr>
                      <w:rFonts w:ascii="Arial" w:hAnsi="Arial" w:cs="Arial"/>
                      <w:sz w:val="18"/>
                      <w:szCs w:val="18"/>
                    </w:rPr>
                    <w:t xml:space="preserve"> &amp; Young</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 xml:space="preserve">Raimon </w:t>
                  </w:r>
                  <w:proofErr w:type="spellStart"/>
                  <w:r w:rsidRPr="00C61579">
                    <w:rPr>
                      <w:rFonts w:ascii="Arial" w:hAnsi="Arial" w:cs="Arial"/>
                      <w:sz w:val="18"/>
                      <w:szCs w:val="18"/>
                    </w:rPr>
                    <w:t>Ripoll</w:t>
                  </w:r>
                  <w:proofErr w:type="spellEnd"/>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 xml:space="preserve">Propuesta de Consejo Social de la UPF, Socio de </w:t>
                  </w:r>
                  <w:proofErr w:type="spellStart"/>
                  <w:r w:rsidRPr="00C61579">
                    <w:rPr>
                      <w:rFonts w:ascii="Arial" w:hAnsi="Arial" w:cs="Arial"/>
                      <w:sz w:val="18"/>
                      <w:szCs w:val="18"/>
                    </w:rPr>
                    <w:t>Deloitte</w:t>
                  </w:r>
                  <w:proofErr w:type="spellEnd"/>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Ángel Hermosilla</w:t>
                  </w:r>
                </w:p>
              </w:tc>
              <w:tc>
                <w:tcPr>
                  <w:tcW w:w="4245" w:type="dxa"/>
                  <w:vAlign w:val="center"/>
                </w:tcPr>
                <w:p w:rsidR="00264FD4" w:rsidRPr="00C61579" w:rsidRDefault="00264FD4" w:rsidP="00AA75F3">
                  <w:pPr>
                    <w:jc w:val="both"/>
                    <w:rPr>
                      <w:rFonts w:ascii="Arial" w:hAnsi="Arial" w:cs="Arial"/>
                      <w:sz w:val="18"/>
                      <w:szCs w:val="18"/>
                      <w:lang w:val="it-IT"/>
                    </w:rPr>
                  </w:pPr>
                  <w:r w:rsidRPr="00C61579">
                    <w:rPr>
                      <w:rFonts w:ascii="Arial" w:hAnsi="Arial" w:cs="Arial"/>
                      <w:sz w:val="18"/>
                      <w:szCs w:val="18"/>
                      <w:lang w:val="it-IT"/>
                    </w:rPr>
                    <w:t>Col·legi d’Economistes de Catalunya</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 xml:space="preserve">Sara </w:t>
                  </w:r>
                  <w:proofErr w:type="spellStart"/>
                  <w:r w:rsidRPr="00C61579">
                    <w:rPr>
                      <w:rFonts w:ascii="Arial" w:hAnsi="Arial" w:cs="Arial"/>
                      <w:sz w:val="18"/>
                      <w:szCs w:val="18"/>
                    </w:rPr>
                    <w:t>Solà</w:t>
                  </w:r>
                  <w:proofErr w:type="spellEnd"/>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Estudiante de 1º curso</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Mariano José Fernández</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Estudiante de 2º curso</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Sara Hernández</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Estudiante de 3º curso</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 xml:space="preserve">Miguel Rodríguez </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Estudiante de 4º curso</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Sara López</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Responsable del Servicio de Relaciones Internacionales</w:t>
                  </w:r>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Anna Sala</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 xml:space="preserve">Directora del Campus </w:t>
                  </w:r>
                  <w:proofErr w:type="spellStart"/>
                  <w:r w:rsidRPr="00C61579">
                    <w:rPr>
                      <w:rFonts w:ascii="Arial" w:hAnsi="Arial" w:cs="Arial"/>
                      <w:sz w:val="18"/>
                      <w:szCs w:val="18"/>
                    </w:rPr>
                    <w:t>Ciutadella</w:t>
                  </w:r>
                  <w:proofErr w:type="spellEnd"/>
                </w:p>
              </w:tc>
            </w:tr>
            <w:tr w:rsidR="00264FD4" w:rsidRPr="00C61579">
              <w:tc>
                <w:tcPr>
                  <w:tcW w:w="4244"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Cristina Gorgues</w:t>
                  </w:r>
                </w:p>
              </w:tc>
              <w:tc>
                <w:tcPr>
                  <w:tcW w:w="4245" w:type="dxa"/>
                  <w:vAlign w:val="center"/>
                </w:tcPr>
                <w:p w:rsidR="00264FD4" w:rsidRPr="00C61579" w:rsidRDefault="00264FD4" w:rsidP="00AA75F3">
                  <w:pPr>
                    <w:jc w:val="both"/>
                    <w:rPr>
                      <w:rFonts w:ascii="Arial" w:hAnsi="Arial" w:cs="Arial"/>
                      <w:sz w:val="18"/>
                      <w:szCs w:val="18"/>
                    </w:rPr>
                  </w:pPr>
                  <w:r w:rsidRPr="00C61579">
                    <w:rPr>
                      <w:rFonts w:ascii="Arial" w:hAnsi="Arial" w:cs="Arial"/>
                      <w:sz w:val="18"/>
                      <w:szCs w:val="18"/>
                    </w:rPr>
                    <w:t>Jefa de Secretaría de la Facultad de Ciencias Económicas y Empresariales</w:t>
                  </w:r>
                </w:p>
              </w:tc>
            </w:tr>
          </w:tbl>
          <w:p w:rsidR="00264FD4" w:rsidRPr="00C61579" w:rsidRDefault="00264FD4" w:rsidP="009841DC">
            <w:pPr>
              <w:jc w:val="both"/>
              <w:rPr>
                <w:rFonts w:ascii="Arial" w:hAnsi="Arial" w:cs="Arial"/>
                <w:sz w:val="24"/>
              </w:rPr>
            </w:pPr>
          </w:p>
          <w:p w:rsidR="000906D6" w:rsidRPr="00C61579" w:rsidRDefault="000906D6" w:rsidP="009841DC">
            <w:pPr>
              <w:jc w:val="both"/>
              <w:rPr>
                <w:rFonts w:ascii="Arial" w:hAnsi="Arial" w:cs="Arial"/>
                <w:sz w:val="24"/>
              </w:rPr>
            </w:pPr>
          </w:p>
        </w:tc>
      </w:tr>
    </w:tbl>
    <w:p w:rsidR="000906D6" w:rsidRPr="00C61579" w:rsidRDefault="000906D6" w:rsidP="009841DC">
      <w:pPr>
        <w:jc w:val="both"/>
        <w:rPr>
          <w:rFonts w:ascii="Arial" w:hAnsi="Arial" w:cs="Arial"/>
          <w:iCs/>
          <w:sz w:val="24"/>
          <w:szCs w:val="16"/>
        </w:rPr>
      </w:pPr>
    </w:p>
    <w:p w:rsidR="000906D6" w:rsidRPr="00C61579" w:rsidRDefault="000906D6" w:rsidP="009841DC">
      <w:pPr>
        <w:jc w:val="both"/>
        <w:rPr>
          <w:rFonts w:ascii="Arial" w:hAnsi="Arial" w:cs="Arial"/>
          <w:iCs/>
          <w:sz w:val="24"/>
          <w:szCs w:val="16"/>
        </w:rPr>
      </w:pPr>
    </w:p>
    <w:p w:rsidR="000906D6" w:rsidRPr="00C61579" w:rsidRDefault="000906D6" w:rsidP="009841DC">
      <w:pPr>
        <w:jc w:val="both"/>
        <w:rPr>
          <w:rFonts w:ascii="Arial" w:hAnsi="Arial" w:cs="Arial"/>
          <w:iCs/>
          <w:sz w:val="24"/>
          <w:szCs w:val="16"/>
        </w:rPr>
      </w:pPr>
    </w:p>
    <w:p w:rsidR="000906D6" w:rsidRPr="00C61579" w:rsidRDefault="000906D6" w:rsidP="009841DC">
      <w:pPr>
        <w:jc w:val="both"/>
        <w:rPr>
          <w:rFonts w:ascii="Arial" w:hAnsi="Arial" w:cs="Arial"/>
          <w:sz w:val="24"/>
          <w:szCs w:val="16"/>
        </w:rPr>
      </w:pPr>
      <w:r w:rsidRPr="00C61579">
        <w:rPr>
          <w:rFonts w:ascii="Arial" w:hAnsi="Arial" w:cs="Arial"/>
          <w:i/>
          <w:sz w:val="24"/>
          <w:szCs w:val="16"/>
        </w:rPr>
        <w:br w:type="page"/>
      </w:r>
    </w:p>
    <w:p w:rsidR="000906D6" w:rsidRPr="00C61579" w:rsidRDefault="000906D6" w:rsidP="009841DC">
      <w:pPr>
        <w:pStyle w:val="EstiloTitulo6SinNegrita"/>
        <w:numPr>
          <w:ilvl w:val="0"/>
          <w:numId w:val="1"/>
        </w:numPr>
        <w:shd w:val="clear" w:color="auto" w:fill="B3B3B3"/>
        <w:rPr>
          <w:szCs w:val="20"/>
        </w:rPr>
      </w:pPr>
      <w:bookmarkStart w:id="5" w:name="_Toc224973891"/>
      <w:r w:rsidRPr="00C61579">
        <w:rPr>
          <w:szCs w:val="20"/>
        </w:rPr>
        <w:lastRenderedPageBreak/>
        <w:t>Objetivos</w:t>
      </w:r>
      <w:bookmarkEnd w:id="5"/>
    </w:p>
    <w:p w:rsidR="000906D6" w:rsidRPr="00C61579" w:rsidRDefault="000906D6" w:rsidP="009841DC">
      <w:pPr>
        <w:tabs>
          <w:tab w:val="left" w:pos="709"/>
        </w:tabs>
        <w:jc w:val="both"/>
        <w:rPr>
          <w:rFonts w:ascii="Arial" w:hAnsi="Arial" w:cs="Arial"/>
          <w:iCs/>
          <w:sz w:val="24"/>
          <w:szCs w:val="16"/>
        </w:rPr>
      </w:pPr>
    </w:p>
    <w:p w:rsidR="000906D6" w:rsidRPr="00C61579" w:rsidRDefault="000906D6" w:rsidP="009841DC">
      <w:pPr>
        <w:tabs>
          <w:tab w:val="left" w:pos="709"/>
        </w:tabs>
        <w:jc w:val="both"/>
        <w:rPr>
          <w:rFonts w:ascii="Arial" w:hAnsi="Arial" w:cs="Arial"/>
          <w:iCs/>
          <w:sz w:val="24"/>
          <w:szCs w:val="16"/>
        </w:rPr>
      </w:pPr>
    </w:p>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t>Objetivos generales</w:t>
      </w:r>
    </w:p>
    <w:p w:rsidR="005479FC" w:rsidRPr="00C61579" w:rsidRDefault="005479FC" w:rsidP="009841DC">
      <w:pPr>
        <w:jc w:val="both"/>
        <w:rPr>
          <w:rFonts w:ascii="Arial" w:hAnsi="Arial" w:cs="Arial"/>
          <w:b/>
          <w:bCs/>
          <w:sz w:val="24"/>
          <w:lang w:eastAsia="es-ES"/>
        </w:rPr>
      </w:pPr>
    </w:p>
    <w:p w:rsidR="00BA7488" w:rsidRPr="00C61579" w:rsidRDefault="00BA7488" w:rsidP="009841DC">
      <w:pPr>
        <w:pStyle w:val="NormalWeb"/>
        <w:jc w:val="both"/>
        <w:rPr>
          <w:rFonts w:ascii="Arial" w:hAnsi="Arial" w:cs="Arial"/>
        </w:rPr>
      </w:pPr>
      <w:r w:rsidRPr="00C61579">
        <w:rPr>
          <w:rFonts w:ascii="Arial" w:hAnsi="Arial" w:cs="Arial"/>
        </w:rPr>
        <w:t>Dotar al estudiante de una formación tanto teórica como aplicada que le permita analizar la situación y dar respuesta a los distintos problemas con los que se enfrenta la empresa en cualquiera de sus ámbitos de acción, como puede ser el financiero, comercial, de gestión de los recursos humanos, etc.</w:t>
      </w:r>
    </w:p>
    <w:p w:rsidR="00BA7488" w:rsidRPr="00C61579" w:rsidRDefault="00BA7488" w:rsidP="009841DC">
      <w:pPr>
        <w:pStyle w:val="NormalWeb"/>
        <w:jc w:val="both"/>
        <w:rPr>
          <w:rFonts w:ascii="Arial" w:hAnsi="Arial" w:cs="Arial"/>
        </w:rPr>
      </w:pPr>
      <w:r w:rsidRPr="00C61579">
        <w:rPr>
          <w:rFonts w:ascii="Arial" w:hAnsi="Arial" w:cs="Arial"/>
        </w:rPr>
        <w:t>Desarrollar los conocimientos y habilidades en un conjunto de técnicas y procedimientos sistematizados que se utilizan para obtener mayor eficiencia, racionalidad y rendimiento en el uso y manejo de los recursos escasos de las empresas</w:t>
      </w:r>
      <w:r w:rsidR="009841DC" w:rsidRPr="00C61579">
        <w:rPr>
          <w:rFonts w:ascii="Arial" w:hAnsi="Arial" w:cs="Arial"/>
        </w:rPr>
        <w:t>.</w:t>
      </w:r>
    </w:p>
    <w:p w:rsidR="00BA7488" w:rsidRPr="00C61579" w:rsidRDefault="00BA7488" w:rsidP="009841DC">
      <w:pPr>
        <w:jc w:val="both"/>
        <w:rPr>
          <w:rFonts w:ascii="Arial" w:eastAsia="Arial Unicode MS" w:hAnsi="Arial" w:cs="Arial"/>
          <w:sz w:val="24"/>
          <w:szCs w:val="24"/>
          <w:lang w:eastAsia="es-ES"/>
        </w:rPr>
      </w:pPr>
      <w:r w:rsidRPr="00C61579">
        <w:rPr>
          <w:rFonts w:ascii="Arial" w:eastAsia="Arial Unicode MS" w:hAnsi="Arial" w:cs="Arial"/>
          <w:sz w:val="24"/>
          <w:szCs w:val="24"/>
          <w:lang w:eastAsia="es-ES"/>
        </w:rPr>
        <w:t>Adquirir los conocimientos en las distintas áreas funcionales de la empresa, que le faciliten la comprensión de las mismas y la actualización permanente en estos campos del saber en el área de Administración y Dirección de Empresas</w:t>
      </w:r>
      <w:r w:rsidR="009841DC" w:rsidRPr="00C61579">
        <w:rPr>
          <w:rFonts w:ascii="Arial" w:eastAsia="Arial Unicode MS" w:hAnsi="Arial" w:cs="Arial"/>
          <w:sz w:val="24"/>
          <w:szCs w:val="24"/>
          <w:lang w:eastAsia="es-ES"/>
        </w:rPr>
        <w:t>.</w:t>
      </w:r>
    </w:p>
    <w:p w:rsidR="009841DC" w:rsidRPr="00C61579" w:rsidRDefault="009841DC" w:rsidP="009841DC">
      <w:pPr>
        <w:jc w:val="both"/>
        <w:rPr>
          <w:rFonts w:ascii="Arial" w:eastAsia="Arial Unicode MS" w:hAnsi="Arial" w:cs="Arial"/>
          <w:sz w:val="24"/>
          <w:szCs w:val="24"/>
          <w:lang w:eastAsia="es-ES"/>
        </w:rPr>
      </w:pPr>
    </w:p>
    <w:p w:rsidR="00BA7488" w:rsidRPr="00C61579" w:rsidRDefault="00BA7488" w:rsidP="009841DC">
      <w:pPr>
        <w:jc w:val="both"/>
        <w:rPr>
          <w:rFonts w:ascii="Arial" w:hAnsi="Arial" w:cs="Arial"/>
          <w:b/>
          <w:bCs/>
          <w:sz w:val="24"/>
          <w:lang w:eastAsia="es-ES"/>
        </w:rPr>
      </w:pPr>
    </w:p>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t>Competencias generales y específicas</w:t>
      </w:r>
    </w:p>
    <w:p w:rsidR="009841DC" w:rsidRPr="00C61579" w:rsidRDefault="009841DC" w:rsidP="009841DC">
      <w:pPr>
        <w:jc w:val="both"/>
        <w:rPr>
          <w:rFonts w:ascii="Arial" w:hAnsi="Arial" w:cs="Arial"/>
          <w:b/>
          <w:bCs/>
          <w:sz w:val="24"/>
          <w:lang w:eastAsia="es-ES"/>
        </w:rPr>
      </w:pPr>
    </w:p>
    <w:p w:rsidR="000906D6" w:rsidRPr="00C61579" w:rsidRDefault="000906D6" w:rsidP="009841DC">
      <w:pPr>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6A5D37" w:rsidRPr="00C61579" w:rsidRDefault="006A5D37" w:rsidP="006A5D37">
            <w:pPr>
              <w:widowControl w:val="0"/>
              <w:autoSpaceDE w:val="0"/>
              <w:autoSpaceDN w:val="0"/>
              <w:adjustRightInd w:val="0"/>
              <w:jc w:val="both"/>
              <w:rPr>
                <w:rFonts w:ascii="Arial" w:hAnsi="Arial"/>
                <w:sz w:val="24"/>
                <w:szCs w:val="24"/>
                <w:lang w:val="es-ES_tradnl"/>
              </w:rPr>
            </w:pPr>
            <w:r w:rsidRPr="00C61579">
              <w:rPr>
                <w:rFonts w:ascii="Arial" w:hAnsi="Arial"/>
                <w:sz w:val="24"/>
                <w:szCs w:val="24"/>
                <w:lang w:val="es-ES_tradnl"/>
              </w:rPr>
              <w:t>De acuerdo con los descriptores de Dublín, las competencias generales que se desarrollan a través de este programa formativo son las siguientes:</w:t>
            </w:r>
          </w:p>
          <w:p w:rsidR="000906D6" w:rsidRPr="00C61579" w:rsidRDefault="000906D6" w:rsidP="009841DC">
            <w:pPr>
              <w:jc w:val="both"/>
              <w:rPr>
                <w:rFonts w:ascii="Arial" w:hAnsi="Arial" w:cs="Arial"/>
                <w:sz w:val="24"/>
                <w:szCs w:val="24"/>
              </w:rPr>
            </w:pPr>
          </w:p>
          <w:p w:rsidR="00F0783F" w:rsidRPr="00C61579" w:rsidRDefault="00F0783F" w:rsidP="00F0783F">
            <w:pPr>
              <w:jc w:val="both"/>
              <w:rPr>
                <w:rFonts w:ascii="Arial" w:hAnsi="Arial" w:cs="Arial"/>
                <w:sz w:val="24"/>
              </w:rPr>
            </w:pPr>
          </w:p>
          <w:p w:rsidR="00F0783F" w:rsidRPr="00C61579" w:rsidRDefault="00F0783F" w:rsidP="00F0783F">
            <w:pPr>
              <w:jc w:val="both"/>
              <w:rPr>
                <w:rFonts w:ascii="Arial" w:hAnsi="Arial" w:cs="Arial"/>
                <w:sz w:val="24"/>
              </w:rPr>
            </w:pPr>
            <w:r w:rsidRPr="00C61579">
              <w:rPr>
                <w:rFonts w:ascii="Arial" w:hAnsi="Arial" w:cs="Arial"/>
                <w:sz w:val="24"/>
              </w:rPr>
              <w:t>G. COMPETENCIAS GENERALES</w:t>
            </w:r>
          </w:p>
          <w:p w:rsidR="00F0783F" w:rsidRPr="00C61579" w:rsidRDefault="00F0783F" w:rsidP="00F0783F">
            <w:pPr>
              <w:jc w:val="both"/>
              <w:rPr>
                <w:rFonts w:ascii="Arial" w:hAnsi="Arial" w:cs="Arial"/>
                <w:sz w:val="24"/>
              </w:rPr>
            </w:pPr>
          </w:p>
          <w:p w:rsidR="00F0783F" w:rsidRPr="00C61579" w:rsidRDefault="00F0783F" w:rsidP="00F0783F">
            <w:pPr>
              <w:ind w:left="57"/>
              <w:jc w:val="both"/>
              <w:rPr>
                <w:rFonts w:ascii="Arial" w:hAnsi="Arial" w:cs="Arial"/>
              </w:rPr>
            </w:pPr>
          </w:p>
          <w:p w:rsidR="00F0783F" w:rsidRPr="00C61579" w:rsidRDefault="00F0783F" w:rsidP="00F0783F">
            <w:pPr>
              <w:ind w:left="57"/>
              <w:jc w:val="both"/>
              <w:rPr>
                <w:rFonts w:ascii="Arial" w:hAnsi="Arial" w:cs="Arial"/>
                <w:sz w:val="24"/>
              </w:rPr>
            </w:pPr>
            <w:r w:rsidRPr="00C61579">
              <w:rPr>
                <w:rFonts w:ascii="Arial" w:hAnsi="Arial" w:cs="Arial"/>
                <w:sz w:val="24"/>
              </w:rPr>
              <w:t xml:space="preserve">G1. Comprender e interpretar de manera pertinente y razonada textos escritos de nivel y carácter académicos. </w:t>
            </w:r>
          </w:p>
          <w:p w:rsidR="00F0783F" w:rsidRPr="00C61579" w:rsidRDefault="00F0783F" w:rsidP="00F0783F">
            <w:pPr>
              <w:spacing w:before="120"/>
              <w:ind w:left="57"/>
              <w:jc w:val="both"/>
              <w:rPr>
                <w:rFonts w:ascii="Arial" w:hAnsi="Arial" w:cs="Arial"/>
                <w:sz w:val="24"/>
              </w:rPr>
            </w:pPr>
            <w:r w:rsidRPr="00C61579">
              <w:rPr>
                <w:rFonts w:ascii="Arial" w:hAnsi="Arial" w:cs="Arial"/>
                <w:sz w:val="24"/>
              </w:rPr>
              <w:t xml:space="preserve">G2. Ser capaz de justificar con argumentos consistentes las propias posturas, así como de defenderlas públicamente. </w:t>
            </w:r>
          </w:p>
          <w:p w:rsidR="00F0783F" w:rsidRPr="00C61579" w:rsidRDefault="00F0783F" w:rsidP="00F0783F">
            <w:pPr>
              <w:spacing w:before="120"/>
              <w:ind w:left="57"/>
              <w:jc w:val="both"/>
              <w:rPr>
                <w:rFonts w:ascii="Arial" w:hAnsi="Arial" w:cs="Arial"/>
                <w:sz w:val="24"/>
              </w:rPr>
            </w:pPr>
            <w:r w:rsidRPr="00C61579">
              <w:rPr>
                <w:rFonts w:ascii="Arial" w:hAnsi="Arial" w:cs="Arial"/>
                <w:sz w:val="24"/>
              </w:rPr>
              <w:t>G3. Ser capaz de comunicarse con propiedad de forma oral y escrita en cualquiera de las dos lenguas oficiales de Cataluña, es decir, en catalán y en castellano, tanto ante audiencias expertas como inexpertas.</w:t>
            </w:r>
          </w:p>
          <w:p w:rsidR="00F0783F" w:rsidRPr="00C61579" w:rsidRDefault="00F0783F" w:rsidP="00F0783F">
            <w:pPr>
              <w:spacing w:before="120"/>
              <w:ind w:left="57"/>
              <w:jc w:val="both"/>
              <w:rPr>
                <w:rFonts w:ascii="Arial" w:hAnsi="Arial" w:cs="Arial"/>
                <w:sz w:val="24"/>
              </w:rPr>
            </w:pPr>
            <w:r w:rsidRPr="00C61579">
              <w:rPr>
                <w:rFonts w:ascii="Arial" w:hAnsi="Arial" w:cs="Arial"/>
                <w:sz w:val="24"/>
              </w:rPr>
              <w:t xml:space="preserve">G4. Ser capaz de utilizar satisfactoriamente y con finalidades académicas la lengua inglesa (leer, escribir y hablar en un registro medio-alto) </w:t>
            </w:r>
          </w:p>
          <w:p w:rsidR="00F0783F" w:rsidRPr="00C61579" w:rsidRDefault="00F0783F" w:rsidP="00F0783F">
            <w:pPr>
              <w:spacing w:before="120"/>
              <w:ind w:left="57"/>
              <w:jc w:val="both"/>
              <w:rPr>
                <w:rFonts w:ascii="Arial" w:hAnsi="Arial" w:cs="Arial"/>
                <w:sz w:val="24"/>
              </w:rPr>
            </w:pPr>
            <w:r w:rsidRPr="00C61579">
              <w:rPr>
                <w:rFonts w:ascii="Arial" w:hAnsi="Arial" w:cs="Arial"/>
                <w:sz w:val="24"/>
              </w:rPr>
              <w:t xml:space="preserve">G5. Dominar las herramientas informáticas y sus principales aplicaciones para la actividad académica ordinaria. </w:t>
            </w:r>
          </w:p>
          <w:p w:rsidR="00F0783F" w:rsidRPr="00C61579" w:rsidRDefault="00F0783F" w:rsidP="00F0783F">
            <w:pPr>
              <w:spacing w:before="120"/>
              <w:ind w:left="57"/>
              <w:jc w:val="both"/>
              <w:rPr>
                <w:rFonts w:ascii="Arial" w:hAnsi="Arial" w:cs="Arial"/>
                <w:sz w:val="24"/>
              </w:rPr>
            </w:pPr>
            <w:r w:rsidRPr="00C61579">
              <w:rPr>
                <w:rFonts w:ascii="Arial" w:hAnsi="Arial" w:cs="Arial"/>
                <w:sz w:val="24"/>
              </w:rPr>
              <w:t>G5bis. Dominar el lenguaje matemático</w:t>
            </w:r>
          </w:p>
          <w:p w:rsidR="00F0783F" w:rsidRPr="00C61579" w:rsidRDefault="00F0783F" w:rsidP="00F0783F">
            <w:pPr>
              <w:spacing w:before="120"/>
              <w:ind w:left="57"/>
              <w:jc w:val="both"/>
              <w:rPr>
                <w:rFonts w:ascii="Arial" w:hAnsi="Arial" w:cs="Arial"/>
                <w:sz w:val="24"/>
              </w:rPr>
            </w:pPr>
            <w:r w:rsidRPr="00C61579">
              <w:rPr>
                <w:rFonts w:ascii="Arial" w:hAnsi="Arial" w:cs="Arial"/>
                <w:sz w:val="24"/>
              </w:rPr>
              <w:t xml:space="preserve">G6. Ser capaz de trabajar en equipo, participando activamente en las tareas y negociando ante opiniones discrepantes hasta llegar a posiciones de consenso. </w:t>
            </w:r>
          </w:p>
          <w:p w:rsidR="00F0783F" w:rsidRPr="00C61579" w:rsidRDefault="00F0783F" w:rsidP="00F0783F">
            <w:pPr>
              <w:spacing w:before="120"/>
              <w:ind w:left="57"/>
              <w:jc w:val="both"/>
              <w:rPr>
                <w:rFonts w:ascii="Arial" w:hAnsi="Arial" w:cs="Arial"/>
                <w:sz w:val="24"/>
              </w:rPr>
            </w:pPr>
            <w:r w:rsidRPr="00C61579">
              <w:rPr>
                <w:rFonts w:ascii="Arial" w:hAnsi="Arial" w:cs="Arial"/>
                <w:sz w:val="24"/>
              </w:rPr>
              <w:t xml:space="preserve">G7. Desarrollar la capacidad de razonamiento autónomo con distancia crítica </w:t>
            </w:r>
            <w:r w:rsidRPr="00C61579">
              <w:rPr>
                <w:rFonts w:ascii="Arial" w:hAnsi="Arial" w:cs="Arial"/>
                <w:sz w:val="24"/>
              </w:rPr>
              <w:lastRenderedPageBreak/>
              <w:t xml:space="preserve">en temas o cuestiones controvertidas. </w:t>
            </w:r>
          </w:p>
          <w:p w:rsidR="00F0783F" w:rsidRPr="00C61579" w:rsidRDefault="00F0783F" w:rsidP="00F0783F">
            <w:pPr>
              <w:spacing w:before="120"/>
              <w:ind w:left="57"/>
              <w:jc w:val="both"/>
              <w:rPr>
                <w:rFonts w:ascii="Arial" w:hAnsi="Arial" w:cs="Arial"/>
                <w:sz w:val="24"/>
              </w:rPr>
            </w:pPr>
            <w:r w:rsidRPr="00C61579">
              <w:rPr>
                <w:rFonts w:ascii="Arial" w:hAnsi="Arial" w:cs="Arial"/>
                <w:sz w:val="24"/>
              </w:rPr>
              <w:t xml:space="preserve">G8. Aceptar la diversidad de puntos de vista como un ingrediente fundamental de la vida académica y consustancial a la sociedad contemporánea, y ser capaz de dar a conocer las propias opiniones dentro del respeto a las opiniones divergentes. </w:t>
            </w:r>
          </w:p>
          <w:p w:rsidR="007D4AFB" w:rsidRPr="00C61579" w:rsidRDefault="00F0783F" w:rsidP="007D4AFB">
            <w:pPr>
              <w:spacing w:before="120"/>
              <w:ind w:left="57"/>
              <w:jc w:val="both"/>
              <w:rPr>
                <w:rFonts w:ascii="Arial" w:hAnsi="Arial" w:cs="Arial"/>
                <w:sz w:val="24"/>
              </w:rPr>
            </w:pPr>
            <w:r w:rsidRPr="00C61579">
              <w:rPr>
                <w:rFonts w:ascii="Arial" w:hAnsi="Arial" w:cs="Arial"/>
                <w:sz w:val="24"/>
              </w:rPr>
              <w:t xml:space="preserve">G9. Tener consolidados hábitos de autodisciplina, </w:t>
            </w:r>
            <w:proofErr w:type="spellStart"/>
            <w:r w:rsidRPr="00C61579">
              <w:rPr>
                <w:rFonts w:ascii="Arial" w:hAnsi="Arial" w:cs="Arial"/>
                <w:sz w:val="24"/>
              </w:rPr>
              <w:t>autoexigencia</w:t>
            </w:r>
            <w:proofErr w:type="spellEnd"/>
            <w:r w:rsidRPr="00C61579">
              <w:rPr>
                <w:rFonts w:ascii="Arial" w:hAnsi="Arial" w:cs="Arial"/>
                <w:sz w:val="24"/>
              </w:rPr>
              <w:t xml:space="preserve"> y rigor en la realización del trabajo académico, así como en la organización y en su correcta </w:t>
            </w:r>
            <w:proofErr w:type="spellStart"/>
            <w:r w:rsidRPr="00C61579">
              <w:rPr>
                <w:rFonts w:ascii="Arial" w:hAnsi="Arial" w:cs="Arial"/>
                <w:sz w:val="24"/>
              </w:rPr>
              <w:t>temporalización</w:t>
            </w:r>
            <w:proofErr w:type="spellEnd"/>
            <w:r w:rsidRPr="00C61579">
              <w:rPr>
                <w:rFonts w:ascii="Arial" w:hAnsi="Arial" w:cs="Arial"/>
                <w:sz w:val="24"/>
              </w:rPr>
              <w:t xml:space="preserve">. </w:t>
            </w:r>
          </w:p>
          <w:p w:rsidR="007D4AFB" w:rsidRPr="00C61579" w:rsidRDefault="007D4AFB" w:rsidP="007D4AFB">
            <w:pPr>
              <w:spacing w:before="120"/>
              <w:ind w:left="57"/>
              <w:jc w:val="both"/>
              <w:rPr>
                <w:rFonts w:ascii="Arial" w:hAnsi="Arial" w:cs="Arial"/>
                <w:sz w:val="24"/>
              </w:rPr>
            </w:pPr>
          </w:p>
          <w:p w:rsidR="00F0783F" w:rsidRPr="00C61579" w:rsidRDefault="00F0783F" w:rsidP="00F0783F">
            <w:pPr>
              <w:ind w:left="57"/>
              <w:jc w:val="both"/>
              <w:rPr>
                <w:rFonts w:ascii="Arial" w:hAnsi="Arial" w:cs="Arial"/>
                <w:sz w:val="24"/>
              </w:rPr>
            </w:pPr>
            <w:r w:rsidRPr="00C61579">
              <w:rPr>
                <w:rFonts w:ascii="Arial" w:hAnsi="Arial" w:cs="Arial"/>
                <w:sz w:val="24"/>
              </w:rPr>
              <w:t xml:space="preserve">G10. Tener una actitud proactiva en el deseo de conocer aquello ignorado, imprescindibles en todo proceso formativo y en toda actividad profesional con proyección. </w:t>
            </w:r>
          </w:p>
          <w:p w:rsidR="00F0783F" w:rsidRPr="00C61579" w:rsidRDefault="00F0783F" w:rsidP="00F0783F">
            <w:pPr>
              <w:spacing w:before="120"/>
              <w:ind w:left="57"/>
              <w:jc w:val="both"/>
              <w:rPr>
                <w:rFonts w:ascii="Arial" w:hAnsi="Arial" w:cs="Arial"/>
                <w:sz w:val="24"/>
              </w:rPr>
            </w:pPr>
            <w:r w:rsidRPr="00C61579">
              <w:rPr>
                <w:rFonts w:ascii="Arial" w:hAnsi="Arial" w:cs="Arial"/>
                <w:sz w:val="24"/>
              </w:rPr>
              <w:t xml:space="preserve">G11. Ser capaz de aplicar con flexibilidad y creatividad los conocimientos adquiridos y de adaptarlos a contextos y situaciones nuevas. </w:t>
            </w:r>
          </w:p>
          <w:p w:rsidR="007D4AFB" w:rsidRPr="00C61579" w:rsidRDefault="00F0783F" w:rsidP="007D4AFB">
            <w:pPr>
              <w:spacing w:before="120"/>
              <w:ind w:left="57"/>
              <w:jc w:val="both"/>
              <w:rPr>
                <w:rFonts w:ascii="Arial" w:hAnsi="Arial" w:cs="Arial"/>
                <w:sz w:val="24"/>
              </w:rPr>
            </w:pPr>
            <w:r w:rsidRPr="00C61579">
              <w:rPr>
                <w:rFonts w:ascii="Arial" w:hAnsi="Arial" w:cs="Arial"/>
                <w:sz w:val="24"/>
              </w:rPr>
              <w:t>G12. Estar capacitado para progresar en los procesos de formación y aprendizaje de manera autónoma y continua.</w:t>
            </w:r>
          </w:p>
          <w:p w:rsidR="007D4AFB" w:rsidRPr="00C61579" w:rsidRDefault="007D4AFB" w:rsidP="007D4AFB">
            <w:pPr>
              <w:spacing w:before="120"/>
              <w:ind w:left="57"/>
              <w:jc w:val="both"/>
              <w:rPr>
                <w:rFonts w:ascii="Arial" w:hAnsi="Arial" w:cs="Arial"/>
                <w:sz w:val="24"/>
              </w:rPr>
            </w:pPr>
          </w:p>
          <w:p w:rsidR="007D4AFB" w:rsidRPr="00C61579" w:rsidRDefault="004D70E3" w:rsidP="007D4AFB">
            <w:pPr>
              <w:spacing w:before="120"/>
              <w:ind w:left="57"/>
              <w:jc w:val="both"/>
              <w:rPr>
                <w:rFonts w:ascii="Arial" w:hAnsi="Arial" w:cs="Arial"/>
                <w:sz w:val="24"/>
              </w:rPr>
            </w:pPr>
            <w:r w:rsidRPr="00C61579">
              <w:rPr>
                <w:rFonts w:ascii="Arial" w:hAnsi="Arial" w:cs="Arial"/>
                <w:sz w:val="24"/>
              </w:rPr>
              <w:t xml:space="preserve">G13. Demostrar un nivel de conocimientos suficientes para la actuación profesional </w:t>
            </w:r>
          </w:p>
          <w:p w:rsidR="007D4AFB" w:rsidRPr="00C61579" w:rsidRDefault="004D70E3" w:rsidP="007D4AFB">
            <w:pPr>
              <w:spacing w:before="120"/>
              <w:ind w:left="57"/>
              <w:jc w:val="both"/>
              <w:rPr>
                <w:rFonts w:ascii="Arial" w:hAnsi="Arial" w:cs="Arial"/>
                <w:sz w:val="24"/>
              </w:rPr>
            </w:pPr>
            <w:r w:rsidRPr="00C61579">
              <w:rPr>
                <w:rFonts w:ascii="Arial" w:hAnsi="Arial" w:cs="Arial"/>
                <w:sz w:val="24"/>
              </w:rPr>
              <w:t>G14. Conocer los diferentes contextos en los que trabaja: la coyuntura económica, el sector, el mercado, la empresa y el departamento</w:t>
            </w:r>
          </w:p>
          <w:p w:rsidR="007D4AFB" w:rsidRPr="00C61579" w:rsidRDefault="004D70E3" w:rsidP="007D4AFB">
            <w:pPr>
              <w:spacing w:before="120"/>
              <w:ind w:left="57"/>
              <w:jc w:val="both"/>
              <w:rPr>
                <w:rFonts w:ascii="Arial" w:hAnsi="Arial" w:cs="Arial"/>
                <w:sz w:val="24"/>
              </w:rPr>
            </w:pPr>
            <w:r w:rsidRPr="00C61579">
              <w:rPr>
                <w:rFonts w:ascii="Arial" w:hAnsi="Arial" w:cs="Arial"/>
                <w:sz w:val="24"/>
              </w:rPr>
              <w:t>G15. Ser capaz de comunicarse adecuadamente como profesional a nivel oral y escrito, aprovechando también las ventajas que le ofrecen las TIC</w:t>
            </w:r>
          </w:p>
          <w:p w:rsidR="007D4AFB" w:rsidRPr="00C61579" w:rsidRDefault="004D70E3" w:rsidP="007D4AFB">
            <w:pPr>
              <w:spacing w:before="120"/>
              <w:ind w:left="57"/>
              <w:jc w:val="both"/>
              <w:rPr>
                <w:rFonts w:ascii="Arial" w:hAnsi="Arial" w:cs="Arial"/>
                <w:sz w:val="24"/>
              </w:rPr>
            </w:pPr>
            <w:r w:rsidRPr="00C61579">
              <w:rPr>
                <w:rFonts w:ascii="Arial" w:hAnsi="Arial" w:cs="Arial"/>
                <w:sz w:val="24"/>
              </w:rPr>
              <w:t>G16. Comprender las estrategias microeconómicas y sus implicaciones con la gestión</w:t>
            </w:r>
          </w:p>
          <w:p w:rsidR="007D4AFB" w:rsidRPr="00C61579" w:rsidRDefault="004D70E3" w:rsidP="007D4AFB">
            <w:pPr>
              <w:spacing w:before="120"/>
              <w:ind w:left="57"/>
              <w:jc w:val="both"/>
              <w:rPr>
                <w:rFonts w:ascii="Arial" w:hAnsi="Arial" w:cs="Arial"/>
                <w:sz w:val="24"/>
              </w:rPr>
            </w:pPr>
            <w:r w:rsidRPr="00C61579">
              <w:rPr>
                <w:rFonts w:ascii="Arial" w:hAnsi="Arial" w:cs="Arial"/>
                <w:sz w:val="24"/>
              </w:rPr>
              <w:t xml:space="preserve">G17. Utilizar la información adecuada en la formulación de propuestas y la resolución de problemas </w:t>
            </w:r>
          </w:p>
          <w:p w:rsidR="007D4AFB" w:rsidRPr="00C61579" w:rsidRDefault="004D70E3" w:rsidP="007D4AFB">
            <w:pPr>
              <w:spacing w:before="120"/>
              <w:ind w:left="57"/>
              <w:jc w:val="both"/>
              <w:rPr>
                <w:rFonts w:ascii="Arial" w:hAnsi="Arial" w:cs="Arial"/>
                <w:sz w:val="24"/>
              </w:rPr>
            </w:pPr>
            <w:r w:rsidRPr="00C61579">
              <w:rPr>
                <w:rFonts w:ascii="Arial" w:hAnsi="Arial" w:cs="Arial"/>
                <w:sz w:val="24"/>
              </w:rPr>
              <w:t xml:space="preserve">G18. Aplicar el razonamiento económico a la toma de decisiones </w:t>
            </w:r>
          </w:p>
          <w:p w:rsidR="007D4AFB" w:rsidRPr="00C61579" w:rsidRDefault="004D70E3" w:rsidP="007D4AFB">
            <w:pPr>
              <w:spacing w:before="120"/>
              <w:ind w:left="57"/>
              <w:jc w:val="both"/>
              <w:rPr>
                <w:rFonts w:ascii="Arial" w:hAnsi="Arial" w:cs="Arial"/>
                <w:sz w:val="24"/>
              </w:rPr>
            </w:pPr>
            <w:r w:rsidRPr="00C61579">
              <w:rPr>
                <w:rFonts w:ascii="Arial" w:hAnsi="Arial" w:cs="Arial"/>
                <w:sz w:val="24"/>
              </w:rPr>
              <w:t xml:space="preserve">G19. Adoptar decisiones en situaciones de alto riesgo </w:t>
            </w:r>
          </w:p>
          <w:p w:rsidR="007D4AFB" w:rsidRPr="00C61579" w:rsidRDefault="004D70E3" w:rsidP="007D4AFB">
            <w:pPr>
              <w:spacing w:before="120"/>
              <w:ind w:left="57"/>
              <w:jc w:val="both"/>
              <w:rPr>
                <w:rFonts w:ascii="Arial" w:hAnsi="Arial" w:cs="Arial"/>
                <w:sz w:val="24"/>
              </w:rPr>
            </w:pPr>
            <w:r w:rsidRPr="00C61579">
              <w:rPr>
                <w:rFonts w:ascii="Arial" w:hAnsi="Arial" w:cs="Arial"/>
                <w:sz w:val="24"/>
              </w:rPr>
              <w:t xml:space="preserve">G20. Aplicar los conocimientos y procedimientos relevantes a un abanico de situaciones complejas </w:t>
            </w:r>
          </w:p>
          <w:p w:rsidR="007D4AFB" w:rsidRPr="00C61579" w:rsidRDefault="004D70E3" w:rsidP="007D4AFB">
            <w:pPr>
              <w:spacing w:before="120"/>
              <w:ind w:left="57"/>
              <w:jc w:val="both"/>
              <w:rPr>
                <w:rFonts w:ascii="Arial" w:hAnsi="Arial" w:cs="Arial"/>
                <w:sz w:val="24"/>
              </w:rPr>
            </w:pPr>
            <w:r w:rsidRPr="00C61579">
              <w:rPr>
                <w:rFonts w:ascii="Arial" w:hAnsi="Arial" w:cs="Arial"/>
                <w:sz w:val="24"/>
              </w:rPr>
              <w:t xml:space="preserve">G21. Identificar los factores claves de un problema </w:t>
            </w:r>
          </w:p>
          <w:p w:rsidR="007D4AFB" w:rsidRPr="00C61579" w:rsidRDefault="004D70E3" w:rsidP="007D4AFB">
            <w:pPr>
              <w:spacing w:before="120"/>
              <w:ind w:left="57"/>
              <w:jc w:val="both"/>
              <w:rPr>
                <w:rFonts w:ascii="Arial" w:hAnsi="Arial" w:cs="Arial"/>
                <w:sz w:val="24"/>
              </w:rPr>
            </w:pPr>
            <w:r w:rsidRPr="00C61579">
              <w:rPr>
                <w:rFonts w:ascii="Arial" w:hAnsi="Arial" w:cs="Arial"/>
                <w:sz w:val="24"/>
              </w:rPr>
              <w:t xml:space="preserve">G22. Demostrar una aproximación crítica ante situaciones diversas </w:t>
            </w:r>
          </w:p>
          <w:p w:rsidR="007D4AFB" w:rsidRPr="00C61579" w:rsidRDefault="004D70E3" w:rsidP="007D4AFB">
            <w:pPr>
              <w:spacing w:before="120"/>
              <w:ind w:left="57"/>
              <w:jc w:val="both"/>
              <w:rPr>
                <w:rFonts w:ascii="Arial" w:hAnsi="Arial" w:cs="Arial"/>
                <w:sz w:val="24"/>
              </w:rPr>
            </w:pPr>
            <w:r w:rsidRPr="00C61579">
              <w:rPr>
                <w:rFonts w:ascii="Arial" w:hAnsi="Arial" w:cs="Arial"/>
                <w:sz w:val="24"/>
              </w:rPr>
              <w:t>G23. Respetar los principios morales, éticos y la responsabilidad legal y social, derivada de las propias actuaciones y las de la institución</w:t>
            </w:r>
          </w:p>
          <w:p w:rsidR="007D4AFB" w:rsidRPr="00C61579" w:rsidRDefault="004D70E3" w:rsidP="007D4AFB">
            <w:pPr>
              <w:spacing w:before="120"/>
              <w:ind w:left="57"/>
              <w:jc w:val="both"/>
              <w:rPr>
                <w:rFonts w:ascii="Arial" w:hAnsi="Arial" w:cs="Arial"/>
                <w:sz w:val="24"/>
              </w:rPr>
            </w:pPr>
            <w:r w:rsidRPr="00C61579">
              <w:rPr>
                <w:rFonts w:ascii="Arial" w:hAnsi="Arial" w:cs="Arial"/>
                <w:sz w:val="24"/>
              </w:rPr>
              <w:t xml:space="preserve">G24. Saber hacer marketing personal y prestigiarse como profesional </w:t>
            </w:r>
          </w:p>
          <w:p w:rsidR="007D4AFB" w:rsidRPr="00C61579" w:rsidRDefault="004D70E3" w:rsidP="007D4AFB">
            <w:pPr>
              <w:spacing w:before="120"/>
              <w:ind w:left="57"/>
              <w:jc w:val="both"/>
              <w:rPr>
                <w:rFonts w:ascii="Arial" w:hAnsi="Arial" w:cs="Arial"/>
                <w:sz w:val="24"/>
              </w:rPr>
            </w:pPr>
            <w:r w:rsidRPr="00C61579">
              <w:rPr>
                <w:rFonts w:ascii="Arial" w:hAnsi="Arial" w:cs="Arial"/>
                <w:sz w:val="24"/>
              </w:rPr>
              <w:t xml:space="preserve">G25. Planificar y gestionar eficazmente el tiempo propio y las actividades profesionales </w:t>
            </w:r>
          </w:p>
          <w:p w:rsidR="007D4AFB" w:rsidRPr="00C61579" w:rsidRDefault="004D70E3" w:rsidP="007D4AFB">
            <w:pPr>
              <w:spacing w:before="120"/>
              <w:ind w:left="57"/>
              <w:jc w:val="both"/>
              <w:rPr>
                <w:rFonts w:ascii="Arial" w:hAnsi="Arial" w:cs="Arial"/>
                <w:sz w:val="24"/>
              </w:rPr>
            </w:pPr>
            <w:r w:rsidRPr="00C61579">
              <w:rPr>
                <w:rFonts w:ascii="Arial" w:hAnsi="Arial" w:cs="Arial"/>
                <w:sz w:val="24"/>
              </w:rPr>
              <w:t xml:space="preserve">G26. Ser capaz de trabajar de forma autónoma y simultáneamente interactuar adecuadamente con los demás, cooperando y colaborando </w:t>
            </w:r>
          </w:p>
          <w:p w:rsidR="004D70E3" w:rsidRPr="00C61579" w:rsidRDefault="004D70E3" w:rsidP="007D4AFB">
            <w:pPr>
              <w:spacing w:before="120"/>
              <w:ind w:left="57"/>
              <w:jc w:val="both"/>
              <w:rPr>
                <w:rFonts w:ascii="Arial" w:hAnsi="Arial" w:cs="Arial"/>
                <w:sz w:val="24"/>
              </w:rPr>
            </w:pPr>
            <w:r w:rsidRPr="00C61579">
              <w:rPr>
                <w:rFonts w:ascii="Arial" w:hAnsi="Arial" w:cs="Arial"/>
                <w:sz w:val="24"/>
              </w:rPr>
              <w:t xml:space="preserve">G27. Crear y mantener una red de contactos profesionales que le permitan </w:t>
            </w:r>
            <w:r w:rsidRPr="00C61579">
              <w:rPr>
                <w:rFonts w:ascii="Arial" w:hAnsi="Arial" w:cs="Arial"/>
                <w:sz w:val="24"/>
              </w:rPr>
              <w:lastRenderedPageBreak/>
              <w:t xml:space="preserve">aprovechar sinergias y oportunidades </w:t>
            </w:r>
          </w:p>
          <w:p w:rsidR="00F0783F" w:rsidRPr="00C61579" w:rsidRDefault="00F0783F" w:rsidP="00F0783F">
            <w:pPr>
              <w:jc w:val="both"/>
              <w:rPr>
                <w:rFonts w:ascii="Arial" w:hAnsi="Arial" w:cs="Arial"/>
                <w:sz w:val="24"/>
              </w:rPr>
            </w:pPr>
          </w:p>
          <w:p w:rsidR="006A5D37" w:rsidRPr="00C61579" w:rsidRDefault="006A5D37" w:rsidP="006A5D37">
            <w:pPr>
              <w:jc w:val="both"/>
              <w:rPr>
                <w:rFonts w:ascii="Arial" w:hAnsi="Arial" w:cs="Arial"/>
                <w:sz w:val="24"/>
                <w:lang w:eastAsia="es-ES"/>
              </w:rPr>
            </w:pPr>
            <w:r w:rsidRPr="00C61579">
              <w:rPr>
                <w:rFonts w:ascii="Arial" w:hAnsi="Arial" w:cs="Arial"/>
                <w:sz w:val="24"/>
                <w:lang w:eastAsia="es-ES"/>
              </w:rPr>
              <w:t xml:space="preserve">A continuación se enumeran las competencias específicas del título de grado en </w:t>
            </w:r>
            <w:r w:rsidRPr="00C61579">
              <w:rPr>
                <w:rFonts w:ascii="Arial" w:eastAsia="Arial Unicode MS" w:hAnsi="Arial" w:cs="Arial"/>
                <w:sz w:val="24"/>
                <w:szCs w:val="24"/>
                <w:lang w:eastAsia="es-ES"/>
              </w:rPr>
              <w:t>Administración y Dirección de Empresas</w:t>
            </w:r>
            <w:r w:rsidRPr="00C61579">
              <w:rPr>
                <w:rFonts w:ascii="Arial" w:hAnsi="Arial" w:cs="Arial"/>
                <w:sz w:val="24"/>
                <w:lang w:eastAsia="es-ES"/>
              </w:rPr>
              <w:t xml:space="preserve"> de conformidad con su caracterización, las cuales se atribuyen a las asignaturas correspondientes en el apartado 5.3 donde se describe con detalle el plan de estudios. Algunas competencias específicas del grado en </w:t>
            </w:r>
            <w:r w:rsidRPr="00C61579">
              <w:rPr>
                <w:rFonts w:ascii="Arial" w:eastAsia="Arial Unicode MS" w:hAnsi="Arial" w:cs="Arial"/>
                <w:sz w:val="24"/>
                <w:szCs w:val="24"/>
                <w:lang w:eastAsia="es-ES"/>
              </w:rPr>
              <w:t>Administración y Dirección de Empresas</w:t>
            </w:r>
            <w:r w:rsidRPr="00C61579">
              <w:rPr>
                <w:rFonts w:ascii="Arial" w:hAnsi="Arial" w:cs="Arial"/>
                <w:sz w:val="24"/>
                <w:lang w:eastAsia="es-ES"/>
              </w:rPr>
              <w:t xml:space="preserve"> son también competencias de algunos de los otros tres grados de la Facultad, como son Economía, Ciencias Empresariales, o International Business </w:t>
            </w:r>
            <w:proofErr w:type="spellStart"/>
            <w:r w:rsidRPr="00C61579">
              <w:rPr>
                <w:rFonts w:ascii="Arial" w:hAnsi="Arial" w:cs="Arial"/>
                <w:sz w:val="24"/>
                <w:lang w:eastAsia="es-ES"/>
              </w:rPr>
              <w:t>Economics</w:t>
            </w:r>
            <w:proofErr w:type="spellEnd"/>
            <w:r w:rsidRPr="00C61579">
              <w:rPr>
                <w:rFonts w:ascii="Arial" w:hAnsi="Arial" w:cs="Arial"/>
                <w:sz w:val="24"/>
                <w:lang w:eastAsia="es-ES"/>
              </w:rPr>
              <w:t xml:space="preserve">. Es por ello que se ha unificado la numeración de las 25 competencias específicas de los distintos grados. En la relación que figura a continuación se detallan únicamente aquellas competencias específicas del grado en </w:t>
            </w:r>
            <w:r w:rsidRPr="00C61579">
              <w:rPr>
                <w:rFonts w:ascii="Arial" w:eastAsia="Arial Unicode MS" w:hAnsi="Arial" w:cs="Arial"/>
                <w:sz w:val="24"/>
                <w:szCs w:val="24"/>
                <w:lang w:eastAsia="es-ES"/>
              </w:rPr>
              <w:t>Administración y Dirección de Empresas.</w:t>
            </w:r>
          </w:p>
          <w:p w:rsidR="006A5D37" w:rsidRPr="00C61579" w:rsidRDefault="006A5D37" w:rsidP="00F0783F">
            <w:pPr>
              <w:jc w:val="both"/>
              <w:rPr>
                <w:rFonts w:ascii="Arial" w:hAnsi="Arial" w:cs="Arial"/>
                <w:sz w:val="24"/>
              </w:rPr>
            </w:pPr>
          </w:p>
          <w:p w:rsidR="00F0783F" w:rsidRPr="00C61579" w:rsidRDefault="00F0783F" w:rsidP="00F0783F">
            <w:pPr>
              <w:jc w:val="both"/>
              <w:rPr>
                <w:rFonts w:ascii="Arial" w:hAnsi="Arial" w:cs="Arial"/>
                <w:sz w:val="24"/>
              </w:rPr>
            </w:pPr>
          </w:p>
          <w:p w:rsidR="00F0783F" w:rsidRPr="00C61579" w:rsidRDefault="00F0783F" w:rsidP="00F0783F">
            <w:pPr>
              <w:jc w:val="both"/>
              <w:rPr>
                <w:rFonts w:ascii="Arial" w:hAnsi="Arial" w:cs="Arial"/>
                <w:sz w:val="24"/>
              </w:rPr>
            </w:pPr>
            <w:r w:rsidRPr="00C61579">
              <w:rPr>
                <w:rFonts w:ascii="Arial" w:hAnsi="Arial" w:cs="Arial"/>
                <w:sz w:val="24"/>
              </w:rPr>
              <w:t>E. COMPETENCIAS ESPECÍFICAS</w:t>
            </w:r>
          </w:p>
          <w:p w:rsidR="00F0783F" w:rsidRPr="00C61579" w:rsidRDefault="00F0783F" w:rsidP="00F0783F">
            <w:pPr>
              <w:jc w:val="both"/>
              <w:rPr>
                <w:rFonts w:ascii="Arial" w:hAnsi="Arial" w:cs="Arial"/>
                <w:sz w:val="24"/>
              </w:rPr>
            </w:pPr>
          </w:p>
          <w:p w:rsidR="00CB539F" w:rsidRPr="00C61579" w:rsidRDefault="00CB539F" w:rsidP="00F0783F">
            <w:pPr>
              <w:jc w:val="both"/>
              <w:rPr>
                <w:rFonts w:ascii="Arial" w:hAnsi="Arial" w:cs="Arial"/>
                <w:sz w:val="24"/>
              </w:rPr>
            </w:pPr>
            <w:r w:rsidRPr="00C61579">
              <w:rPr>
                <w:rFonts w:ascii="Arial" w:hAnsi="Arial" w:cs="Arial"/>
                <w:sz w:val="24"/>
              </w:rPr>
              <w:t>E1. Ser capaz de desempeñar cualquier tipo de función dentro del ámbito de la dirección y gestión en empresas.</w:t>
            </w:r>
          </w:p>
          <w:p w:rsidR="00CB539F" w:rsidRPr="00C61579" w:rsidRDefault="00CB539F" w:rsidP="00F0783F">
            <w:pPr>
              <w:jc w:val="both"/>
              <w:rPr>
                <w:rFonts w:ascii="Arial" w:hAnsi="Arial" w:cs="Arial"/>
                <w:sz w:val="24"/>
              </w:rPr>
            </w:pPr>
            <w:r w:rsidRPr="00C61579">
              <w:rPr>
                <w:rFonts w:ascii="Arial" w:hAnsi="Arial" w:cs="Arial"/>
                <w:sz w:val="24"/>
              </w:rPr>
              <w:t>E2. Ser capaz de crear y gestionar su propio negocio</w:t>
            </w:r>
          </w:p>
          <w:p w:rsidR="00CB539F" w:rsidRPr="00C61579" w:rsidRDefault="00CB539F" w:rsidP="00F0783F">
            <w:pPr>
              <w:jc w:val="both"/>
              <w:rPr>
                <w:rFonts w:ascii="Arial" w:hAnsi="Arial" w:cs="Arial"/>
                <w:sz w:val="24"/>
              </w:rPr>
            </w:pPr>
            <w:r w:rsidRPr="00C61579">
              <w:rPr>
                <w:rFonts w:ascii="Arial" w:hAnsi="Arial" w:cs="Arial"/>
                <w:sz w:val="24"/>
              </w:rPr>
              <w:t>E3.</w:t>
            </w:r>
            <w:r w:rsidRPr="00C61579">
              <w:rPr>
                <w:rFonts w:ascii="ArialMT" w:hAnsi="ArialMT" w:cs="ArialMT"/>
              </w:rPr>
              <w:t xml:space="preserve"> </w:t>
            </w:r>
            <w:r w:rsidRPr="00C61579">
              <w:rPr>
                <w:rFonts w:ascii="Arial" w:hAnsi="Arial" w:cs="Arial"/>
                <w:sz w:val="24"/>
              </w:rPr>
              <w:t>Estar capacitado para asumir la dirección de cualquier área funcional o departamento de la empresa: recursos humanos, comercial, finanzas, etc.</w:t>
            </w:r>
          </w:p>
          <w:p w:rsidR="00CB539F" w:rsidRPr="00C61579" w:rsidRDefault="00CB539F" w:rsidP="00CB539F">
            <w:pPr>
              <w:jc w:val="both"/>
              <w:rPr>
                <w:rFonts w:ascii="Arial" w:hAnsi="Arial" w:cs="Arial"/>
                <w:sz w:val="24"/>
              </w:rPr>
            </w:pPr>
            <w:r w:rsidRPr="00C61579">
              <w:rPr>
                <w:rFonts w:ascii="Arial" w:hAnsi="Arial" w:cs="Arial"/>
                <w:sz w:val="24"/>
              </w:rPr>
              <w:t>E4. Resolver los problemas de gestión y dirección que se presentan en la empresa</w:t>
            </w:r>
          </w:p>
          <w:p w:rsidR="00CB539F" w:rsidRPr="00C61579" w:rsidRDefault="00CB539F" w:rsidP="00CB539F">
            <w:pPr>
              <w:jc w:val="both"/>
              <w:rPr>
                <w:rFonts w:ascii="Arial" w:hAnsi="Arial" w:cs="Arial"/>
                <w:sz w:val="24"/>
              </w:rPr>
            </w:pPr>
            <w:r w:rsidRPr="00C61579">
              <w:rPr>
                <w:rFonts w:ascii="Arial" w:hAnsi="Arial" w:cs="Arial"/>
                <w:sz w:val="24"/>
              </w:rPr>
              <w:t>E5. Realizar tareas de asesoría y consultoría empresarial</w:t>
            </w:r>
          </w:p>
          <w:p w:rsidR="00F0783F" w:rsidRPr="00C61579" w:rsidRDefault="00DF3C34" w:rsidP="00CB539F">
            <w:pPr>
              <w:jc w:val="both"/>
              <w:rPr>
                <w:rFonts w:ascii="Arial" w:hAnsi="Arial" w:cs="Arial"/>
                <w:sz w:val="24"/>
              </w:rPr>
            </w:pPr>
            <w:r w:rsidRPr="00C61579">
              <w:rPr>
                <w:rFonts w:ascii="Arial" w:hAnsi="Arial" w:cs="Arial"/>
                <w:sz w:val="24"/>
              </w:rPr>
              <w:t>E6</w:t>
            </w:r>
            <w:r w:rsidR="00F0783F" w:rsidRPr="00C61579">
              <w:rPr>
                <w:rFonts w:ascii="Arial" w:hAnsi="Arial" w:cs="Arial"/>
                <w:sz w:val="24"/>
              </w:rPr>
              <w:t xml:space="preserve">. Liderar personas y equipos, motivándolos y dirigiendo los cambios </w:t>
            </w:r>
          </w:p>
          <w:p w:rsidR="00F0783F" w:rsidRPr="00C61579" w:rsidRDefault="00DF3C34" w:rsidP="00F0783F">
            <w:pPr>
              <w:spacing w:before="120"/>
              <w:rPr>
                <w:rFonts w:ascii="Arial" w:hAnsi="Arial" w:cs="Arial"/>
                <w:sz w:val="24"/>
              </w:rPr>
            </w:pPr>
            <w:r w:rsidRPr="00C61579">
              <w:rPr>
                <w:rFonts w:ascii="Arial" w:hAnsi="Arial" w:cs="Arial"/>
                <w:sz w:val="24"/>
              </w:rPr>
              <w:t>E7</w:t>
            </w:r>
            <w:r w:rsidR="00F0783F" w:rsidRPr="00C61579">
              <w:rPr>
                <w:rFonts w:ascii="Arial" w:hAnsi="Arial" w:cs="Arial"/>
                <w:sz w:val="24"/>
              </w:rPr>
              <w:t xml:space="preserve">. Ser capaz de negociar adecuadamente para obtener acuerdos favorables y sostenibles </w:t>
            </w:r>
          </w:p>
          <w:p w:rsidR="00061045" w:rsidRPr="00C61579" w:rsidRDefault="00061045" w:rsidP="009841DC">
            <w:pPr>
              <w:jc w:val="both"/>
              <w:rPr>
                <w:rFonts w:ascii="Arial" w:hAnsi="Arial" w:cs="Arial"/>
                <w:sz w:val="24"/>
              </w:rPr>
            </w:pPr>
          </w:p>
          <w:p w:rsidR="006A5D37" w:rsidRPr="00C61579" w:rsidRDefault="006A5D37" w:rsidP="009841DC">
            <w:pPr>
              <w:jc w:val="both"/>
              <w:rPr>
                <w:rFonts w:ascii="Arial" w:hAnsi="Arial" w:cs="Arial"/>
                <w:sz w:val="24"/>
              </w:rPr>
            </w:pPr>
          </w:p>
          <w:p w:rsidR="006A5D37" w:rsidRPr="00C61579" w:rsidRDefault="006A5D37" w:rsidP="006A5D37">
            <w:pPr>
              <w:jc w:val="both"/>
              <w:rPr>
                <w:rFonts w:ascii="Arial" w:hAnsi="Arial" w:cs="Arial"/>
                <w:noProof/>
                <w:sz w:val="24"/>
                <w:szCs w:val="24"/>
                <w:lang w:val="es-ES_tradnl"/>
              </w:rPr>
            </w:pPr>
            <w:r w:rsidRPr="00C61579">
              <w:rPr>
                <w:rFonts w:ascii="Arial" w:hAnsi="Arial" w:cs="Arial"/>
                <w:b/>
                <w:bCs/>
                <w:noProof/>
                <w:sz w:val="24"/>
                <w:szCs w:val="24"/>
                <w:lang w:val="es-ES_tradnl"/>
              </w:rPr>
              <w:t>Se garantizarán, como mínimo la siguientes competencias básicas en el caso del grado y aquellas otras que figuren en el Marco Español de Calificaciones para a la Educación Superior, MECES:</w:t>
            </w:r>
          </w:p>
          <w:p w:rsidR="006A5D37" w:rsidRPr="00C61579" w:rsidRDefault="006A5D37" w:rsidP="006A5D37">
            <w:pPr>
              <w:jc w:val="both"/>
              <w:rPr>
                <w:rFonts w:ascii="Arial" w:hAnsi="Arial" w:cs="Arial"/>
                <w:noProof/>
                <w:sz w:val="24"/>
                <w:szCs w:val="24"/>
                <w:lang w:val="es-ES_tradnl"/>
              </w:rPr>
            </w:pPr>
          </w:p>
          <w:p w:rsidR="006A5D37" w:rsidRPr="00C61579" w:rsidRDefault="006A5D37" w:rsidP="00BA3112">
            <w:pPr>
              <w:numPr>
                <w:ilvl w:val="0"/>
                <w:numId w:val="68"/>
              </w:numPr>
              <w:tabs>
                <w:tab w:val="clear" w:pos="170"/>
              </w:tabs>
              <w:jc w:val="both"/>
              <w:rPr>
                <w:rFonts w:ascii="Arial" w:hAnsi="Arial" w:cs="Arial"/>
                <w:noProof/>
                <w:sz w:val="24"/>
                <w:szCs w:val="24"/>
                <w:lang w:val="es-ES_tradnl"/>
              </w:rPr>
            </w:pPr>
            <w:r w:rsidRPr="00C61579">
              <w:rPr>
                <w:rFonts w:ascii="Arial" w:hAnsi="Arial" w:cs="Arial"/>
                <w:noProof/>
                <w:sz w:val="24"/>
                <w:szCs w:val="24"/>
                <w:lang w:val="es-ES_tradnl"/>
              </w:rPr>
              <w:t xml:space="preserve">Capacidad para tomar conciencia de las características de las competencias verbales propias, adquiridas a lo largo de la educación secundaria, y de analizarlas con las herramientas de reflexión lingüísticas adquiridas durante el grado. </w:t>
            </w:r>
          </w:p>
          <w:p w:rsidR="006A5D37" w:rsidRPr="00C61579" w:rsidRDefault="006A5D37" w:rsidP="00BA3112">
            <w:pPr>
              <w:numPr>
                <w:ilvl w:val="0"/>
                <w:numId w:val="68"/>
              </w:numPr>
              <w:tabs>
                <w:tab w:val="clear" w:pos="170"/>
              </w:tabs>
              <w:jc w:val="both"/>
              <w:rPr>
                <w:rFonts w:ascii="Arial" w:hAnsi="Arial" w:cs="Arial"/>
                <w:noProof/>
                <w:sz w:val="24"/>
                <w:szCs w:val="24"/>
                <w:lang w:val="es-ES_tradnl"/>
              </w:rPr>
            </w:pPr>
            <w:r w:rsidRPr="00C61579">
              <w:rPr>
                <w:rFonts w:ascii="Arial" w:hAnsi="Arial" w:cs="Arial"/>
                <w:noProof/>
                <w:sz w:val="24"/>
                <w:szCs w:val="24"/>
                <w:lang w:val="es-ES_tradnl"/>
              </w:rPr>
              <w:t>Capacidad de integrar los conocimientos reflexivos adquiridos en una lengua o actividad (traducción / interpretación) para la resolución de problemas  y situaciones de mediación en el  resto de idiomas y tareas.</w:t>
            </w:r>
          </w:p>
          <w:p w:rsidR="006A5D37" w:rsidRPr="00C61579" w:rsidRDefault="006A5D37" w:rsidP="00BA3112">
            <w:pPr>
              <w:numPr>
                <w:ilvl w:val="0"/>
                <w:numId w:val="68"/>
              </w:numPr>
              <w:tabs>
                <w:tab w:val="clear" w:pos="170"/>
              </w:tabs>
              <w:jc w:val="both"/>
              <w:rPr>
                <w:rFonts w:ascii="Arial" w:hAnsi="Arial" w:cs="Arial"/>
                <w:noProof/>
                <w:sz w:val="24"/>
                <w:szCs w:val="24"/>
                <w:lang w:val="es-ES_tradnl"/>
              </w:rPr>
            </w:pPr>
            <w:r w:rsidRPr="00C61579">
              <w:rPr>
                <w:rFonts w:ascii="Arial" w:hAnsi="Arial" w:cs="Arial"/>
                <w:noProof/>
                <w:sz w:val="24"/>
                <w:szCs w:val="24"/>
                <w:lang w:val="es-ES_tradnl"/>
              </w:rPr>
              <w:t xml:space="preserve">Capacidad de poder verbalizar reflexivamente y de manera crítica las diversas tareas de mediación lingüística que se realizan, en varios niveles de especificidad. </w:t>
            </w:r>
          </w:p>
          <w:p w:rsidR="006A5D37" w:rsidRPr="00C61579" w:rsidRDefault="006A5D37" w:rsidP="00BA3112">
            <w:pPr>
              <w:numPr>
                <w:ilvl w:val="0"/>
                <w:numId w:val="68"/>
              </w:numPr>
              <w:tabs>
                <w:tab w:val="clear" w:pos="170"/>
              </w:tabs>
              <w:jc w:val="both"/>
              <w:rPr>
                <w:rFonts w:ascii="Arial" w:hAnsi="Arial" w:cs="Arial"/>
                <w:noProof/>
                <w:sz w:val="24"/>
                <w:szCs w:val="24"/>
                <w:lang w:val="es-ES_tradnl"/>
              </w:rPr>
            </w:pPr>
            <w:r w:rsidRPr="00C61579">
              <w:rPr>
                <w:rFonts w:ascii="Arial" w:hAnsi="Arial" w:cs="Arial"/>
                <w:noProof/>
                <w:sz w:val="24"/>
                <w:szCs w:val="24"/>
                <w:lang w:val="es-ES_tradnl"/>
              </w:rPr>
              <w:t xml:space="preserve">Capacidad para identificar las necesidades continuadas de aprendizaje en el ámbito lingüístico y de buscar y encontrar recursos idóneos (material de consulta, en línea) para satisfacerlas. </w:t>
            </w:r>
          </w:p>
          <w:p w:rsidR="006A5D37" w:rsidRPr="00C61579" w:rsidRDefault="006A5D37" w:rsidP="00BA3112">
            <w:pPr>
              <w:numPr>
                <w:ilvl w:val="0"/>
                <w:numId w:val="68"/>
              </w:numPr>
              <w:tabs>
                <w:tab w:val="clear" w:pos="170"/>
              </w:tabs>
              <w:jc w:val="both"/>
              <w:rPr>
                <w:rFonts w:ascii="Arial" w:hAnsi="Arial" w:cs="Arial"/>
                <w:noProof/>
                <w:sz w:val="24"/>
                <w:szCs w:val="24"/>
                <w:lang w:val="es-ES_tradnl"/>
              </w:rPr>
            </w:pPr>
            <w:r w:rsidRPr="00C61579">
              <w:rPr>
                <w:rFonts w:ascii="Arial" w:hAnsi="Arial" w:cs="Arial"/>
                <w:noProof/>
                <w:sz w:val="24"/>
                <w:szCs w:val="24"/>
                <w:lang w:val="es-ES_tradnl"/>
              </w:rPr>
              <w:t xml:space="preserve">Capacidad de evaluar los recursos y las posibilidades de formación continuada para elegir los mas  adecuados a las necesidades  y  al estilo personal de aprendizaje. </w:t>
            </w:r>
          </w:p>
          <w:p w:rsidR="006A5D37" w:rsidRPr="00C61579" w:rsidRDefault="006A5D37" w:rsidP="00BA3112">
            <w:pPr>
              <w:numPr>
                <w:ilvl w:val="0"/>
                <w:numId w:val="68"/>
              </w:numPr>
              <w:tabs>
                <w:tab w:val="clear" w:pos="170"/>
              </w:tabs>
              <w:jc w:val="both"/>
              <w:rPr>
                <w:rFonts w:ascii="Arial" w:hAnsi="Arial" w:cs="Arial"/>
                <w:noProof/>
                <w:sz w:val="24"/>
                <w:szCs w:val="24"/>
                <w:lang w:val="es-ES_tradnl"/>
              </w:rPr>
            </w:pPr>
            <w:r w:rsidRPr="00C61579">
              <w:rPr>
                <w:rFonts w:ascii="Arial" w:hAnsi="Arial" w:cs="Arial"/>
                <w:noProof/>
                <w:sz w:val="24"/>
                <w:szCs w:val="24"/>
                <w:lang w:val="es-ES_tradnl"/>
              </w:rPr>
              <w:lastRenderedPageBreak/>
              <w:t xml:space="preserve">Capacidad de tomar conciencia del estilo personal de aprendizaje de lenguas y actividades de mediación (hábitos, estrategias útiles, recursos más provechosos) por poder ser más eficaz y resolutivo en las situaciones de aprendizaje continuado. </w:t>
            </w:r>
          </w:p>
          <w:p w:rsidR="006A5D37" w:rsidRPr="00C61579" w:rsidRDefault="006A5D37" w:rsidP="006A5D37">
            <w:pPr>
              <w:jc w:val="both"/>
              <w:rPr>
                <w:rFonts w:ascii="Arial" w:hAnsi="Arial"/>
                <w:b/>
                <w:bCs/>
                <w:sz w:val="24"/>
                <w:szCs w:val="24"/>
                <w:lang w:val="es-ES_tradnl"/>
              </w:rPr>
            </w:pPr>
          </w:p>
          <w:p w:rsidR="006A5D37" w:rsidRPr="00C61579" w:rsidRDefault="006A5D37" w:rsidP="009841DC">
            <w:pPr>
              <w:jc w:val="both"/>
              <w:rPr>
                <w:rFonts w:ascii="Arial" w:hAnsi="Arial" w:cs="Arial"/>
                <w:sz w:val="24"/>
              </w:rPr>
            </w:pPr>
            <w:r w:rsidRPr="00C61579">
              <w:rPr>
                <w:rFonts w:ascii="Arial" w:hAnsi="Arial"/>
                <w:sz w:val="24"/>
                <w:szCs w:val="24"/>
                <w:lang w:val="es-ES_tradnl"/>
              </w:rPr>
              <w:t>Finalmente, es importante tener en cuenta que los planes de estudios han sido elaborados de acuerdo con los principios rectores expresados en los Estatutos</w:t>
            </w:r>
            <w:r w:rsidR="005609BC" w:rsidRPr="00C61579">
              <w:rPr>
                <w:rFonts w:ascii="Arial" w:hAnsi="Arial"/>
                <w:sz w:val="24"/>
                <w:szCs w:val="24"/>
                <w:lang w:val="es-ES_tradnl"/>
              </w:rPr>
              <w:t xml:space="preserve"> de la UPF (Decreto 209/2003, de 9 de septiembre) y en los que, según el artículo 3, la Universidad </w:t>
            </w:r>
            <w:proofErr w:type="spellStart"/>
            <w:r w:rsidR="005609BC" w:rsidRPr="00C61579">
              <w:rPr>
                <w:rFonts w:ascii="Arial" w:hAnsi="Arial"/>
                <w:sz w:val="24"/>
                <w:szCs w:val="24"/>
                <w:lang w:val="es-ES_tradnl"/>
              </w:rPr>
              <w:t>Pompeu</w:t>
            </w:r>
            <w:proofErr w:type="spellEnd"/>
            <w:r w:rsidR="005609BC" w:rsidRPr="00C61579">
              <w:rPr>
                <w:rFonts w:ascii="Arial" w:hAnsi="Arial"/>
                <w:sz w:val="24"/>
                <w:szCs w:val="24"/>
                <w:lang w:val="es-ES_tradnl"/>
              </w:rPr>
              <w:t xml:space="preserve"> </w:t>
            </w:r>
            <w:proofErr w:type="spellStart"/>
            <w:r w:rsidR="005609BC" w:rsidRPr="00C61579">
              <w:rPr>
                <w:rFonts w:ascii="Arial" w:hAnsi="Arial"/>
                <w:sz w:val="24"/>
                <w:szCs w:val="24"/>
                <w:lang w:val="es-ES_tradnl"/>
              </w:rPr>
              <w:t>Fabra</w:t>
            </w:r>
            <w:proofErr w:type="spellEnd"/>
            <w:r w:rsidR="005609BC" w:rsidRPr="00C61579">
              <w:rPr>
                <w:rFonts w:ascii="Arial" w:hAnsi="Arial"/>
                <w:sz w:val="24"/>
                <w:szCs w:val="24"/>
                <w:lang w:val="es-ES_tradnl"/>
              </w:rPr>
              <w:t xml:space="preserve"> fundamenta sus actuaciones en la búsqueda libre de conocimiento. La comunidad universitaria, y en especial sus órganos de gobierno, tienen que dar plena efectividad a los principios de libertad, democracia, justicia, igualdad, independencia, pluralidad y solidaridad. Por lo que las competencias generales y específicas propuestas son conformes a los derechos fundamentales y de igualdad entre hombres y mujeres, con los principios de igualdad de oportunidades y de accesibilidad universal de las personas con discapacidad y con los valores propios de una cultura de la paz de los valores democráticos.</w:t>
            </w:r>
          </w:p>
          <w:p w:rsidR="006A5D37" w:rsidRPr="00C61579" w:rsidRDefault="006A5D37" w:rsidP="009841DC">
            <w:pPr>
              <w:jc w:val="both"/>
              <w:rPr>
                <w:rFonts w:ascii="Arial" w:hAnsi="Arial" w:cs="Arial"/>
                <w:sz w:val="24"/>
              </w:rPr>
            </w:pPr>
          </w:p>
        </w:tc>
      </w:tr>
    </w:tbl>
    <w:p w:rsidR="000906D6" w:rsidRPr="00C61579" w:rsidRDefault="00F26672" w:rsidP="009841DC">
      <w:pPr>
        <w:jc w:val="both"/>
        <w:rPr>
          <w:rFonts w:ascii="Arial" w:hAnsi="Arial" w:cs="Arial"/>
          <w:iCs/>
          <w:sz w:val="24"/>
          <w:szCs w:val="24"/>
        </w:rPr>
      </w:pPr>
      <w:r w:rsidRPr="00C61579">
        <w:rPr>
          <w:rFonts w:ascii="Arial" w:hAnsi="Arial" w:cs="Arial"/>
          <w:iCs/>
          <w:sz w:val="24"/>
          <w:szCs w:val="24"/>
        </w:rPr>
        <w:lastRenderedPageBreak/>
        <w:br w:type="page"/>
      </w:r>
    </w:p>
    <w:p w:rsidR="000906D6" w:rsidRPr="00C61579" w:rsidRDefault="000906D6" w:rsidP="009841DC">
      <w:pPr>
        <w:pStyle w:val="EstiloTitulo6SinNegrita"/>
        <w:numPr>
          <w:ilvl w:val="0"/>
          <w:numId w:val="1"/>
        </w:numPr>
        <w:shd w:val="clear" w:color="auto" w:fill="B3B3B3"/>
        <w:rPr>
          <w:szCs w:val="20"/>
        </w:rPr>
      </w:pPr>
      <w:bookmarkStart w:id="6" w:name="_Toc182633162"/>
      <w:bookmarkStart w:id="7" w:name="_Toc224973892"/>
      <w:r w:rsidRPr="00C61579">
        <w:rPr>
          <w:szCs w:val="20"/>
        </w:rPr>
        <w:lastRenderedPageBreak/>
        <w:t>Acceso y admisión de estudiantes</w:t>
      </w:r>
      <w:bookmarkEnd w:id="6"/>
      <w:bookmarkEnd w:id="7"/>
    </w:p>
    <w:p w:rsidR="000906D6" w:rsidRPr="00C61579" w:rsidRDefault="000906D6" w:rsidP="009841DC">
      <w:pPr>
        <w:jc w:val="both"/>
        <w:rPr>
          <w:rFonts w:ascii="Arial" w:hAnsi="Arial" w:cs="Arial"/>
          <w:b/>
          <w:bCs/>
          <w:sz w:val="22"/>
          <w:szCs w:val="22"/>
        </w:rPr>
      </w:pPr>
    </w:p>
    <w:p w:rsidR="000906D6" w:rsidRPr="00C61579" w:rsidRDefault="000906D6" w:rsidP="009841DC">
      <w:pPr>
        <w:jc w:val="both"/>
        <w:rPr>
          <w:rFonts w:ascii="Arial" w:hAnsi="Arial" w:cs="Arial"/>
          <w:b/>
          <w:bCs/>
          <w:sz w:val="22"/>
          <w:szCs w:val="22"/>
        </w:rPr>
      </w:pPr>
    </w:p>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t>Sistemas de información previa a la matriculación y procedimientos accesibles de acogida y orientación de los estudiantes de nuevo ingreso para facilitar su incorporación a la universidad y la titulación.</w:t>
      </w:r>
    </w:p>
    <w:p w:rsidR="000906D6" w:rsidRPr="00C61579" w:rsidRDefault="000906D6" w:rsidP="009841DC">
      <w:pPr>
        <w:ind w:left="360"/>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shd w:val="clear" w:color="auto" w:fill="auto"/>
          </w:tcPr>
          <w:p w:rsidR="000906D6" w:rsidRPr="00C61579" w:rsidRDefault="000906D6" w:rsidP="009841DC">
            <w:pPr>
              <w:jc w:val="both"/>
              <w:rPr>
                <w:rFonts w:ascii="Arial" w:hAnsi="Arial" w:cs="Arial"/>
                <w:sz w:val="24"/>
                <w:szCs w:val="24"/>
              </w:rPr>
            </w:pPr>
          </w:p>
          <w:p w:rsidR="0045484B" w:rsidRPr="00C61579" w:rsidRDefault="0045484B" w:rsidP="009841DC">
            <w:pPr>
              <w:jc w:val="both"/>
              <w:rPr>
                <w:rFonts w:ascii="Arial" w:hAnsi="Arial"/>
                <w:b/>
                <w:bCs/>
                <w:sz w:val="24"/>
                <w:szCs w:val="24"/>
              </w:rPr>
            </w:pPr>
            <w:r w:rsidRPr="00C61579">
              <w:rPr>
                <w:rFonts w:ascii="Arial" w:hAnsi="Arial"/>
                <w:b/>
                <w:bCs/>
                <w:sz w:val="24"/>
                <w:szCs w:val="24"/>
              </w:rPr>
              <w:t xml:space="preserve">VÍAS </w:t>
            </w:r>
            <w:r w:rsidR="0093799E" w:rsidRPr="00C61579">
              <w:rPr>
                <w:rFonts w:ascii="Arial" w:hAnsi="Arial"/>
                <w:b/>
                <w:bCs/>
                <w:sz w:val="24"/>
                <w:szCs w:val="24"/>
              </w:rPr>
              <w:t>Y</w:t>
            </w:r>
            <w:r w:rsidRPr="00C61579">
              <w:rPr>
                <w:rFonts w:ascii="Arial" w:hAnsi="Arial"/>
                <w:b/>
                <w:bCs/>
                <w:sz w:val="24"/>
                <w:szCs w:val="24"/>
              </w:rPr>
              <w:t xml:space="preserve"> REQUISITO</w:t>
            </w:r>
            <w:r w:rsidR="0093799E" w:rsidRPr="00C61579">
              <w:rPr>
                <w:rFonts w:ascii="Arial" w:hAnsi="Arial"/>
                <w:b/>
                <w:bCs/>
                <w:sz w:val="24"/>
                <w:szCs w:val="24"/>
              </w:rPr>
              <w:t>S DE</w:t>
            </w:r>
            <w:r w:rsidRPr="00C61579">
              <w:rPr>
                <w:rFonts w:ascii="Arial" w:hAnsi="Arial"/>
                <w:b/>
                <w:bCs/>
                <w:sz w:val="24"/>
                <w:szCs w:val="24"/>
              </w:rPr>
              <w:t xml:space="preserve"> ACCESO: </w:t>
            </w:r>
          </w:p>
          <w:p w:rsidR="0045484B" w:rsidRPr="00C61579" w:rsidRDefault="0045484B" w:rsidP="009841DC">
            <w:pPr>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1"/>
              <w:gridCol w:w="3299"/>
              <w:gridCol w:w="2824"/>
            </w:tblGrid>
            <w:tr w:rsidR="0045484B" w:rsidRPr="00C61579">
              <w:tc>
                <w:tcPr>
                  <w:tcW w:w="8644" w:type="dxa"/>
                  <w:gridSpan w:val="3"/>
                </w:tcPr>
                <w:p w:rsidR="0045484B" w:rsidRPr="00C61579" w:rsidRDefault="0045484B" w:rsidP="00AA75F3">
                  <w:pPr>
                    <w:spacing w:before="100" w:beforeAutospacing="1" w:after="100" w:afterAutospacing="1"/>
                    <w:jc w:val="both"/>
                    <w:rPr>
                      <w:rFonts w:ascii="Arial" w:hAnsi="Arial"/>
                      <w:b/>
                      <w:sz w:val="24"/>
                      <w:szCs w:val="24"/>
                    </w:rPr>
                  </w:pPr>
                  <w:r w:rsidRPr="00C61579">
                    <w:rPr>
                      <w:rFonts w:ascii="Arial" w:hAnsi="Arial"/>
                      <w:b/>
                      <w:sz w:val="24"/>
                      <w:szCs w:val="24"/>
                    </w:rPr>
                    <w:t>Grado en ADMINISTRACIÓN Y DIRECCIÓN DE EMPRESAS</w:t>
                  </w:r>
                </w:p>
              </w:tc>
            </w:tr>
            <w:tr w:rsidR="0045484B" w:rsidRPr="00C61579">
              <w:tc>
                <w:tcPr>
                  <w:tcW w:w="2408" w:type="dxa"/>
                </w:tcPr>
                <w:p w:rsidR="0045484B" w:rsidRPr="00C61579" w:rsidRDefault="0045484B" w:rsidP="00AA75F3">
                  <w:pPr>
                    <w:spacing w:before="100" w:beforeAutospacing="1" w:after="100" w:afterAutospacing="1"/>
                    <w:jc w:val="both"/>
                    <w:rPr>
                      <w:rFonts w:ascii="Arial" w:hAnsi="Arial"/>
                      <w:b/>
                    </w:rPr>
                  </w:pPr>
                  <w:r w:rsidRPr="00C61579">
                    <w:rPr>
                      <w:rFonts w:ascii="Arial" w:hAnsi="Arial"/>
                      <w:b/>
                    </w:rPr>
                    <w:t>Vías de acceso PAU-LOGSE</w:t>
                  </w:r>
                </w:p>
              </w:tc>
              <w:tc>
                <w:tcPr>
                  <w:tcW w:w="3354" w:type="dxa"/>
                </w:tcPr>
                <w:p w:rsidR="0045484B" w:rsidRPr="00C61579" w:rsidRDefault="0045484B" w:rsidP="00AA75F3">
                  <w:pPr>
                    <w:spacing w:before="100" w:beforeAutospacing="1" w:after="100" w:afterAutospacing="1"/>
                    <w:jc w:val="both"/>
                    <w:rPr>
                      <w:rFonts w:ascii="Arial" w:hAnsi="Arial"/>
                      <w:b/>
                    </w:rPr>
                  </w:pPr>
                  <w:r w:rsidRPr="00C61579">
                    <w:rPr>
                      <w:rFonts w:ascii="Arial" w:hAnsi="Arial"/>
                      <w:b/>
                    </w:rPr>
                    <w:t>Vías de Acceso CFGS</w:t>
                  </w:r>
                </w:p>
              </w:tc>
              <w:tc>
                <w:tcPr>
                  <w:tcW w:w="2882" w:type="dxa"/>
                </w:tcPr>
                <w:p w:rsidR="0045484B" w:rsidRPr="00C61579" w:rsidRDefault="0045484B" w:rsidP="00AA75F3">
                  <w:pPr>
                    <w:spacing w:before="100" w:beforeAutospacing="1" w:after="100" w:afterAutospacing="1"/>
                    <w:jc w:val="both"/>
                    <w:rPr>
                      <w:rFonts w:ascii="Arial" w:hAnsi="Arial"/>
                      <w:b/>
                    </w:rPr>
                  </w:pPr>
                  <w:r w:rsidRPr="00C61579">
                    <w:rPr>
                      <w:rFonts w:ascii="Arial" w:hAnsi="Arial"/>
                      <w:b/>
                    </w:rPr>
                    <w:t>Vías de acceso enseñanzas artísticas</w:t>
                  </w:r>
                </w:p>
              </w:tc>
            </w:tr>
            <w:tr w:rsidR="0045484B" w:rsidRPr="00C61579">
              <w:trPr>
                <w:trHeight w:val="499"/>
              </w:trPr>
              <w:tc>
                <w:tcPr>
                  <w:tcW w:w="2408" w:type="dxa"/>
                  <w:vMerge w:val="restart"/>
                </w:tcPr>
                <w:p w:rsidR="0045484B" w:rsidRPr="00C61579" w:rsidRDefault="0045484B" w:rsidP="00AA75F3">
                  <w:pPr>
                    <w:numPr>
                      <w:ilvl w:val="0"/>
                      <w:numId w:val="43"/>
                    </w:numPr>
                    <w:tabs>
                      <w:tab w:val="clear" w:pos="720"/>
                    </w:tabs>
                    <w:spacing w:before="100" w:beforeAutospacing="1" w:after="100" w:afterAutospacing="1" w:line="360" w:lineRule="auto"/>
                    <w:ind w:left="300" w:hanging="200"/>
                    <w:jc w:val="both"/>
                    <w:rPr>
                      <w:rFonts w:ascii="Arial" w:hAnsi="Arial"/>
                    </w:rPr>
                  </w:pPr>
                  <w:r w:rsidRPr="00C61579">
                    <w:rPr>
                      <w:rFonts w:ascii="Arial" w:hAnsi="Arial"/>
                    </w:rPr>
                    <w:t>Ciencias de la salud</w:t>
                  </w:r>
                </w:p>
                <w:p w:rsidR="0045484B" w:rsidRPr="00C61579" w:rsidRDefault="0045484B" w:rsidP="00AA75F3">
                  <w:pPr>
                    <w:numPr>
                      <w:ilvl w:val="0"/>
                      <w:numId w:val="43"/>
                    </w:numPr>
                    <w:tabs>
                      <w:tab w:val="clear" w:pos="720"/>
                    </w:tabs>
                    <w:spacing w:before="100" w:beforeAutospacing="1" w:after="100" w:afterAutospacing="1" w:line="360" w:lineRule="auto"/>
                    <w:ind w:left="300" w:hanging="200"/>
                    <w:jc w:val="both"/>
                    <w:rPr>
                      <w:rFonts w:ascii="Arial" w:hAnsi="Arial"/>
                    </w:rPr>
                  </w:pPr>
                  <w:r w:rsidRPr="00C61579">
                    <w:rPr>
                      <w:rFonts w:ascii="Arial" w:hAnsi="Arial"/>
                    </w:rPr>
                    <w:t>Ciencias sociales</w:t>
                  </w:r>
                </w:p>
                <w:p w:rsidR="0045484B" w:rsidRPr="00C61579" w:rsidRDefault="0045484B" w:rsidP="00AA75F3">
                  <w:pPr>
                    <w:numPr>
                      <w:ilvl w:val="0"/>
                      <w:numId w:val="43"/>
                    </w:numPr>
                    <w:tabs>
                      <w:tab w:val="clear" w:pos="720"/>
                    </w:tabs>
                    <w:spacing w:before="100" w:beforeAutospacing="1" w:after="100" w:afterAutospacing="1" w:line="360" w:lineRule="auto"/>
                    <w:ind w:left="300" w:hanging="200"/>
                    <w:jc w:val="both"/>
                    <w:rPr>
                      <w:rFonts w:ascii="Arial" w:hAnsi="Arial"/>
                    </w:rPr>
                  </w:pPr>
                  <w:r w:rsidRPr="00C61579">
                    <w:rPr>
                      <w:rFonts w:ascii="Arial" w:hAnsi="Arial"/>
                    </w:rPr>
                    <w:t>Científico técnica</w:t>
                  </w:r>
                </w:p>
              </w:tc>
              <w:tc>
                <w:tcPr>
                  <w:tcW w:w="3354" w:type="dxa"/>
                  <w:vMerge w:val="restart"/>
                </w:tcPr>
                <w:p w:rsidR="0045484B" w:rsidRPr="00C61579" w:rsidRDefault="0045484B" w:rsidP="00AA75F3">
                  <w:pPr>
                    <w:numPr>
                      <w:ilvl w:val="0"/>
                      <w:numId w:val="43"/>
                    </w:numPr>
                    <w:tabs>
                      <w:tab w:val="clear" w:pos="720"/>
                    </w:tabs>
                    <w:spacing w:before="100" w:beforeAutospacing="1" w:after="100" w:afterAutospacing="1" w:line="360" w:lineRule="auto"/>
                    <w:ind w:left="300" w:hanging="200"/>
                    <w:jc w:val="both"/>
                    <w:rPr>
                      <w:rFonts w:ascii="Arial" w:hAnsi="Arial"/>
                    </w:rPr>
                  </w:pPr>
                  <w:r w:rsidRPr="00C61579">
                    <w:rPr>
                      <w:rFonts w:ascii="Arial" w:hAnsi="Arial"/>
                    </w:rPr>
                    <w:t>Administración y finanzas</w:t>
                  </w:r>
                </w:p>
                <w:p w:rsidR="0045484B" w:rsidRPr="00C61579" w:rsidRDefault="0045484B" w:rsidP="00AA75F3">
                  <w:pPr>
                    <w:numPr>
                      <w:ilvl w:val="0"/>
                      <w:numId w:val="43"/>
                    </w:numPr>
                    <w:tabs>
                      <w:tab w:val="clear" w:pos="720"/>
                    </w:tabs>
                    <w:spacing w:before="100" w:beforeAutospacing="1" w:after="100" w:afterAutospacing="1" w:line="360" w:lineRule="auto"/>
                    <w:ind w:left="300" w:hanging="200"/>
                    <w:jc w:val="both"/>
                    <w:rPr>
                      <w:rFonts w:ascii="Arial" w:hAnsi="Arial"/>
                    </w:rPr>
                  </w:pPr>
                  <w:r w:rsidRPr="00C61579">
                    <w:rPr>
                      <w:rFonts w:ascii="Arial" w:hAnsi="Arial"/>
                    </w:rPr>
                    <w:t>Secretariado</w:t>
                  </w:r>
                </w:p>
                <w:p w:rsidR="0045484B" w:rsidRPr="00C61579" w:rsidRDefault="0045484B" w:rsidP="00AA75F3">
                  <w:pPr>
                    <w:numPr>
                      <w:ilvl w:val="0"/>
                      <w:numId w:val="43"/>
                    </w:numPr>
                    <w:tabs>
                      <w:tab w:val="clear" w:pos="720"/>
                    </w:tabs>
                    <w:spacing w:before="100" w:beforeAutospacing="1" w:after="100" w:afterAutospacing="1" w:line="360" w:lineRule="auto"/>
                    <w:ind w:left="300" w:hanging="200"/>
                    <w:jc w:val="both"/>
                    <w:rPr>
                      <w:rFonts w:ascii="Arial" w:hAnsi="Arial"/>
                    </w:rPr>
                  </w:pPr>
                  <w:r w:rsidRPr="00C61579">
                    <w:rPr>
                      <w:rFonts w:ascii="Arial" w:hAnsi="Arial"/>
                    </w:rPr>
                    <w:t>Comercio internacional</w:t>
                  </w:r>
                </w:p>
                <w:p w:rsidR="0045484B" w:rsidRPr="00C61579" w:rsidRDefault="0045484B" w:rsidP="00AA75F3">
                  <w:pPr>
                    <w:numPr>
                      <w:ilvl w:val="0"/>
                      <w:numId w:val="43"/>
                    </w:numPr>
                    <w:tabs>
                      <w:tab w:val="clear" w:pos="720"/>
                    </w:tabs>
                    <w:spacing w:before="100" w:beforeAutospacing="1" w:after="100" w:afterAutospacing="1" w:line="360" w:lineRule="auto"/>
                    <w:ind w:left="300" w:hanging="200"/>
                    <w:jc w:val="both"/>
                    <w:rPr>
                      <w:rFonts w:ascii="Arial" w:hAnsi="Arial"/>
                    </w:rPr>
                  </w:pPr>
                  <w:r w:rsidRPr="00C61579">
                    <w:rPr>
                      <w:rFonts w:ascii="Arial" w:hAnsi="Arial"/>
                    </w:rPr>
                    <w:t>Gestión comercial y marketing</w:t>
                  </w:r>
                </w:p>
                <w:p w:rsidR="0045484B" w:rsidRPr="00C61579" w:rsidRDefault="0045484B" w:rsidP="00AA75F3">
                  <w:pPr>
                    <w:numPr>
                      <w:ilvl w:val="0"/>
                      <w:numId w:val="43"/>
                    </w:numPr>
                    <w:tabs>
                      <w:tab w:val="clear" w:pos="720"/>
                    </w:tabs>
                    <w:spacing w:before="100" w:beforeAutospacing="1" w:after="100" w:afterAutospacing="1" w:line="360" w:lineRule="auto"/>
                    <w:ind w:left="300" w:hanging="200"/>
                    <w:jc w:val="both"/>
                    <w:rPr>
                      <w:rFonts w:ascii="Arial" w:hAnsi="Arial"/>
                    </w:rPr>
                  </w:pPr>
                  <w:r w:rsidRPr="00C61579">
                    <w:rPr>
                      <w:rFonts w:ascii="Arial" w:hAnsi="Arial"/>
                    </w:rPr>
                    <w:t>Gestión del transporte</w:t>
                  </w:r>
                </w:p>
                <w:p w:rsidR="0045484B" w:rsidRPr="00C61579" w:rsidRDefault="0045484B" w:rsidP="00AA75F3">
                  <w:pPr>
                    <w:numPr>
                      <w:ilvl w:val="0"/>
                      <w:numId w:val="43"/>
                    </w:numPr>
                    <w:tabs>
                      <w:tab w:val="clear" w:pos="720"/>
                    </w:tabs>
                    <w:spacing w:before="100" w:beforeAutospacing="1" w:line="360" w:lineRule="auto"/>
                    <w:ind w:left="300" w:hanging="198"/>
                    <w:jc w:val="both"/>
                    <w:rPr>
                      <w:rFonts w:ascii="Arial" w:hAnsi="Arial"/>
                    </w:rPr>
                  </w:pPr>
                  <w:r w:rsidRPr="00C61579">
                    <w:rPr>
                      <w:rFonts w:ascii="Arial" w:hAnsi="Arial"/>
                    </w:rPr>
                    <w:t>Servicios al consumidor</w:t>
                  </w:r>
                </w:p>
              </w:tc>
              <w:tc>
                <w:tcPr>
                  <w:tcW w:w="2882" w:type="dxa"/>
                  <w:vAlign w:val="center"/>
                </w:tcPr>
                <w:p w:rsidR="0045484B" w:rsidRPr="00C61579" w:rsidRDefault="0045484B" w:rsidP="00AA75F3">
                  <w:pPr>
                    <w:spacing w:before="100" w:beforeAutospacing="1" w:after="100" w:afterAutospacing="1"/>
                    <w:jc w:val="both"/>
                    <w:rPr>
                      <w:rFonts w:ascii="Arial" w:hAnsi="Arial"/>
                    </w:rPr>
                  </w:pPr>
                  <w:r w:rsidRPr="00C61579">
                    <w:rPr>
                      <w:rFonts w:ascii="Arial" w:hAnsi="Arial"/>
                    </w:rPr>
                    <w:t>―</w:t>
                  </w:r>
                </w:p>
              </w:tc>
            </w:tr>
            <w:tr w:rsidR="0045484B" w:rsidRPr="00C61579">
              <w:trPr>
                <w:trHeight w:val="351"/>
              </w:trPr>
              <w:tc>
                <w:tcPr>
                  <w:tcW w:w="2408" w:type="dxa"/>
                  <w:vMerge/>
                </w:tcPr>
                <w:p w:rsidR="0045484B" w:rsidRPr="00C61579" w:rsidRDefault="0045484B" w:rsidP="00AA75F3">
                  <w:pPr>
                    <w:numPr>
                      <w:ilvl w:val="0"/>
                      <w:numId w:val="43"/>
                    </w:numPr>
                    <w:tabs>
                      <w:tab w:val="clear" w:pos="720"/>
                    </w:tabs>
                    <w:spacing w:before="100" w:beforeAutospacing="1" w:after="100" w:afterAutospacing="1" w:line="360" w:lineRule="auto"/>
                    <w:ind w:left="300" w:hanging="200"/>
                    <w:jc w:val="both"/>
                    <w:rPr>
                      <w:rFonts w:ascii="Arial" w:hAnsi="Arial"/>
                    </w:rPr>
                  </w:pPr>
                </w:p>
              </w:tc>
              <w:tc>
                <w:tcPr>
                  <w:tcW w:w="3354" w:type="dxa"/>
                  <w:vMerge/>
                </w:tcPr>
                <w:p w:rsidR="0045484B" w:rsidRPr="00C61579" w:rsidRDefault="0045484B" w:rsidP="00AA75F3">
                  <w:pPr>
                    <w:numPr>
                      <w:ilvl w:val="0"/>
                      <w:numId w:val="43"/>
                    </w:numPr>
                    <w:tabs>
                      <w:tab w:val="clear" w:pos="720"/>
                    </w:tabs>
                    <w:spacing w:before="100" w:beforeAutospacing="1" w:after="100" w:afterAutospacing="1" w:line="360" w:lineRule="auto"/>
                    <w:ind w:left="300" w:hanging="200"/>
                    <w:jc w:val="both"/>
                    <w:rPr>
                      <w:rFonts w:ascii="Arial" w:hAnsi="Arial"/>
                    </w:rPr>
                  </w:pPr>
                </w:p>
              </w:tc>
              <w:tc>
                <w:tcPr>
                  <w:tcW w:w="2882" w:type="dxa"/>
                </w:tcPr>
                <w:p w:rsidR="0045484B" w:rsidRPr="00C61579" w:rsidRDefault="0045484B" w:rsidP="00AA75F3">
                  <w:pPr>
                    <w:spacing w:before="100" w:beforeAutospacing="1" w:after="100" w:afterAutospacing="1"/>
                    <w:jc w:val="both"/>
                    <w:rPr>
                      <w:rFonts w:ascii="Arial" w:hAnsi="Arial"/>
                      <w:b/>
                    </w:rPr>
                  </w:pPr>
                  <w:r w:rsidRPr="00C61579">
                    <w:rPr>
                      <w:rFonts w:ascii="Arial" w:hAnsi="Arial"/>
                      <w:b/>
                    </w:rPr>
                    <w:t>Enseñanzas de deportes</w:t>
                  </w:r>
                </w:p>
              </w:tc>
            </w:tr>
            <w:tr w:rsidR="0045484B" w:rsidRPr="00C61579">
              <w:trPr>
                <w:trHeight w:val="279"/>
              </w:trPr>
              <w:tc>
                <w:tcPr>
                  <w:tcW w:w="2408" w:type="dxa"/>
                  <w:vMerge/>
                </w:tcPr>
                <w:p w:rsidR="0045484B" w:rsidRPr="00C61579" w:rsidRDefault="0045484B" w:rsidP="00AA75F3">
                  <w:pPr>
                    <w:numPr>
                      <w:ilvl w:val="0"/>
                      <w:numId w:val="43"/>
                    </w:numPr>
                    <w:tabs>
                      <w:tab w:val="clear" w:pos="720"/>
                    </w:tabs>
                    <w:spacing w:before="100" w:beforeAutospacing="1" w:after="100" w:afterAutospacing="1" w:line="360" w:lineRule="auto"/>
                    <w:ind w:left="300" w:hanging="200"/>
                    <w:jc w:val="both"/>
                    <w:rPr>
                      <w:rFonts w:ascii="Arial" w:hAnsi="Arial"/>
                    </w:rPr>
                  </w:pPr>
                </w:p>
              </w:tc>
              <w:tc>
                <w:tcPr>
                  <w:tcW w:w="3354" w:type="dxa"/>
                  <w:vMerge/>
                </w:tcPr>
                <w:p w:rsidR="0045484B" w:rsidRPr="00C61579" w:rsidRDefault="0045484B" w:rsidP="00AA75F3">
                  <w:pPr>
                    <w:numPr>
                      <w:ilvl w:val="0"/>
                      <w:numId w:val="43"/>
                    </w:numPr>
                    <w:tabs>
                      <w:tab w:val="clear" w:pos="720"/>
                    </w:tabs>
                    <w:spacing w:before="100" w:beforeAutospacing="1" w:after="100" w:afterAutospacing="1" w:line="360" w:lineRule="auto"/>
                    <w:ind w:left="300" w:hanging="200"/>
                    <w:jc w:val="both"/>
                    <w:rPr>
                      <w:rFonts w:ascii="Arial" w:hAnsi="Arial"/>
                    </w:rPr>
                  </w:pPr>
                </w:p>
              </w:tc>
              <w:tc>
                <w:tcPr>
                  <w:tcW w:w="2882" w:type="dxa"/>
                </w:tcPr>
                <w:p w:rsidR="0045484B" w:rsidRPr="00C61579" w:rsidRDefault="0045484B" w:rsidP="00AA75F3">
                  <w:pPr>
                    <w:spacing w:before="100" w:beforeAutospacing="1" w:after="100" w:afterAutospacing="1"/>
                    <w:jc w:val="both"/>
                    <w:rPr>
                      <w:rFonts w:ascii="Arial" w:hAnsi="Arial"/>
                    </w:rPr>
                  </w:pPr>
                  <w:r w:rsidRPr="00C61579">
                    <w:rPr>
                      <w:rFonts w:ascii="Arial" w:hAnsi="Arial"/>
                    </w:rPr>
                    <w:t>―</w:t>
                  </w:r>
                </w:p>
              </w:tc>
            </w:tr>
          </w:tbl>
          <w:p w:rsidR="0045484B" w:rsidRPr="00C61579" w:rsidRDefault="0045484B" w:rsidP="009841DC">
            <w:pPr>
              <w:jc w:val="both"/>
              <w:rPr>
                <w:rFonts w:ascii="Arial" w:hAnsi="Arial" w:cs="Arial"/>
                <w:b/>
                <w:bCs/>
                <w:sz w:val="24"/>
                <w:szCs w:val="24"/>
              </w:rPr>
            </w:pPr>
          </w:p>
          <w:p w:rsidR="0045484B" w:rsidRPr="00C61579" w:rsidRDefault="0045484B" w:rsidP="009841DC">
            <w:pPr>
              <w:jc w:val="both"/>
              <w:rPr>
                <w:rFonts w:ascii="Arial" w:hAnsi="Arial" w:cs="Arial"/>
                <w:b/>
                <w:bCs/>
                <w:sz w:val="24"/>
                <w:szCs w:val="24"/>
              </w:rPr>
            </w:pPr>
          </w:p>
          <w:p w:rsidR="0045484B" w:rsidRPr="00C61579" w:rsidRDefault="0045484B" w:rsidP="009841DC">
            <w:pPr>
              <w:jc w:val="both"/>
              <w:rPr>
                <w:rFonts w:ascii="Arial" w:hAnsi="Arial" w:cs="Arial"/>
                <w:b/>
                <w:bCs/>
                <w:sz w:val="24"/>
                <w:szCs w:val="24"/>
              </w:rPr>
            </w:pPr>
            <w:r w:rsidRPr="00C61579">
              <w:rPr>
                <w:rFonts w:ascii="Arial" w:hAnsi="Arial" w:cs="Arial"/>
                <w:b/>
                <w:bCs/>
                <w:sz w:val="24"/>
                <w:szCs w:val="24"/>
              </w:rPr>
              <w:t xml:space="preserve">PERFIL DE INGRESO RECOMENDADO: </w:t>
            </w:r>
          </w:p>
          <w:p w:rsidR="0045484B" w:rsidRPr="00C61579" w:rsidRDefault="0045484B" w:rsidP="009841DC">
            <w:pPr>
              <w:jc w:val="both"/>
              <w:rPr>
                <w:rFonts w:ascii="Arial" w:hAnsi="Arial" w:cs="Arial"/>
                <w:sz w:val="24"/>
                <w:szCs w:val="24"/>
              </w:rPr>
            </w:pPr>
          </w:p>
          <w:p w:rsidR="0045484B" w:rsidRPr="00C61579" w:rsidRDefault="0045484B" w:rsidP="009841DC">
            <w:pPr>
              <w:jc w:val="both"/>
              <w:rPr>
                <w:rFonts w:ascii="Arial" w:hAnsi="Arial" w:cs="Arial"/>
                <w:sz w:val="24"/>
                <w:szCs w:val="24"/>
              </w:rPr>
            </w:pPr>
            <w:r w:rsidRPr="00C61579">
              <w:rPr>
                <w:rFonts w:ascii="Arial" w:hAnsi="Arial" w:cs="Arial"/>
                <w:sz w:val="24"/>
                <w:szCs w:val="24"/>
              </w:rPr>
              <w:t xml:space="preserve">Respecto </w:t>
            </w:r>
            <w:r w:rsidR="00051EE3" w:rsidRPr="00C61579">
              <w:rPr>
                <w:rFonts w:ascii="Arial" w:hAnsi="Arial" w:cs="Arial"/>
                <w:sz w:val="24"/>
                <w:szCs w:val="24"/>
              </w:rPr>
              <w:t xml:space="preserve">a </w:t>
            </w:r>
            <w:r w:rsidRPr="00C61579">
              <w:rPr>
                <w:rFonts w:ascii="Arial" w:hAnsi="Arial" w:cs="Arial"/>
                <w:sz w:val="24"/>
                <w:szCs w:val="24"/>
              </w:rPr>
              <w:t>las capacidades deseables para el acceso a estos estudios, cabe destacar la capacidad</w:t>
            </w:r>
            <w:r w:rsidR="00051EE3" w:rsidRPr="00C61579">
              <w:rPr>
                <w:rFonts w:ascii="Arial" w:hAnsi="Arial" w:cs="Arial"/>
                <w:sz w:val="24"/>
                <w:szCs w:val="24"/>
              </w:rPr>
              <w:t xml:space="preserve"> </w:t>
            </w:r>
            <w:r w:rsidR="00967C40" w:rsidRPr="00C61579">
              <w:rPr>
                <w:rFonts w:ascii="Arial" w:hAnsi="Arial" w:cs="Arial"/>
                <w:sz w:val="24"/>
                <w:szCs w:val="24"/>
              </w:rPr>
              <w:t>de toma de decisión</w:t>
            </w:r>
            <w:r w:rsidRPr="00C61579">
              <w:rPr>
                <w:rFonts w:ascii="Arial" w:hAnsi="Arial" w:cs="Arial"/>
                <w:sz w:val="24"/>
                <w:szCs w:val="24"/>
              </w:rPr>
              <w:t>.</w:t>
            </w:r>
            <w:r w:rsidR="00967C40" w:rsidRPr="00C61579">
              <w:rPr>
                <w:rFonts w:ascii="Arial" w:hAnsi="Arial" w:cs="Arial"/>
                <w:sz w:val="24"/>
                <w:szCs w:val="24"/>
              </w:rPr>
              <w:t xml:space="preserve"> Esto significa una capacidad de análisis estratégico, la habilidad para recopilar y tomar en cuenta la información pertinente, y para decidir con información incompleta. Para fomentar dicha capacidad de abstracci</w:t>
            </w:r>
            <w:r w:rsidR="00051EE3" w:rsidRPr="00C61579">
              <w:rPr>
                <w:rFonts w:ascii="Arial" w:hAnsi="Arial" w:cs="Arial"/>
                <w:sz w:val="24"/>
                <w:szCs w:val="24"/>
              </w:rPr>
              <w:t>ón es necesario que los estudiantes tengan la capacidad de abstracción necesaria para la comprensión de las estrategias de los agentes económicos.  La capacidad de trabajar y de liderar un equipo es aquí esencial, por lo que se exige un nivel suficiente de socialización y una buena capacidad de comunicación.</w:t>
            </w:r>
            <w:r w:rsidRPr="00C61579">
              <w:rPr>
                <w:rFonts w:ascii="Arial" w:hAnsi="Arial" w:cs="Arial"/>
                <w:sz w:val="24"/>
                <w:szCs w:val="24"/>
              </w:rPr>
              <w:t xml:space="preserve"> </w:t>
            </w:r>
          </w:p>
          <w:p w:rsidR="0045484B" w:rsidRPr="00C61579" w:rsidRDefault="0045484B" w:rsidP="009841DC">
            <w:pPr>
              <w:jc w:val="both"/>
              <w:rPr>
                <w:rFonts w:ascii="Arial" w:hAnsi="Arial" w:cs="Arial"/>
                <w:sz w:val="24"/>
                <w:szCs w:val="24"/>
              </w:rPr>
            </w:pPr>
          </w:p>
          <w:p w:rsidR="0045484B" w:rsidRPr="00C61579" w:rsidRDefault="0045484B" w:rsidP="009841DC">
            <w:pPr>
              <w:jc w:val="both"/>
              <w:rPr>
                <w:rFonts w:ascii="Arial" w:hAnsi="Arial" w:cs="Arial"/>
                <w:sz w:val="24"/>
                <w:szCs w:val="24"/>
              </w:rPr>
            </w:pPr>
            <w:r w:rsidRPr="00C61579">
              <w:rPr>
                <w:rFonts w:ascii="Arial" w:hAnsi="Arial" w:cs="Arial"/>
                <w:sz w:val="24"/>
                <w:szCs w:val="24"/>
              </w:rPr>
              <w:t>Finalme</w:t>
            </w:r>
            <w:r w:rsidR="00051EE3" w:rsidRPr="00C61579">
              <w:rPr>
                <w:rFonts w:ascii="Arial" w:hAnsi="Arial" w:cs="Arial"/>
                <w:sz w:val="24"/>
                <w:szCs w:val="24"/>
              </w:rPr>
              <w:t>nte, el perfil de estudiante de Administración y Dirección de Empresas debe tener el perfil de independencia, responsabilidad y la capacidad de trabajo que exige su futura inserción laboral, sea como ejecutivo o como empresario.</w:t>
            </w:r>
          </w:p>
          <w:p w:rsidR="0045484B" w:rsidRPr="00C61579" w:rsidRDefault="0045484B" w:rsidP="009841DC">
            <w:pPr>
              <w:jc w:val="both"/>
              <w:rPr>
                <w:rFonts w:ascii="Arial" w:hAnsi="Arial" w:cs="Arial"/>
                <w:b/>
                <w:noProof/>
                <w:sz w:val="24"/>
                <w:szCs w:val="24"/>
              </w:rPr>
            </w:pPr>
          </w:p>
          <w:p w:rsidR="0045484B" w:rsidRPr="00C61579" w:rsidRDefault="0045484B" w:rsidP="009841DC">
            <w:pPr>
              <w:jc w:val="both"/>
              <w:rPr>
                <w:rFonts w:ascii="Arial" w:hAnsi="Arial"/>
                <w:b/>
                <w:noProof/>
                <w:sz w:val="24"/>
                <w:szCs w:val="24"/>
              </w:rPr>
            </w:pPr>
          </w:p>
          <w:p w:rsidR="000C6B5A" w:rsidRPr="00C61579" w:rsidRDefault="000C6B5A" w:rsidP="009841DC">
            <w:pPr>
              <w:jc w:val="both"/>
              <w:rPr>
                <w:rFonts w:ascii="Arial" w:hAnsi="Arial"/>
                <w:b/>
                <w:noProof/>
                <w:sz w:val="24"/>
                <w:szCs w:val="24"/>
              </w:rPr>
            </w:pPr>
            <w:r w:rsidRPr="00C61579">
              <w:rPr>
                <w:rFonts w:ascii="Arial" w:hAnsi="Arial"/>
                <w:b/>
                <w:noProof/>
                <w:sz w:val="24"/>
                <w:szCs w:val="24"/>
              </w:rPr>
              <w:t>INFORMACIÓN Y ORIENTACIÓN</w:t>
            </w:r>
          </w:p>
          <w:p w:rsidR="000C6B5A" w:rsidRPr="00C61579" w:rsidRDefault="000C6B5A" w:rsidP="009841DC">
            <w:pPr>
              <w:jc w:val="both"/>
              <w:rPr>
                <w:rFonts w:ascii="Arial" w:hAnsi="Arial"/>
                <w:b/>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 información generada por la Universidad y las actividades de orientación para la incorporación a la Universidad, se dirigen a los estudiantes y a su entorno personal y educativo más inmediato (padres y madres, profesores de enseñanza secundaria, etc.).</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 Universitat Pompeu Fabra se plantea para esta finalidad los objetivos siguientes:</w:t>
            </w:r>
          </w:p>
          <w:p w:rsidR="000C6B5A" w:rsidRPr="00C61579" w:rsidRDefault="000C6B5A" w:rsidP="009841DC">
            <w:pPr>
              <w:jc w:val="both"/>
              <w:rPr>
                <w:rFonts w:ascii="Arial" w:hAnsi="Arial"/>
                <w:noProof/>
                <w:sz w:val="24"/>
                <w:szCs w:val="24"/>
              </w:rPr>
            </w:pPr>
          </w:p>
          <w:p w:rsidR="000C6B5A" w:rsidRPr="00C61579" w:rsidRDefault="000C6B5A" w:rsidP="009841DC">
            <w:pPr>
              <w:numPr>
                <w:ilvl w:val="0"/>
                <w:numId w:val="3"/>
              </w:numPr>
              <w:jc w:val="both"/>
              <w:rPr>
                <w:rFonts w:ascii="Arial" w:hAnsi="Arial"/>
                <w:noProof/>
                <w:sz w:val="24"/>
                <w:szCs w:val="24"/>
              </w:rPr>
            </w:pPr>
            <w:r w:rsidRPr="00C61579">
              <w:rPr>
                <w:rFonts w:ascii="Arial" w:hAnsi="Arial"/>
                <w:noProof/>
                <w:sz w:val="24"/>
                <w:szCs w:val="24"/>
              </w:rPr>
              <w:lastRenderedPageBreak/>
              <w:t>Transmitir la identidad de la UPF a partir de la comunicación y el diálogo con su entorno inmediato y con la sociedad en general.</w:t>
            </w:r>
          </w:p>
          <w:p w:rsidR="000C6B5A" w:rsidRPr="00C61579" w:rsidRDefault="000C6B5A" w:rsidP="009841DC">
            <w:pPr>
              <w:numPr>
                <w:ilvl w:val="0"/>
                <w:numId w:val="3"/>
              </w:numPr>
              <w:jc w:val="both"/>
              <w:rPr>
                <w:rFonts w:ascii="Arial" w:hAnsi="Arial"/>
                <w:noProof/>
                <w:sz w:val="24"/>
                <w:szCs w:val="24"/>
              </w:rPr>
            </w:pPr>
            <w:r w:rsidRPr="00C61579">
              <w:rPr>
                <w:rFonts w:ascii="Arial" w:hAnsi="Arial"/>
                <w:noProof/>
                <w:sz w:val="24"/>
                <w:szCs w:val="24"/>
              </w:rPr>
              <w:t>Transmitir a la sociedad el carácter público y la calidad de la UPF.</w:t>
            </w:r>
          </w:p>
          <w:p w:rsidR="000C6B5A" w:rsidRPr="00C61579" w:rsidRDefault="000C6B5A" w:rsidP="009841DC">
            <w:pPr>
              <w:numPr>
                <w:ilvl w:val="0"/>
                <w:numId w:val="3"/>
              </w:numPr>
              <w:jc w:val="both"/>
              <w:rPr>
                <w:rFonts w:ascii="Arial" w:hAnsi="Arial"/>
                <w:noProof/>
                <w:sz w:val="24"/>
                <w:szCs w:val="24"/>
              </w:rPr>
            </w:pPr>
            <w:r w:rsidRPr="00C61579">
              <w:rPr>
                <w:rFonts w:ascii="Arial" w:hAnsi="Arial"/>
                <w:noProof/>
                <w:sz w:val="24"/>
                <w:szCs w:val="24"/>
              </w:rPr>
              <w:t>Ofrecer información personalizada sobre los aspectos diferenciadores de la UPF con respecto al resto de universidades y sobre su oferta académica, de servicios e instalaciones.</w:t>
            </w:r>
          </w:p>
          <w:p w:rsidR="000C6B5A" w:rsidRPr="00C61579" w:rsidRDefault="000C6B5A" w:rsidP="009841DC">
            <w:pPr>
              <w:numPr>
                <w:ilvl w:val="0"/>
                <w:numId w:val="3"/>
              </w:numPr>
              <w:jc w:val="both"/>
              <w:rPr>
                <w:rFonts w:ascii="Arial" w:hAnsi="Arial"/>
                <w:noProof/>
                <w:sz w:val="24"/>
                <w:szCs w:val="24"/>
              </w:rPr>
            </w:pPr>
            <w:r w:rsidRPr="00C61579">
              <w:rPr>
                <w:rFonts w:ascii="Arial" w:hAnsi="Arial"/>
                <w:noProof/>
                <w:sz w:val="24"/>
                <w:szCs w:val="24"/>
              </w:rPr>
              <w:t>Facilitar el conocimiento directo de la UPF y las características de los estudios que imparte, mediante la oferta de sesiones informativas.</w:t>
            </w:r>
          </w:p>
          <w:p w:rsidR="000C6B5A" w:rsidRPr="00C61579" w:rsidRDefault="000C6B5A" w:rsidP="009841DC">
            <w:pPr>
              <w:ind w:left="360"/>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Para la consecución de los mencionados objetivos se articulan las actuaciones que a continuación se describen.</w:t>
            </w:r>
          </w:p>
          <w:p w:rsidR="000C6B5A" w:rsidRPr="00C61579" w:rsidRDefault="000C6B5A" w:rsidP="009841DC">
            <w:pPr>
              <w:jc w:val="both"/>
              <w:rPr>
                <w:rFonts w:ascii="Arial" w:hAnsi="Arial"/>
                <w:noProof/>
                <w:sz w:val="24"/>
                <w:szCs w:val="24"/>
              </w:rPr>
            </w:pPr>
          </w:p>
          <w:p w:rsidR="009D308B" w:rsidRPr="00C61579" w:rsidRDefault="009D308B" w:rsidP="009841DC">
            <w:pPr>
              <w:jc w:val="both"/>
              <w:rPr>
                <w:rFonts w:ascii="Arial" w:hAnsi="Arial"/>
                <w:noProof/>
                <w:sz w:val="24"/>
                <w:szCs w:val="24"/>
              </w:rPr>
            </w:pPr>
          </w:p>
          <w:p w:rsidR="000C6B5A" w:rsidRPr="00C61579" w:rsidRDefault="000C6B5A" w:rsidP="009841DC">
            <w:pPr>
              <w:jc w:val="both"/>
              <w:rPr>
                <w:rFonts w:ascii="Arial" w:hAnsi="Arial"/>
                <w:b/>
                <w:noProof/>
                <w:sz w:val="24"/>
                <w:szCs w:val="24"/>
              </w:rPr>
            </w:pPr>
            <w:r w:rsidRPr="00C61579">
              <w:rPr>
                <w:rFonts w:ascii="Arial" w:hAnsi="Arial"/>
                <w:b/>
                <w:noProof/>
                <w:sz w:val="24"/>
                <w:szCs w:val="24"/>
              </w:rPr>
              <w:t>a) Campaña de comunicación</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 UPF elabora los materiales gráficos, electrónicos y audiovisuales de información siguientes:</w:t>
            </w:r>
          </w:p>
          <w:p w:rsidR="000C6B5A" w:rsidRPr="00C61579" w:rsidRDefault="000C6B5A" w:rsidP="009841DC">
            <w:pPr>
              <w:jc w:val="both"/>
              <w:rPr>
                <w:rFonts w:ascii="Arial" w:hAnsi="Arial"/>
                <w:noProof/>
                <w:sz w:val="24"/>
                <w:szCs w:val="24"/>
              </w:rPr>
            </w:pPr>
          </w:p>
          <w:p w:rsidR="000C6B5A" w:rsidRPr="00C61579" w:rsidRDefault="000C6B5A" w:rsidP="009841DC">
            <w:pPr>
              <w:numPr>
                <w:ilvl w:val="0"/>
                <w:numId w:val="4"/>
              </w:numPr>
              <w:jc w:val="both"/>
              <w:rPr>
                <w:rFonts w:ascii="Arial" w:hAnsi="Arial"/>
                <w:noProof/>
                <w:sz w:val="24"/>
                <w:szCs w:val="24"/>
              </w:rPr>
            </w:pPr>
            <w:r w:rsidRPr="00C61579">
              <w:rPr>
                <w:rFonts w:ascii="Arial" w:hAnsi="Arial"/>
                <w:noProof/>
                <w:sz w:val="24"/>
                <w:szCs w:val="24"/>
              </w:rPr>
              <w:t>Web de “Futuros Estudiantes de grado” en catalán y en castellano (www.upf.edu/estudiants; www.upf.edu/estudiantes)</w:t>
            </w:r>
          </w:p>
          <w:p w:rsidR="000C6B5A" w:rsidRPr="00C61579" w:rsidRDefault="000C6B5A" w:rsidP="009841DC">
            <w:pPr>
              <w:numPr>
                <w:ilvl w:val="0"/>
                <w:numId w:val="4"/>
              </w:numPr>
              <w:jc w:val="both"/>
              <w:rPr>
                <w:rFonts w:ascii="Arial" w:hAnsi="Arial"/>
                <w:noProof/>
                <w:sz w:val="24"/>
                <w:szCs w:val="24"/>
              </w:rPr>
            </w:pPr>
            <w:r w:rsidRPr="00C61579">
              <w:rPr>
                <w:rFonts w:ascii="Arial" w:hAnsi="Arial"/>
                <w:noProof/>
                <w:sz w:val="24"/>
                <w:szCs w:val="24"/>
              </w:rPr>
              <w:t>Anuncios de las actividades de orientación universitaria de la UPF y de su oferta académica en medios de comunicación escritos y electrónicos.</w:t>
            </w:r>
          </w:p>
          <w:p w:rsidR="000C6B5A" w:rsidRPr="00C61579" w:rsidRDefault="000C6B5A" w:rsidP="009841DC">
            <w:pPr>
              <w:numPr>
                <w:ilvl w:val="0"/>
                <w:numId w:val="4"/>
              </w:numPr>
              <w:jc w:val="both"/>
              <w:rPr>
                <w:rFonts w:ascii="Arial" w:hAnsi="Arial"/>
                <w:noProof/>
                <w:sz w:val="24"/>
                <w:szCs w:val="24"/>
              </w:rPr>
            </w:pPr>
            <w:r w:rsidRPr="00C61579">
              <w:rPr>
                <w:rFonts w:ascii="Arial" w:hAnsi="Arial"/>
                <w:noProof/>
                <w:sz w:val="24"/>
                <w:szCs w:val="24"/>
              </w:rPr>
              <w:t>Promoción de la UPF y de sus características en mupis (soportes publicitarios en el metro de Barcelona y  en los Ferrocarriles de la Generalitat de Catalunya).</w:t>
            </w:r>
          </w:p>
          <w:p w:rsidR="000C6B5A" w:rsidRPr="00C61579" w:rsidRDefault="000C6B5A" w:rsidP="009841DC">
            <w:pPr>
              <w:numPr>
                <w:ilvl w:val="0"/>
                <w:numId w:val="4"/>
              </w:numPr>
              <w:jc w:val="both"/>
              <w:rPr>
                <w:rFonts w:ascii="Arial" w:hAnsi="Arial"/>
                <w:noProof/>
                <w:sz w:val="24"/>
                <w:szCs w:val="24"/>
              </w:rPr>
            </w:pPr>
            <w:r w:rsidRPr="00C61579">
              <w:rPr>
                <w:rFonts w:ascii="Arial" w:hAnsi="Arial"/>
                <w:noProof/>
                <w:sz w:val="24"/>
                <w:szCs w:val="24"/>
              </w:rPr>
              <w:t>Difusión en webs educativas de las actuaciones y actividades de información para futuros estudiantes programadas durante el curso.</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 web de Futuros Estudiantes de la UPF es la herramienta principal de información que la UPF pone al alcance del futuro estudiante, de los centros de secundaria y de su entorno próximo, con el objetivo de que contribuya a definir sus opciones universitarias.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Sus contenidos se estructuran en una serie de apartados que ofrecen la siguiente información:</w:t>
            </w:r>
          </w:p>
          <w:p w:rsidR="000C6B5A" w:rsidRPr="00C61579" w:rsidRDefault="000C6B5A" w:rsidP="009841DC">
            <w:pPr>
              <w:jc w:val="both"/>
              <w:rPr>
                <w:rFonts w:ascii="Arial" w:hAnsi="Arial"/>
                <w:noProof/>
                <w:sz w:val="24"/>
                <w:szCs w:val="24"/>
              </w:rPr>
            </w:pPr>
          </w:p>
          <w:p w:rsidR="000C6B5A" w:rsidRPr="00C61579" w:rsidRDefault="000C6B5A" w:rsidP="009841DC">
            <w:pPr>
              <w:numPr>
                <w:ilvl w:val="0"/>
                <w:numId w:val="5"/>
              </w:numPr>
              <w:jc w:val="both"/>
              <w:rPr>
                <w:rFonts w:ascii="Arial" w:hAnsi="Arial"/>
                <w:noProof/>
                <w:sz w:val="24"/>
                <w:szCs w:val="24"/>
              </w:rPr>
            </w:pPr>
            <w:r w:rsidRPr="00C61579">
              <w:rPr>
                <w:rFonts w:ascii="Arial" w:hAnsi="Arial"/>
                <w:noProof/>
                <w:sz w:val="24"/>
                <w:szCs w:val="24"/>
              </w:rPr>
              <w:t>Información general sobre la UPF (elementos de identidad de la UPF, calidad, docencia, investigación, internacionalización, inserción laboral, rendimiento académico,  servicios,  cultura, deportes…).</w:t>
            </w:r>
          </w:p>
          <w:p w:rsidR="000C6B5A" w:rsidRPr="00C61579" w:rsidRDefault="000C6B5A" w:rsidP="009841DC">
            <w:pPr>
              <w:numPr>
                <w:ilvl w:val="0"/>
                <w:numId w:val="5"/>
              </w:numPr>
              <w:jc w:val="both"/>
              <w:rPr>
                <w:rFonts w:ascii="Arial" w:hAnsi="Arial"/>
                <w:noProof/>
                <w:sz w:val="24"/>
                <w:szCs w:val="24"/>
              </w:rPr>
            </w:pPr>
            <w:r w:rsidRPr="00C61579">
              <w:rPr>
                <w:rFonts w:ascii="Arial" w:hAnsi="Arial"/>
                <w:noProof/>
                <w:sz w:val="24"/>
                <w:szCs w:val="24"/>
              </w:rPr>
              <w:t>Estudios de la UPF (presentación, objetivos docentes, salidas profesionales, acceso, planes de estudio, normativas, becas y ayudas, idiomas…).</w:t>
            </w:r>
          </w:p>
          <w:p w:rsidR="000C6B5A" w:rsidRPr="00C61579" w:rsidRDefault="000C6B5A" w:rsidP="009841DC">
            <w:pPr>
              <w:numPr>
                <w:ilvl w:val="0"/>
                <w:numId w:val="5"/>
              </w:numPr>
              <w:jc w:val="both"/>
              <w:rPr>
                <w:rFonts w:ascii="Arial" w:hAnsi="Arial"/>
                <w:noProof/>
                <w:sz w:val="24"/>
                <w:szCs w:val="24"/>
              </w:rPr>
            </w:pPr>
            <w:r w:rsidRPr="00C61579">
              <w:rPr>
                <w:rFonts w:ascii="Arial" w:hAnsi="Arial"/>
                <w:noProof/>
                <w:sz w:val="24"/>
                <w:szCs w:val="24"/>
              </w:rPr>
              <w:t>Información sobre las actividades de orientación universitaria para futuros estudiantes (sesiones informativas, ferias, visitas a centros de secundaria…).</w:t>
            </w:r>
          </w:p>
          <w:p w:rsidR="000C6B5A" w:rsidRPr="00C61579" w:rsidRDefault="000C6B5A" w:rsidP="009841DC">
            <w:pPr>
              <w:numPr>
                <w:ilvl w:val="0"/>
                <w:numId w:val="5"/>
              </w:numPr>
              <w:jc w:val="both"/>
              <w:rPr>
                <w:rFonts w:ascii="Arial" w:hAnsi="Arial"/>
                <w:noProof/>
                <w:sz w:val="24"/>
                <w:szCs w:val="24"/>
              </w:rPr>
            </w:pPr>
            <w:r w:rsidRPr="00C61579">
              <w:rPr>
                <w:rFonts w:ascii="Arial" w:hAnsi="Arial"/>
                <w:noProof/>
                <w:sz w:val="24"/>
                <w:szCs w:val="24"/>
              </w:rPr>
              <w:t>Información de interés para el futuro estudiante (calendario académico, normativa académica, notas de corte, indicadores por estudios de la UPF…).</w:t>
            </w:r>
          </w:p>
          <w:p w:rsidR="000C6B5A" w:rsidRPr="00C61579" w:rsidRDefault="000C6B5A" w:rsidP="009841DC">
            <w:pPr>
              <w:numPr>
                <w:ilvl w:val="0"/>
                <w:numId w:val="5"/>
              </w:numPr>
              <w:jc w:val="both"/>
              <w:rPr>
                <w:rFonts w:ascii="Arial" w:hAnsi="Arial"/>
                <w:noProof/>
                <w:sz w:val="24"/>
                <w:szCs w:val="24"/>
              </w:rPr>
            </w:pPr>
            <w:r w:rsidRPr="00C61579">
              <w:rPr>
                <w:rFonts w:ascii="Arial" w:hAnsi="Arial"/>
                <w:noProof/>
                <w:sz w:val="24"/>
                <w:szCs w:val="24"/>
              </w:rPr>
              <w:t>Concursos y premios para estudiantes de secundaria.</w:t>
            </w:r>
          </w:p>
          <w:p w:rsidR="000C6B5A" w:rsidRPr="00C61579" w:rsidRDefault="000C6B5A" w:rsidP="009841DC">
            <w:pPr>
              <w:numPr>
                <w:ilvl w:val="0"/>
                <w:numId w:val="5"/>
              </w:numPr>
              <w:jc w:val="both"/>
              <w:rPr>
                <w:rFonts w:ascii="Arial" w:hAnsi="Arial"/>
                <w:noProof/>
                <w:sz w:val="24"/>
                <w:szCs w:val="24"/>
              </w:rPr>
            </w:pPr>
            <w:r w:rsidRPr="00C61579">
              <w:rPr>
                <w:rFonts w:ascii="Arial" w:hAnsi="Arial"/>
                <w:noProof/>
                <w:sz w:val="24"/>
                <w:szCs w:val="24"/>
              </w:rPr>
              <w:t>Contacto para solicitar información.</w:t>
            </w:r>
          </w:p>
          <w:p w:rsidR="000C6B5A" w:rsidRPr="00C61579" w:rsidRDefault="000C6B5A" w:rsidP="009841DC">
            <w:pPr>
              <w:numPr>
                <w:ilvl w:val="0"/>
                <w:numId w:val="5"/>
              </w:numPr>
              <w:jc w:val="both"/>
              <w:rPr>
                <w:rFonts w:ascii="Arial" w:hAnsi="Arial"/>
                <w:noProof/>
                <w:sz w:val="24"/>
                <w:szCs w:val="24"/>
              </w:rPr>
            </w:pPr>
            <w:r w:rsidRPr="00C61579">
              <w:rPr>
                <w:rFonts w:ascii="Arial" w:hAnsi="Arial"/>
                <w:noProof/>
                <w:sz w:val="24"/>
                <w:szCs w:val="24"/>
              </w:rPr>
              <w:lastRenderedPageBreak/>
              <w:t>Espacio para los profesores de secundaria.</w:t>
            </w:r>
          </w:p>
          <w:p w:rsidR="000C6B5A" w:rsidRPr="00C61579" w:rsidRDefault="000C6B5A" w:rsidP="009841DC">
            <w:pPr>
              <w:numPr>
                <w:ilvl w:val="0"/>
                <w:numId w:val="5"/>
              </w:numPr>
              <w:jc w:val="both"/>
              <w:rPr>
                <w:rFonts w:ascii="Arial" w:hAnsi="Arial"/>
                <w:noProof/>
                <w:sz w:val="24"/>
                <w:szCs w:val="24"/>
              </w:rPr>
            </w:pPr>
            <w:r w:rsidRPr="00C61579">
              <w:rPr>
                <w:rFonts w:ascii="Arial" w:hAnsi="Arial"/>
                <w:noProof/>
                <w:sz w:val="24"/>
                <w:szCs w:val="24"/>
              </w:rPr>
              <w:t>Folleto sobre la UPF y sus estudios.</w:t>
            </w:r>
          </w:p>
          <w:p w:rsidR="000C6B5A" w:rsidRPr="00C61579" w:rsidRDefault="000C6B5A" w:rsidP="009841DC">
            <w:pPr>
              <w:numPr>
                <w:ilvl w:val="0"/>
                <w:numId w:val="5"/>
              </w:numPr>
              <w:jc w:val="both"/>
              <w:rPr>
                <w:rFonts w:ascii="Arial" w:hAnsi="Arial"/>
                <w:noProof/>
                <w:sz w:val="24"/>
                <w:szCs w:val="24"/>
              </w:rPr>
            </w:pPr>
            <w:r w:rsidRPr="00C61579">
              <w:rPr>
                <w:rFonts w:ascii="Arial" w:hAnsi="Arial"/>
                <w:noProof/>
                <w:sz w:val="24"/>
                <w:szCs w:val="24"/>
              </w:rPr>
              <w:t xml:space="preserve">Presentación de la UPF en </w:t>
            </w:r>
            <w:r w:rsidRPr="00C61579">
              <w:rPr>
                <w:rFonts w:ascii="Arial" w:hAnsi="Arial"/>
                <w:i/>
                <w:noProof/>
                <w:sz w:val="24"/>
                <w:szCs w:val="24"/>
              </w:rPr>
              <w:t>PowerPoint</w:t>
            </w:r>
            <w:r w:rsidRPr="00C61579">
              <w:rPr>
                <w:rFonts w:ascii="Arial" w:hAnsi="Arial"/>
                <w:noProof/>
                <w:sz w:val="24"/>
                <w:szCs w:val="24"/>
              </w:rPr>
              <w:t>.</w:t>
            </w:r>
          </w:p>
          <w:p w:rsidR="000C6B5A" w:rsidRPr="00C61579" w:rsidRDefault="000C6B5A" w:rsidP="009841DC">
            <w:pPr>
              <w:numPr>
                <w:ilvl w:val="0"/>
                <w:numId w:val="5"/>
              </w:numPr>
              <w:jc w:val="both"/>
              <w:rPr>
                <w:rFonts w:ascii="Arial" w:hAnsi="Arial"/>
                <w:noProof/>
                <w:sz w:val="24"/>
                <w:szCs w:val="24"/>
              </w:rPr>
            </w:pPr>
            <w:r w:rsidRPr="00C61579">
              <w:rPr>
                <w:rFonts w:ascii="Arial" w:hAnsi="Arial"/>
                <w:noProof/>
                <w:sz w:val="24"/>
                <w:szCs w:val="24"/>
              </w:rPr>
              <w:t xml:space="preserve">Presentación de los estudios de la UPF en </w:t>
            </w:r>
            <w:r w:rsidRPr="00C61579">
              <w:rPr>
                <w:rFonts w:ascii="Arial" w:hAnsi="Arial"/>
                <w:i/>
                <w:noProof/>
                <w:sz w:val="24"/>
                <w:szCs w:val="24"/>
              </w:rPr>
              <w:t>PowerPoint</w:t>
            </w:r>
            <w:r w:rsidRPr="00C61579">
              <w:rPr>
                <w:rFonts w:ascii="Arial" w:hAnsi="Arial"/>
                <w:noProof/>
                <w:sz w:val="24"/>
                <w:szCs w:val="24"/>
              </w:rPr>
              <w:t>.</w:t>
            </w:r>
          </w:p>
          <w:p w:rsidR="000C6B5A" w:rsidRPr="00C61579" w:rsidRDefault="000C6B5A" w:rsidP="009841DC">
            <w:pPr>
              <w:numPr>
                <w:ilvl w:val="0"/>
                <w:numId w:val="5"/>
              </w:numPr>
              <w:jc w:val="both"/>
              <w:rPr>
                <w:rFonts w:ascii="Arial" w:hAnsi="Arial"/>
                <w:noProof/>
                <w:sz w:val="24"/>
                <w:szCs w:val="24"/>
              </w:rPr>
            </w:pPr>
            <w:r w:rsidRPr="00C61579">
              <w:rPr>
                <w:rFonts w:ascii="Arial" w:hAnsi="Arial"/>
                <w:noProof/>
                <w:sz w:val="24"/>
                <w:szCs w:val="24"/>
              </w:rPr>
              <w:t>Vídeo informativo sobre la UPF.</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b/>
                <w:noProof/>
                <w:sz w:val="24"/>
                <w:szCs w:val="24"/>
              </w:rPr>
            </w:pPr>
          </w:p>
          <w:p w:rsidR="000C6B5A" w:rsidRPr="00C61579" w:rsidRDefault="000C6B5A" w:rsidP="009841DC">
            <w:pPr>
              <w:jc w:val="both"/>
              <w:rPr>
                <w:rFonts w:ascii="Arial" w:hAnsi="Arial"/>
                <w:b/>
                <w:noProof/>
                <w:sz w:val="24"/>
                <w:szCs w:val="24"/>
              </w:rPr>
            </w:pPr>
            <w:r w:rsidRPr="00C61579">
              <w:rPr>
                <w:rFonts w:ascii="Arial" w:hAnsi="Arial"/>
                <w:b/>
                <w:noProof/>
                <w:sz w:val="24"/>
                <w:szCs w:val="24"/>
              </w:rPr>
              <w:t>b) Actividades específicas de la UPF</w:t>
            </w:r>
          </w:p>
          <w:p w:rsidR="000C6B5A" w:rsidRPr="00C61579" w:rsidRDefault="000C6B5A" w:rsidP="009841DC">
            <w:pPr>
              <w:jc w:val="both"/>
              <w:rPr>
                <w:rFonts w:ascii="Arial" w:hAnsi="Arial"/>
                <w:b/>
                <w:i/>
                <w:noProof/>
                <w:sz w:val="24"/>
                <w:szCs w:val="24"/>
              </w:rPr>
            </w:pPr>
          </w:p>
          <w:p w:rsidR="000C6B5A" w:rsidRPr="00C61579" w:rsidRDefault="000C6B5A" w:rsidP="009841DC">
            <w:pPr>
              <w:jc w:val="both"/>
              <w:rPr>
                <w:rFonts w:ascii="Arial" w:hAnsi="Arial"/>
                <w:b/>
                <w:i/>
                <w:noProof/>
                <w:sz w:val="24"/>
                <w:szCs w:val="24"/>
              </w:rPr>
            </w:pPr>
            <w:r w:rsidRPr="00C61579">
              <w:rPr>
                <w:rFonts w:ascii="Arial" w:hAnsi="Arial"/>
                <w:b/>
                <w:i/>
                <w:noProof/>
                <w:sz w:val="24"/>
                <w:szCs w:val="24"/>
              </w:rPr>
              <w:t>b.1. Sesiones informativas en el campus sobre los estudios de grado</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 xml:space="preserve">El objetivo de estas sesiones es informar sobre las características específicas de los estudios de grado de la UPF y los de sus centros adscritos y dar a conocer las instalaciones de la UPF a los futuros universitarios, a sus familias y a los profesores de centros de enseñanza secundaria. </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El formato de esta actividad es el siguiente:</w:t>
            </w:r>
          </w:p>
          <w:p w:rsidR="000C6B5A" w:rsidRPr="00C61579" w:rsidRDefault="000C6B5A" w:rsidP="009841DC">
            <w:pPr>
              <w:jc w:val="both"/>
              <w:rPr>
                <w:rFonts w:ascii="Arial" w:hAnsi="Arial"/>
                <w:noProof/>
                <w:sz w:val="24"/>
                <w:szCs w:val="24"/>
              </w:rPr>
            </w:pPr>
          </w:p>
          <w:p w:rsidR="000C6B5A" w:rsidRPr="00C61579" w:rsidRDefault="000C6B5A" w:rsidP="009841DC">
            <w:pPr>
              <w:numPr>
                <w:ilvl w:val="0"/>
                <w:numId w:val="6"/>
              </w:numPr>
              <w:jc w:val="both"/>
              <w:rPr>
                <w:rFonts w:ascii="Arial" w:hAnsi="Arial"/>
                <w:noProof/>
                <w:sz w:val="24"/>
                <w:szCs w:val="24"/>
              </w:rPr>
            </w:pPr>
            <w:r w:rsidRPr="00C61579">
              <w:rPr>
                <w:rFonts w:ascii="Arial" w:hAnsi="Arial"/>
                <w:noProof/>
                <w:sz w:val="24"/>
                <w:szCs w:val="24"/>
              </w:rPr>
              <w:t>Bienvenida por parte de un miembro de la comunidad universitaria.</w:t>
            </w:r>
          </w:p>
          <w:p w:rsidR="000C6B5A" w:rsidRPr="00C61579" w:rsidRDefault="000C6B5A" w:rsidP="009841DC">
            <w:pPr>
              <w:numPr>
                <w:ilvl w:val="0"/>
                <w:numId w:val="6"/>
              </w:numPr>
              <w:jc w:val="both"/>
              <w:rPr>
                <w:rFonts w:ascii="Arial" w:hAnsi="Arial"/>
                <w:noProof/>
                <w:sz w:val="24"/>
                <w:szCs w:val="24"/>
              </w:rPr>
            </w:pPr>
            <w:r w:rsidRPr="00C61579">
              <w:rPr>
                <w:rFonts w:ascii="Arial" w:hAnsi="Arial"/>
                <w:noProof/>
                <w:sz w:val="24"/>
                <w:szCs w:val="24"/>
              </w:rPr>
              <w:t>Presentación de un vídeo informativo sobre la UPF.</w:t>
            </w:r>
          </w:p>
          <w:p w:rsidR="000C6B5A" w:rsidRPr="00C61579" w:rsidRDefault="000C6B5A" w:rsidP="009841DC">
            <w:pPr>
              <w:numPr>
                <w:ilvl w:val="0"/>
                <w:numId w:val="6"/>
              </w:numPr>
              <w:jc w:val="both"/>
              <w:rPr>
                <w:rFonts w:ascii="Arial" w:hAnsi="Arial"/>
                <w:noProof/>
                <w:sz w:val="24"/>
                <w:szCs w:val="24"/>
              </w:rPr>
            </w:pPr>
            <w:r w:rsidRPr="00C61579">
              <w:rPr>
                <w:rFonts w:ascii="Arial" w:hAnsi="Arial"/>
                <w:noProof/>
                <w:sz w:val="24"/>
                <w:szCs w:val="24"/>
              </w:rPr>
              <w:t>Presentaciones específicas de los estudios de la UPF por parte de un profesor.</w:t>
            </w:r>
          </w:p>
          <w:p w:rsidR="000C6B5A" w:rsidRPr="00C61579" w:rsidRDefault="000C6B5A" w:rsidP="009841DC">
            <w:pPr>
              <w:numPr>
                <w:ilvl w:val="0"/>
                <w:numId w:val="6"/>
              </w:numPr>
              <w:jc w:val="both"/>
              <w:rPr>
                <w:rFonts w:ascii="Arial" w:hAnsi="Arial"/>
                <w:noProof/>
                <w:sz w:val="24"/>
                <w:szCs w:val="24"/>
              </w:rPr>
            </w:pPr>
            <w:r w:rsidRPr="00C61579">
              <w:rPr>
                <w:rFonts w:ascii="Arial" w:hAnsi="Arial"/>
                <w:noProof/>
                <w:sz w:val="24"/>
                <w:szCs w:val="24"/>
              </w:rPr>
              <w:t>Coloquio con los asistentes a la sesión informativa.</w:t>
            </w:r>
          </w:p>
          <w:p w:rsidR="000C6B5A" w:rsidRPr="00C61579" w:rsidRDefault="000C6B5A" w:rsidP="009841DC">
            <w:pPr>
              <w:numPr>
                <w:ilvl w:val="0"/>
                <w:numId w:val="6"/>
              </w:numPr>
              <w:jc w:val="both"/>
              <w:rPr>
                <w:rFonts w:ascii="Arial" w:hAnsi="Arial"/>
                <w:noProof/>
                <w:sz w:val="24"/>
                <w:szCs w:val="24"/>
              </w:rPr>
            </w:pPr>
            <w:r w:rsidRPr="00C61579">
              <w:rPr>
                <w:rFonts w:ascii="Arial" w:hAnsi="Arial"/>
                <w:noProof/>
                <w:sz w:val="24"/>
                <w:szCs w:val="24"/>
              </w:rPr>
              <w:t xml:space="preserve">Visita guiada de las instalaciones. </w:t>
            </w:r>
          </w:p>
          <w:p w:rsidR="000C6B5A" w:rsidRPr="00C61579" w:rsidRDefault="000C6B5A" w:rsidP="009841DC">
            <w:pPr>
              <w:numPr>
                <w:ilvl w:val="0"/>
                <w:numId w:val="6"/>
              </w:numPr>
              <w:jc w:val="both"/>
              <w:rPr>
                <w:rFonts w:ascii="Arial" w:hAnsi="Arial"/>
                <w:noProof/>
                <w:sz w:val="24"/>
                <w:szCs w:val="24"/>
              </w:rPr>
            </w:pPr>
            <w:r w:rsidRPr="00C61579">
              <w:rPr>
                <w:rFonts w:ascii="Arial" w:hAnsi="Arial"/>
                <w:noProof/>
                <w:sz w:val="24"/>
                <w:szCs w:val="24"/>
              </w:rPr>
              <w:t>Entrega de folletos informativos sobre la UPF y sus estudios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Se realizan un mínimo de cinco jornadas de sesiones informativas sobre todos los estudios de la UPF</w:t>
            </w:r>
            <w:r w:rsidR="00A61F41" w:rsidRPr="00C61579">
              <w:rPr>
                <w:rFonts w:ascii="Arial" w:hAnsi="Arial"/>
                <w:noProof/>
                <w:sz w:val="24"/>
                <w:szCs w:val="24"/>
              </w:rPr>
              <w:t xml:space="preserve"> entre los meses de enero y m</w:t>
            </w:r>
            <w:r w:rsidRPr="00C61579">
              <w:rPr>
                <w:rFonts w:ascii="Arial" w:hAnsi="Arial"/>
                <w:noProof/>
                <w:sz w:val="24"/>
                <w:szCs w:val="24"/>
              </w:rPr>
              <w:t>ayo, que tienen lugar en las sedes de la UPF donde se imparten cada uno de los estudios.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Las sesiones informativas de la UPF se difunden a través de la Web de Futuros Estudiantes de la UPF y mediante una carta y un cartel que se envía por correo postal a todos los centros de secundaria y de ciclos formati</w:t>
            </w:r>
            <w:r w:rsidR="00C16346" w:rsidRPr="00C61579">
              <w:rPr>
                <w:rFonts w:ascii="Arial" w:hAnsi="Arial"/>
                <w:noProof/>
                <w:sz w:val="24"/>
                <w:szCs w:val="24"/>
              </w:rPr>
              <w:t>vos de grado superior de Cataluny</w:t>
            </w:r>
            <w:r w:rsidRPr="00C61579">
              <w:rPr>
                <w:rFonts w:ascii="Arial" w:hAnsi="Arial"/>
                <w:noProof/>
                <w:sz w:val="24"/>
                <w:szCs w:val="24"/>
              </w:rPr>
              <w:t>a.</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Las inscripciones a esta actividad se realizan en la Web de Futuros Estudiantes de la UPF.</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b/>
                <w:i/>
                <w:noProof/>
                <w:sz w:val="24"/>
                <w:szCs w:val="24"/>
              </w:rPr>
            </w:pPr>
            <w:r w:rsidRPr="00C61579">
              <w:rPr>
                <w:rFonts w:ascii="Arial" w:hAnsi="Arial"/>
                <w:b/>
                <w:i/>
                <w:noProof/>
                <w:sz w:val="24"/>
                <w:szCs w:val="24"/>
              </w:rPr>
              <w:t xml:space="preserve">b.2. Actividades en los centros de educación secundaria </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 UPF ofrece también que un representante de la UPF se desplace al centro de secundaria para realizar una sesión informativa.</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Inicialmente se cubre los á</w:t>
            </w:r>
            <w:r w:rsidR="00EF13E7" w:rsidRPr="00C61579">
              <w:rPr>
                <w:rFonts w:ascii="Arial" w:hAnsi="Arial"/>
                <w:noProof/>
                <w:sz w:val="24"/>
                <w:szCs w:val="24"/>
              </w:rPr>
              <w:t>mbitos territoriales de Catalunya</w:t>
            </w:r>
            <w:r w:rsidRPr="00C61579">
              <w:rPr>
                <w:rFonts w:ascii="Arial" w:hAnsi="Arial"/>
                <w:noProof/>
                <w:sz w:val="24"/>
                <w:szCs w:val="24"/>
              </w:rPr>
              <w:t>, Aragón, Baleares, Comunidad Valenciana y Andorra, pudiendo atender otros ámbitos según las peticiones recibidas y los recursos disponibles.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 xml:space="preserve">Las visitas de centros a la UPF y las visitas de la UPF a los centros se establecen para los meses de noviembre a mayo. </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lastRenderedPageBreak/>
              <w:t>Las solicitudes de visita por parte de los centros se realizan desde la Web de Futuros Estudiantes de la UPF.</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b/>
                <w:i/>
                <w:noProof/>
                <w:sz w:val="24"/>
                <w:szCs w:val="24"/>
              </w:rPr>
            </w:pPr>
            <w:r w:rsidRPr="00C61579">
              <w:rPr>
                <w:rFonts w:ascii="Arial" w:hAnsi="Arial"/>
                <w:b/>
                <w:i/>
                <w:noProof/>
                <w:sz w:val="24"/>
                <w:szCs w:val="24"/>
              </w:rPr>
              <w:t xml:space="preserve">b.3. Ferias de educación </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 UPF participa anualmente en varias ferias educativas.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El objetivo de participar en ferias de educación es ofrecer información personalizada a los visitantes sobre los aspectos diferenciales de la oferta académica y de servicios de la UPF en relación al resto de universidades.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Los destinatarios de las ferias educativas son estudiantes de secundaria, profesores de secundaria, entorno familiar, estudiantes universitarios, graduados y empresas.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 UPF está presente de manera estable en las ferias siguientes:</w:t>
            </w:r>
          </w:p>
          <w:p w:rsidR="000C6B5A" w:rsidRPr="00C61579" w:rsidRDefault="000C6B5A" w:rsidP="009841DC">
            <w:pPr>
              <w:jc w:val="both"/>
              <w:rPr>
                <w:rFonts w:ascii="Arial" w:hAnsi="Arial"/>
                <w:noProof/>
                <w:sz w:val="24"/>
                <w:szCs w:val="24"/>
              </w:rPr>
            </w:pPr>
          </w:p>
          <w:p w:rsidR="000C6B5A" w:rsidRPr="00C61579" w:rsidRDefault="000C6B5A" w:rsidP="009841DC">
            <w:pPr>
              <w:numPr>
                <w:ilvl w:val="0"/>
                <w:numId w:val="7"/>
              </w:numPr>
              <w:jc w:val="both"/>
              <w:rPr>
                <w:rFonts w:ascii="Arial" w:hAnsi="Arial"/>
                <w:noProof/>
                <w:sz w:val="24"/>
                <w:szCs w:val="24"/>
              </w:rPr>
            </w:pPr>
            <w:r w:rsidRPr="00C61579">
              <w:rPr>
                <w:rFonts w:ascii="Arial" w:hAnsi="Arial"/>
                <w:noProof/>
                <w:sz w:val="24"/>
                <w:szCs w:val="24"/>
              </w:rPr>
              <w:t>Expo Jove, Girona.</w:t>
            </w:r>
          </w:p>
          <w:p w:rsidR="000C6B5A" w:rsidRPr="00C61579" w:rsidRDefault="000C6B5A" w:rsidP="009841DC">
            <w:pPr>
              <w:numPr>
                <w:ilvl w:val="0"/>
                <w:numId w:val="7"/>
              </w:numPr>
              <w:jc w:val="both"/>
              <w:rPr>
                <w:rFonts w:ascii="Arial" w:hAnsi="Arial"/>
                <w:noProof/>
                <w:sz w:val="24"/>
                <w:szCs w:val="24"/>
              </w:rPr>
            </w:pPr>
            <w:r w:rsidRPr="00C61579">
              <w:rPr>
                <w:rFonts w:ascii="Arial" w:hAnsi="Arial"/>
                <w:noProof/>
                <w:sz w:val="24"/>
                <w:szCs w:val="24"/>
              </w:rPr>
              <w:t>Estudia. Saló de l'Ensenyament, Barcelona.</w:t>
            </w:r>
          </w:p>
          <w:p w:rsidR="000C6B5A" w:rsidRPr="00C61579" w:rsidRDefault="000C6B5A" w:rsidP="009841DC">
            <w:pPr>
              <w:numPr>
                <w:ilvl w:val="0"/>
                <w:numId w:val="7"/>
              </w:numPr>
              <w:jc w:val="both"/>
              <w:rPr>
                <w:rFonts w:ascii="Arial" w:hAnsi="Arial"/>
                <w:noProof/>
                <w:sz w:val="24"/>
                <w:szCs w:val="24"/>
              </w:rPr>
            </w:pPr>
            <w:r w:rsidRPr="00C61579">
              <w:rPr>
                <w:rFonts w:ascii="Arial" w:hAnsi="Arial"/>
                <w:noProof/>
                <w:sz w:val="24"/>
                <w:szCs w:val="24"/>
              </w:rPr>
              <w:t>L'Espai de l'Estudiant, Valls.</w:t>
            </w:r>
          </w:p>
          <w:p w:rsidR="000C6B5A" w:rsidRPr="00C61579" w:rsidRDefault="000C6B5A" w:rsidP="009841DC">
            <w:pPr>
              <w:numPr>
                <w:ilvl w:val="0"/>
                <w:numId w:val="7"/>
              </w:numPr>
              <w:jc w:val="both"/>
              <w:rPr>
                <w:rFonts w:ascii="Arial" w:hAnsi="Arial"/>
                <w:noProof/>
                <w:sz w:val="24"/>
                <w:szCs w:val="24"/>
              </w:rPr>
            </w:pPr>
            <w:r w:rsidRPr="00C61579">
              <w:rPr>
                <w:rFonts w:ascii="Arial" w:hAnsi="Arial"/>
                <w:noProof/>
                <w:sz w:val="24"/>
                <w:szCs w:val="24"/>
              </w:rPr>
              <w:t>Aula, Madrid.</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Anualmente, se decide el resto de ferias a las que se considera conveniente participar según el número de visitantes previstos, los intereses de la Universidad y la disponibilidad de recursos.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b/>
                <w:i/>
                <w:noProof/>
                <w:sz w:val="24"/>
                <w:szCs w:val="24"/>
              </w:rPr>
            </w:pPr>
            <w:r w:rsidRPr="00C61579">
              <w:rPr>
                <w:rFonts w:ascii="Arial" w:hAnsi="Arial"/>
                <w:b/>
                <w:i/>
                <w:noProof/>
                <w:sz w:val="24"/>
                <w:szCs w:val="24"/>
              </w:rPr>
              <w:t>b.4. Jornadas de orientación universitaria de otras instituciones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 xml:space="preserve">Cada curso académico diversas entidades </w:t>
            </w:r>
            <w:r w:rsidR="00F15701" w:rsidRPr="00C61579">
              <w:rPr>
                <w:rFonts w:ascii="Arial" w:hAnsi="Arial"/>
                <w:noProof/>
                <w:sz w:val="24"/>
                <w:szCs w:val="24"/>
              </w:rPr>
              <w:t>e</w:t>
            </w:r>
            <w:r w:rsidRPr="00C61579">
              <w:rPr>
                <w:rFonts w:ascii="Arial" w:hAnsi="Arial"/>
                <w:noProof/>
                <w:sz w:val="24"/>
                <w:szCs w:val="24"/>
              </w:rPr>
              <w:t xml:space="preserve"> instituciones públicas y privadas organizan jornadas de orientación universitaria para los estudiantes de secundaria de sus centros, de su municipio o comarca, con el objetivo de presentar la oferta global de es</w:t>
            </w:r>
            <w:r w:rsidR="00F15701" w:rsidRPr="00C61579">
              <w:rPr>
                <w:rFonts w:ascii="Arial" w:hAnsi="Arial"/>
                <w:noProof/>
                <w:sz w:val="24"/>
                <w:szCs w:val="24"/>
              </w:rPr>
              <w:t>tudios universitarios de Cataluny</w:t>
            </w:r>
            <w:r w:rsidRPr="00C61579">
              <w:rPr>
                <w:rFonts w:ascii="Arial" w:hAnsi="Arial"/>
                <w:noProof/>
                <w:sz w:val="24"/>
                <w:szCs w:val="24"/>
              </w:rPr>
              <w:t>a, invitando a todas las universidades a participar en sesiones informativas de los distintos ámbitos de conocimiento.</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 UPF participa en estas actividades presentando su oferta formativa en las jornadas de orientación universitaria siguientes:</w:t>
            </w:r>
          </w:p>
          <w:p w:rsidR="000C6B5A" w:rsidRPr="00C61579" w:rsidRDefault="000C6B5A" w:rsidP="009841DC">
            <w:pPr>
              <w:jc w:val="both"/>
              <w:rPr>
                <w:rFonts w:ascii="Arial" w:hAnsi="Arial"/>
                <w:noProof/>
                <w:sz w:val="24"/>
                <w:szCs w:val="24"/>
              </w:rPr>
            </w:pPr>
            <w:r w:rsidRPr="00C61579">
              <w:rPr>
                <w:rFonts w:ascii="Arial" w:hAnsi="Arial"/>
                <w:noProof/>
                <w:sz w:val="24"/>
                <w:szCs w:val="24"/>
              </w:rPr>
              <w:t xml:space="preserve"> </w:t>
            </w:r>
          </w:p>
          <w:p w:rsidR="000C6B5A" w:rsidRPr="00C61579" w:rsidRDefault="000C6B5A" w:rsidP="009841DC">
            <w:pPr>
              <w:numPr>
                <w:ilvl w:val="0"/>
                <w:numId w:val="8"/>
              </w:numPr>
              <w:jc w:val="both"/>
              <w:rPr>
                <w:rFonts w:ascii="Arial" w:hAnsi="Arial"/>
                <w:noProof/>
                <w:sz w:val="24"/>
                <w:szCs w:val="24"/>
              </w:rPr>
            </w:pPr>
            <w:r w:rsidRPr="00C61579">
              <w:rPr>
                <w:rFonts w:ascii="Arial" w:hAnsi="Arial"/>
                <w:noProof/>
                <w:sz w:val="24"/>
                <w:szCs w:val="24"/>
              </w:rPr>
              <w:t xml:space="preserve">Ayuntamiento de Badalona. </w:t>
            </w:r>
          </w:p>
          <w:p w:rsidR="000C6B5A" w:rsidRPr="00C61579" w:rsidRDefault="000C6B5A" w:rsidP="009841DC">
            <w:pPr>
              <w:numPr>
                <w:ilvl w:val="0"/>
                <w:numId w:val="8"/>
              </w:numPr>
              <w:jc w:val="both"/>
              <w:rPr>
                <w:rFonts w:ascii="Arial" w:hAnsi="Arial"/>
                <w:noProof/>
                <w:sz w:val="24"/>
                <w:szCs w:val="24"/>
              </w:rPr>
            </w:pPr>
            <w:r w:rsidRPr="00C61579">
              <w:rPr>
                <w:rFonts w:ascii="Arial" w:hAnsi="Arial"/>
                <w:noProof/>
                <w:sz w:val="24"/>
                <w:szCs w:val="24"/>
              </w:rPr>
              <w:t>Ayuntamiento de El Prat de Llobregat.</w:t>
            </w:r>
          </w:p>
          <w:p w:rsidR="000C6B5A" w:rsidRPr="00C61579" w:rsidRDefault="000C6B5A" w:rsidP="009841DC">
            <w:pPr>
              <w:numPr>
                <w:ilvl w:val="0"/>
                <w:numId w:val="8"/>
              </w:numPr>
              <w:jc w:val="both"/>
              <w:rPr>
                <w:rFonts w:ascii="Arial" w:hAnsi="Arial"/>
                <w:noProof/>
                <w:sz w:val="24"/>
                <w:szCs w:val="24"/>
              </w:rPr>
            </w:pPr>
            <w:r w:rsidRPr="00C61579">
              <w:rPr>
                <w:rFonts w:ascii="Arial" w:hAnsi="Arial"/>
                <w:noProof/>
                <w:sz w:val="24"/>
                <w:szCs w:val="24"/>
              </w:rPr>
              <w:t xml:space="preserve">Ayuntamiento de Sabadell. </w:t>
            </w:r>
          </w:p>
          <w:p w:rsidR="000C6B5A" w:rsidRPr="00C61579" w:rsidRDefault="000C6B5A" w:rsidP="009841DC">
            <w:pPr>
              <w:numPr>
                <w:ilvl w:val="0"/>
                <w:numId w:val="8"/>
              </w:numPr>
              <w:jc w:val="both"/>
              <w:rPr>
                <w:rFonts w:ascii="Arial" w:hAnsi="Arial"/>
                <w:noProof/>
                <w:sz w:val="24"/>
                <w:szCs w:val="24"/>
              </w:rPr>
            </w:pPr>
            <w:r w:rsidRPr="00C61579">
              <w:rPr>
                <w:rFonts w:ascii="Arial" w:hAnsi="Arial"/>
                <w:noProof/>
                <w:sz w:val="24"/>
                <w:szCs w:val="24"/>
              </w:rPr>
              <w:t xml:space="preserve">Ayuntamiento de Sant Boi de Llobregat. </w:t>
            </w:r>
          </w:p>
          <w:p w:rsidR="000C6B5A" w:rsidRPr="00C61579" w:rsidRDefault="000C6B5A" w:rsidP="009841DC">
            <w:pPr>
              <w:numPr>
                <w:ilvl w:val="0"/>
                <w:numId w:val="8"/>
              </w:numPr>
              <w:jc w:val="both"/>
              <w:rPr>
                <w:rFonts w:ascii="Arial" w:hAnsi="Arial"/>
                <w:noProof/>
                <w:sz w:val="24"/>
                <w:szCs w:val="24"/>
              </w:rPr>
            </w:pPr>
            <w:r w:rsidRPr="00C61579">
              <w:rPr>
                <w:rFonts w:ascii="Arial" w:hAnsi="Arial"/>
                <w:noProof/>
                <w:sz w:val="24"/>
                <w:szCs w:val="24"/>
              </w:rPr>
              <w:t>Ayuntamiento de Tàrrega.</w:t>
            </w:r>
          </w:p>
          <w:p w:rsidR="000C6B5A" w:rsidRPr="00C61579" w:rsidRDefault="000C6B5A" w:rsidP="009841DC">
            <w:pPr>
              <w:numPr>
                <w:ilvl w:val="0"/>
                <w:numId w:val="8"/>
              </w:numPr>
              <w:jc w:val="both"/>
              <w:rPr>
                <w:rFonts w:ascii="Arial" w:hAnsi="Arial"/>
                <w:noProof/>
                <w:sz w:val="24"/>
                <w:szCs w:val="24"/>
              </w:rPr>
            </w:pPr>
            <w:r w:rsidRPr="00C61579">
              <w:rPr>
                <w:rFonts w:ascii="Arial" w:hAnsi="Arial"/>
                <w:noProof/>
                <w:sz w:val="24"/>
                <w:szCs w:val="24"/>
              </w:rPr>
              <w:t>Ayuntamiento de Terrassa.</w:t>
            </w:r>
          </w:p>
          <w:p w:rsidR="000C6B5A" w:rsidRPr="00C61579" w:rsidRDefault="000C6B5A" w:rsidP="009841DC">
            <w:pPr>
              <w:numPr>
                <w:ilvl w:val="0"/>
                <w:numId w:val="8"/>
              </w:numPr>
              <w:jc w:val="both"/>
              <w:rPr>
                <w:rFonts w:ascii="Arial" w:hAnsi="Arial"/>
                <w:noProof/>
                <w:sz w:val="24"/>
                <w:szCs w:val="24"/>
              </w:rPr>
            </w:pPr>
            <w:r w:rsidRPr="00C61579">
              <w:rPr>
                <w:rFonts w:ascii="Arial" w:hAnsi="Arial"/>
                <w:noProof/>
                <w:sz w:val="24"/>
                <w:szCs w:val="24"/>
              </w:rPr>
              <w:t>Centro de Recursos Pedagógicos de Gavà.</w:t>
            </w:r>
          </w:p>
          <w:p w:rsidR="000C6B5A" w:rsidRPr="00C61579" w:rsidRDefault="000C6B5A" w:rsidP="009841DC">
            <w:pPr>
              <w:numPr>
                <w:ilvl w:val="0"/>
                <w:numId w:val="8"/>
              </w:numPr>
              <w:jc w:val="both"/>
              <w:rPr>
                <w:rFonts w:ascii="Arial" w:hAnsi="Arial"/>
                <w:noProof/>
                <w:sz w:val="24"/>
                <w:szCs w:val="24"/>
              </w:rPr>
            </w:pPr>
            <w:r w:rsidRPr="00C61579">
              <w:rPr>
                <w:rFonts w:ascii="Arial" w:hAnsi="Arial"/>
                <w:noProof/>
                <w:sz w:val="24"/>
                <w:szCs w:val="24"/>
              </w:rPr>
              <w:t>Colegio Alemán de Barcelona.</w:t>
            </w:r>
          </w:p>
          <w:p w:rsidR="000C6B5A" w:rsidRPr="00C61579" w:rsidRDefault="000C6B5A" w:rsidP="009841DC">
            <w:pPr>
              <w:numPr>
                <w:ilvl w:val="0"/>
                <w:numId w:val="8"/>
              </w:numPr>
              <w:jc w:val="both"/>
              <w:rPr>
                <w:rFonts w:ascii="Arial" w:hAnsi="Arial"/>
                <w:noProof/>
                <w:sz w:val="24"/>
                <w:szCs w:val="24"/>
              </w:rPr>
            </w:pPr>
            <w:r w:rsidRPr="00C61579">
              <w:rPr>
                <w:rFonts w:ascii="Arial" w:hAnsi="Arial"/>
                <w:noProof/>
                <w:sz w:val="24"/>
                <w:szCs w:val="24"/>
              </w:rPr>
              <w:t xml:space="preserve">Consell Comarcal de la Segarra. </w:t>
            </w:r>
          </w:p>
          <w:p w:rsidR="000C6B5A" w:rsidRPr="00C61579" w:rsidRDefault="000C6B5A" w:rsidP="009841DC">
            <w:pPr>
              <w:numPr>
                <w:ilvl w:val="0"/>
                <w:numId w:val="8"/>
              </w:numPr>
              <w:jc w:val="both"/>
              <w:rPr>
                <w:rFonts w:ascii="Arial" w:hAnsi="Arial"/>
                <w:noProof/>
                <w:sz w:val="24"/>
                <w:szCs w:val="24"/>
              </w:rPr>
            </w:pPr>
            <w:r w:rsidRPr="00C61579">
              <w:rPr>
                <w:rFonts w:ascii="Arial" w:hAnsi="Arial"/>
                <w:noProof/>
                <w:sz w:val="24"/>
                <w:szCs w:val="24"/>
              </w:rPr>
              <w:t>Liceo Francés de Barcelona.</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b/>
                <w:i/>
                <w:noProof/>
                <w:sz w:val="24"/>
                <w:szCs w:val="24"/>
              </w:rPr>
            </w:pPr>
            <w:r w:rsidRPr="00C61579">
              <w:rPr>
                <w:rFonts w:ascii="Arial" w:hAnsi="Arial"/>
                <w:b/>
                <w:i/>
                <w:noProof/>
                <w:sz w:val="24"/>
                <w:szCs w:val="24"/>
              </w:rPr>
              <w:t>b.5. Premios y concursos para estudiantes de secundaria</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 UPF</w:t>
            </w:r>
            <w:r w:rsidR="000132CF" w:rsidRPr="00C61579">
              <w:rPr>
                <w:rFonts w:ascii="Arial" w:hAnsi="Arial"/>
                <w:noProof/>
                <w:sz w:val="24"/>
                <w:szCs w:val="24"/>
              </w:rPr>
              <w:t>,</w:t>
            </w:r>
            <w:r w:rsidRPr="00C61579">
              <w:rPr>
                <w:rFonts w:ascii="Arial" w:hAnsi="Arial"/>
                <w:noProof/>
                <w:sz w:val="24"/>
                <w:szCs w:val="24"/>
              </w:rPr>
              <w:t xml:space="preserve"> con el propósito de incentivar el estudio en los ámbitos de conocimiento propios de la Universidad y de potenciar el interés del alumnado de secundaria en estos ámbitos, convoca anualmente varios concursos y premios que se otorgan al mejor trabajo de investigación de secundaria desarrollado en el ámbito correspondiente durante el curso académico, en los centros de secundaria públicos, p</w:t>
            </w:r>
            <w:r w:rsidR="00935CC6" w:rsidRPr="00C61579">
              <w:rPr>
                <w:rFonts w:ascii="Arial" w:hAnsi="Arial"/>
                <w:noProof/>
                <w:sz w:val="24"/>
                <w:szCs w:val="24"/>
              </w:rPr>
              <w:t>rivados o concertados de Cataluny</w:t>
            </w:r>
            <w:r w:rsidRPr="00C61579">
              <w:rPr>
                <w:rFonts w:ascii="Arial" w:hAnsi="Arial"/>
                <w:noProof/>
                <w:sz w:val="24"/>
                <w:szCs w:val="24"/>
              </w:rPr>
              <w:t>a.</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Premios:</w:t>
            </w:r>
          </w:p>
          <w:p w:rsidR="000C6B5A" w:rsidRPr="00C61579" w:rsidRDefault="000C6B5A" w:rsidP="009841DC">
            <w:pPr>
              <w:spacing w:before="120"/>
              <w:jc w:val="both"/>
              <w:rPr>
                <w:rFonts w:ascii="Arial" w:hAnsi="Arial"/>
                <w:noProof/>
                <w:sz w:val="24"/>
                <w:szCs w:val="24"/>
              </w:rPr>
            </w:pPr>
            <w:r w:rsidRPr="00C61579">
              <w:rPr>
                <w:rFonts w:ascii="Arial" w:hAnsi="Arial"/>
                <w:noProof/>
                <w:sz w:val="24"/>
                <w:szCs w:val="24"/>
              </w:rPr>
              <w:t xml:space="preserve">Premio Ernest Lluch de Ciencias Sociales y Políticas. </w:t>
            </w:r>
          </w:p>
          <w:p w:rsidR="000C6B5A" w:rsidRPr="00C61579" w:rsidRDefault="000C6B5A" w:rsidP="009841DC">
            <w:pPr>
              <w:jc w:val="both"/>
              <w:rPr>
                <w:rFonts w:ascii="Arial" w:hAnsi="Arial"/>
                <w:noProof/>
                <w:sz w:val="24"/>
                <w:szCs w:val="24"/>
              </w:rPr>
            </w:pPr>
            <w:r w:rsidRPr="00C61579">
              <w:rPr>
                <w:rFonts w:ascii="Arial" w:hAnsi="Arial"/>
                <w:noProof/>
                <w:sz w:val="24"/>
                <w:szCs w:val="24"/>
              </w:rPr>
              <w:t xml:space="preserve">Premio Francesc Noy de Humanidades. </w:t>
            </w:r>
          </w:p>
          <w:p w:rsidR="000C6B5A" w:rsidRPr="00C61579" w:rsidRDefault="000C6B5A" w:rsidP="009841DC">
            <w:pPr>
              <w:jc w:val="both"/>
              <w:rPr>
                <w:rFonts w:ascii="Arial" w:hAnsi="Arial"/>
                <w:noProof/>
                <w:sz w:val="24"/>
                <w:szCs w:val="24"/>
              </w:rPr>
            </w:pPr>
            <w:r w:rsidRPr="00C61579">
              <w:rPr>
                <w:rFonts w:ascii="Arial" w:hAnsi="Arial"/>
                <w:noProof/>
                <w:sz w:val="24"/>
                <w:szCs w:val="24"/>
              </w:rPr>
              <w:t xml:space="preserve">Premio Parc de Recerca Biomèdica de Barcelona de Investigación en Ciencias Biológicas.  </w:t>
            </w:r>
          </w:p>
          <w:p w:rsidR="000C6B5A" w:rsidRPr="00C61579" w:rsidRDefault="000C6B5A" w:rsidP="009841DC">
            <w:pPr>
              <w:jc w:val="both"/>
              <w:rPr>
                <w:rFonts w:ascii="Arial" w:hAnsi="Arial"/>
                <w:noProof/>
                <w:sz w:val="24"/>
                <w:szCs w:val="24"/>
              </w:rPr>
            </w:pPr>
            <w:r w:rsidRPr="00C61579">
              <w:rPr>
                <w:rFonts w:ascii="Arial" w:hAnsi="Arial"/>
                <w:noProof/>
                <w:sz w:val="24"/>
                <w:szCs w:val="24"/>
              </w:rPr>
              <w:t xml:space="preserve">Premio UPF de Trabajo de Investigación en Ingeniería y Matemática Aplicada. </w:t>
            </w:r>
          </w:p>
          <w:p w:rsidR="000C6B5A" w:rsidRPr="00C61579" w:rsidRDefault="000C6B5A" w:rsidP="009841DC">
            <w:pPr>
              <w:jc w:val="both"/>
              <w:rPr>
                <w:rFonts w:ascii="Arial" w:hAnsi="Arial"/>
                <w:noProof/>
                <w:sz w:val="24"/>
                <w:szCs w:val="24"/>
              </w:rPr>
            </w:pPr>
            <w:r w:rsidRPr="00C61579">
              <w:rPr>
                <w:rFonts w:ascii="Arial" w:hAnsi="Arial"/>
                <w:noProof/>
                <w:sz w:val="24"/>
                <w:szCs w:val="24"/>
              </w:rPr>
              <w:t xml:space="preserve">Premio al Mejor Trabajo de Investigación en Economía y Empresa. </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Concursos:</w:t>
            </w:r>
          </w:p>
          <w:p w:rsidR="000C6B5A" w:rsidRPr="00C61579" w:rsidRDefault="000C6B5A" w:rsidP="009841DC">
            <w:pPr>
              <w:spacing w:before="120"/>
              <w:jc w:val="both"/>
              <w:rPr>
                <w:rFonts w:ascii="Arial" w:hAnsi="Arial"/>
                <w:noProof/>
                <w:sz w:val="24"/>
                <w:szCs w:val="24"/>
              </w:rPr>
            </w:pPr>
            <w:r w:rsidRPr="00C61579">
              <w:rPr>
                <w:rFonts w:ascii="Arial" w:hAnsi="Arial"/>
                <w:noProof/>
                <w:sz w:val="24"/>
                <w:szCs w:val="24"/>
              </w:rPr>
              <w:t xml:space="preserve">Concurso de Traducción. </w:t>
            </w:r>
          </w:p>
          <w:p w:rsidR="000C6B5A" w:rsidRPr="00C61579" w:rsidRDefault="000C6B5A" w:rsidP="009841DC">
            <w:pPr>
              <w:jc w:val="both"/>
              <w:rPr>
                <w:rFonts w:ascii="Arial" w:hAnsi="Arial"/>
                <w:noProof/>
                <w:sz w:val="24"/>
                <w:szCs w:val="24"/>
              </w:rPr>
            </w:pPr>
            <w:r w:rsidRPr="00C61579">
              <w:rPr>
                <w:rFonts w:ascii="Arial" w:hAnsi="Arial"/>
                <w:noProof/>
                <w:sz w:val="24"/>
                <w:szCs w:val="24"/>
              </w:rPr>
              <w:t xml:space="preserve"> </w:t>
            </w:r>
          </w:p>
          <w:p w:rsidR="000C6B5A" w:rsidRPr="00C61579" w:rsidRDefault="000C6B5A" w:rsidP="009841DC">
            <w:pPr>
              <w:jc w:val="both"/>
              <w:rPr>
                <w:rFonts w:ascii="Arial" w:hAnsi="Arial"/>
                <w:b/>
                <w:i/>
                <w:noProof/>
                <w:sz w:val="24"/>
                <w:szCs w:val="24"/>
              </w:rPr>
            </w:pPr>
            <w:r w:rsidRPr="00C61579">
              <w:rPr>
                <w:rFonts w:ascii="Arial" w:hAnsi="Arial"/>
                <w:b/>
                <w:i/>
                <w:noProof/>
                <w:sz w:val="24"/>
                <w:szCs w:val="24"/>
              </w:rPr>
              <w:t>b.6. Jornada para profesores de bachillerato</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 UPF considera de gran importancia establecer relaciones con los centros de bachillerato para compartir experiencias mutuas y para establecer un puente seguro entre la educación secundaria y la universidad. Es por ello que en cada curso académico organiza una jornada dirigida a los profesores de bachillerato en la que se debaten temas de máxima importancia para los dos colectivos de profesores –de secundaria y de universidad– participantes en la jornada (Espacio Europeo de Educación Superior, PAU…)</w:t>
            </w:r>
          </w:p>
          <w:p w:rsidR="000C6B5A" w:rsidRPr="00C61579" w:rsidRDefault="000C6B5A" w:rsidP="009841DC">
            <w:pPr>
              <w:jc w:val="both"/>
              <w:rPr>
                <w:rFonts w:ascii="Arial" w:hAnsi="Arial"/>
                <w:noProof/>
                <w:sz w:val="24"/>
                <w:szCs w:val="24"/>
              </w:rPr>
            </w:pPr>
          </w:p>
          <w:p w:rsidR="009D308B" w:rsidRPr="00C61579" w:rsidRDefault="009D308B" w:rsidP="009841DC">
            <w:pPr>
              <w:jc w:val="both"/>
              <w:rPr>
                <w:rFonts w:ascii="Arial" w:hAnsi="Arial"/>
                <w:noProof/>
                <w:sz w:val="24"/>
                <w:szCs w:val="24"/>
              </w:rPr>
            </w:pPr>
          </w:p>
          <w:p w:rsidR="000C6B5A" w:rsidRPr="00C61579" w:rsidRDefault="00AB0712" w:rsidP="009841DC">
            <w:pPr>
              <w:jc w:val="both"/>
              <w:rPr>
                <w:rFonts w:ascii="Arial" w:hAnsi="Arial"/>
                <w:b/>
                <w:noProof/>
                <w:sz w:val="24"/>
                <w:szCs w:val="24"/>
              </w:rPr>
            </w:pPr>
            <w:r w:rsidRPr="00C61579">
              <w:rPr>
                <w:rFonts w:ascii="Arial" w:hAnsi="Arial"/>
                <w:b/>
                <w:noProof/>
                <w:sz w:val="24"/>
                <w:szCs w:val="24"/>
              </w:rPr>
              <w:t>c</w:t>
            </w:r>
            <w:r w:rsidR="000C6B5A" w:rsidRPr="00C61579">
              <w:rPr>
                <w:rFonts w:ascii="Arial" w:hAnsi="Arial"/>
                <w:b/>
                <w:noProof/>
                <w:sz w:val="24"/>
                <w:szCs w:val="24"/>
              </w:rPr>
              <w:t>) Información de apoyo a estudiantes con necesidades educativas especiales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En el apartado “Actividades y Servicios” de la Web de la UPF e incorporada a los “Servicios de apoyo al estudio”, se encuentra la información de “Apoyo a personas con necesidades educativas especiales” que permite una prestación personalizada para cada estudiante que la requiere.</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El Servicio de Atención a la Comunidad Universitaria responde</w:t>
            </w:r>
            <w:r w:rsidR="00816FC6" w:rsidRPr="00C61579">
              <w:rPr>
                <w:rFonts w:ascii="Arial" w:hAnsi="Arial"/>
                <w:noProof/>
                <w:sz w:val="24"/>
                <w:szCs w:val="24"/>
              </w:rPr>
              <w:t>,</w:t>
            </w:r>
            <w:r w:rsidRPr="00C61579">
              <w:rPr>
                <w:rFonts w:ascii="Arial" w:hAnsi="Arial"/>
                <w:noProof/>
                <w:sz w:val="24"/>
                <w:szCs w:val="24"/>
              </w:rPr>
              <w:t xml:space="preserve"> en sus instalaciones o electrónicamente y de manera personalizada, las cuestiones planteadas que permiten al estudiante tener información de cómo se trabaja para cubrir sus necesidades (adaptación para la movilidad, servicios logísticos de apoyo, adaptación curricular...) y decidir sobre la conveniencia de su inscripción para acceder a la UPF.</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En el apartado 1.5 de la presente memoria se ha descrito el planteamiento de la UPF</w:t>
            </w:r>
            <w:r w:rsidR="00A61F41" w:rsidRPr="00C61579">
              <w:rPr>
                <w:rFonts w:ascii="Arial" w:hAnsi="Arial"/>
                <w:noProof/>
                <w:sz w:val="24"/>
                <w:szCs w:val="24"/>
              </w:rPr>
              <w:t xml:space="preserve"> al respecto de</w:t>
            </w:r>
            <w:r w:rsidRPr="00C61579">
              <w:rPr>
                <w:rFonts w:ascii="Arial" w:hAnsi="Arial"/>
                <w:noProof/>
                <w:sz w:val="24"/>
                <w:szCs w:val="24"/>
              </w:rPr>
              <w:t xml:space="preserve"> las previsiones sobre la adaptación curricular.</w:t>
            </w:r>
          </w:p>
          <w:p w:rsidR="000C6B5A" w:rsidRPr="00C61579" w:rsidRDefault="000C6B5A" w:rsidP="009841DC">
            <w:pPr>
              <w:jc w:val="both"/>
              <w:rPr>
                <w:rFonts w:ascii="Arial" w:hAnsi="Arial"/>
                <w:noProof/>
                <w:sz w:val="24"/>
                <w:szCs w:val="24"/>
              </w:rPr>
            </w:pPr>
          </w:p>
          <w:p w:rsidR="009D308B" w:rsidRPr="00C61579" w:rsidRDefault="009D308B" w:rsidP="009841DC">
            <w:pPr>
              <w:jc w:val="both"/>
              <w:rPr>
                <w:rFonts w:ascii="Arial" w:hAnsi="Arial"/>
                <w:noProof/>
                <w:sz w:val="24"/>
                <w:szCs w:val="24"/>
              </w:rPr>
            </w:pPr>
          </w:p>
          <w:p w:rsidR="000C6B5A" w:rsidRPr="00C61579" w:rsidRDefault="00AB0712" w:rsidP="009841DC">
            <w:pPr>
              <w:jc w:val="both"/>
              <w:rPr>
                <w:rFonts w:ascii="Arial" w:hAnsi="Arial"/>
                <w:b/>
                <w:noProof/>
                <w:sz w:val="24"/>
                <w:szCs w:val="24"/>
              </w:rPr>
            </w:pPr>
            <w:r w:rsidRPr="00C61579">
              <w:rPr>
                <w:rFonts w:ascii="Arial" w:hAnsi="Arial"/>
                <w:b/>
                <w:noProof/>
                <w:sz w:val="24"/>
                <w:szCs w:val="24"/>
              </w:rPr>
              <w:lastRenderedPageBreak/>
              <w:t>d</w:t>
            </w:r>
            <w:r w:rsidR="000C6B5A" w:rsidRPr="00C61579">
              <w:rPr>
                <w:rFonts w:ascii="Arial" w:hAnsi="Arial"/>
                <w:b/>
                <w:noProof/>
                <w:sz w:val="24"/>
                <w:szCs w:val="24"/>
              </w:rPr>
              <w:t>) Actividades en el marco del Consell Interuniversitari de Catalunya</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 Universitat Pompeu</w:t>
            </w:r>
            <w:r w:rsidR="003B29E5" w:rsidRPr="00C61579">
              <w:rPr>
                <w:rFonts w:ascii="Arial" w:hAnsi="Arial"/>
                <w:noProof/>
                <w:sz w:val="24"/>
                <w:szCs w:val="24"/>
              </w:rPr>
              <w:t xml:space="preserve"> Fabra forma parte del Consell Interuniversitari de Catalunya (CIC)</w:t>
            </w:r>
            <w:r w:rsidRPr="00C61579">
              <w:rPr>
                <w:rFonts w:ascii="Arial" w:hAnsi="Arial"/>
                <w:noProof/>
                <w:sz w:val="24"/>
                <w:szCs w:val="24"/>
              </w:rPr>
              <w:t xml:space="preserve"> y desde esta organización ejecuta, conjuntamente con el Departamento de Innovación, Universidades y Empresa y el resto de universidades catalanas, un conjunto de acciones de orientación para los estudiantes.</w:t>
            </w:r>
          </w:p>
          <w:p w:rsidR="000C6B5A" w:rsidRPr="00C61579" w:rsidRDefault="000C6B5A" w:rsidP="009841DC">
            <w:pPr>
              <w:jc w:val="both"/>
              <w:rPr>
                <w:rFonts w:ascii="Arial" w:hAnsi="Arial"/>
                <w:noProof/>
                <w:sz w:val="24"/>
                <w:szCs w:val="24"/>
              </w:rPr>
            </w:pPr>
          </w:p>
          <w:p w:rsidR="000C6B5A" w:rsidRPr="00C61579" w:rsidRDefault="003B29E5" w:rsidP="009841DC">
            <w:pPr>
              <w:jc w:val="both"/>
              <w:rPr>
                <w:rFonts w:ascii="Arial" w:hAnsi="Arial"/>
                <w:noProof/>
                <w:sz w:val="24"/>
                <w:szCs w:val="24"/>
              </w:rPr>
            </w:pPr>
            <w:r w:rsidRPr="00C61579">
              <w:rPr>
                <w:rFonts w:ascii="Arial" w:hAnsi="Arial"/>
                <w:noProof/>
                <w:sz w:val="24"/>
                <w:szCs w:val="24"/>
              </w:rPr>
              <w:t xml:space="preserve">El CIC </w:t>
            </w:r>
            <w:r w:rsidR="000C6B5A" w:rsidRPr="00C61579">
              <w:rPr>
                <w:rFonts w:ascii="Arial" w:hAnsi="Arial"/>
                <w:noProof/>
                <w:sz w:val="24"/>
                <w:szCs w:val="24"/>
              </w:rPr>
              <w:t xml:space="preserve">es el órgano de coordinación del </w:t>
            </w:r>
            <w:r w:rsidR="007A635F" w:rsidRPr="00C61579">
              <w:rPr>
                <w:rFonts w:ascii="Arial" w:hAnsi="Arial"/>
                <w:noProof/>
                <w:sz w:val="24"/>
                <w:szCs w:val="24"/>
              </w:rPr>
              <w:t>sistema universitario de Cataluny</w:t>
            </w:r>
            <w:r w:rsidR="000C6B5A" w:rsidRPr="00C61579">
              <w:rPr>
                <w:rFonts w:ascii="Arial" w:hAnsi="Arial"/>
                <w:noProof/>
                <w:sz w:val="24"/>
                <w:szCs w:val="24"/>
              </w:rPr>
              <w:t>a y de consulta y asesoramiento del Gobierno de la Generalitat en materia de universidades. Integra representantes de todas las universidade</w:t>
            </w:r>
            <w:r w:rsidR="007A635F" w:rsidRPr="00C61579">
              <w:rPr>
                <w:rFonts w:ascii="Arial" w:hAnsi="Arial"/>
                <w:noProof/>
                <w:sz w:val="24"/>
                <w:szCs w:val="24"/>
              </w:rPr>
              <w:t>s públicas y privadas de Cataluny</w:t>
            </w:r>
            <w:r w:rsidR="000C6B5A" w:rsidRPr="00C61579">
              <w:rPr>
                <w:rFonts w:ascii="Arial" w:hAnsi="Arial"/>
                <w:noProof/>
                <w:sz w:val="24"/>
                <w:szCs w:val="24"/>
              </w:rPr>
              <w:t xml:space="preserve">a. </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Entre los objetivos y líneas estratégicas del CI</w:t>
            </w:r>
            <w:r w:rsidR="003B29E5" w:rsidRPr="00C61579">
              <w:rPr>
                <w:rFonts w:ascii="Arial" w:hAnsi="Arial"/>
                <w:noProof/>
                <w:sz w:val="24"/>
                <w:szCs w:val="24"/>
              </w:rPr>
              <w:t>C</w:t>
            </w:r>
            <w:r w:rsidRPr="00C61579">
              <w:rPr>
                <w:rFonts w:ascii="Arial" w:hAnsi="Arial"/>
                <w:noProof/>
                <w:sz w:val="24"/>
                <w:szCs w:val="24"/>
              </w:rPr>
              <w:t xml:space="preserve"> se encuentran los relativos a la orientación para el acceso a la universidad de los futuros estudiantes universitarios. </w:t>
            </w:r>
          </w:p>
          <w:p w:rsidR="000C6B5A" w:rsidRPr="00C61579" w:rsidRDefault="000C6B5A" w:rsidP="009841DC">
            <w:pPr>
              <w:jc w:val="both"/>
              <w:rPr>
                <w:rFonts w:ascii="Arial" w:hAnsi="Arial"/>
                <w:noProof/>
                <w:sz w:val="24"/>
                <w:szCs w:val="24"/>
              </w:rPr>
            </w:pPr>
          </w:p>
          <w:p w:rsidR="000C6B5A" w:rsidRPr="00C61579" w:rsidRDefault="007A635F" w:rsidP="009841DC">
            <w:pPr>
              <w:jc w:val="both"/>
              <w:rPr>
                <w:rFonts w:ascii="Arial" w:hAnsi="Arial"/>
                <w:noProof/>
                <w:sz w:val="24"/>
                <w:szCs w:val="24"/>
              </w:rPr>
            </w:pPr>
            <w:r w:rsidRPr="00C61579">
              <w:rPr>
                <w:rFonts w:ascii="Arial" w:hAnsi="Arial"/>
                <w:noProof/>
                <w:sz w:val="24"/>
                <w:szCs w:val="24"/>
              </w:rPr>
              <w:t>- Información y orientación co</w:t>
            </w:r>
            <w:r w:rsidR="000C6B5A" w:rsidRPr="00C61579">
              <w:rPr>
                <w:rFonts w:ascii="Arial" w:hAnsi="Arial"/>
                <w:noProof/>
                <w:sz w:val="24"/>
                <w:szCs w:val="24"/>
              </w:rPr>
              <w:t xml:space="preserve">n relación </w:t>
            </w:r>
            <w:r w:rsidRPr="00C61579">
              <w:rPr>
                <w:rFonts w:ascii="Arial" w:hAnsi="Arial"/>
                <w:noProof/>
                <w:sz w:val="24"/>
                <w:szCs w:val="24"/>
              </w:rPr>
              <w:t>a</w:t>
            </w:r>
            <w:r w:rsidR="000C6B5A" w:rsidRPr="00C61579">
              <w:rPr>
                <w:rFonts w:ascii="Arial" w:hAnsi="Arial"/>
                <w:noProof/>
                <w:sz w:val="24"/>
                <w:szCs w:val="24"/>
              </w:rPr>
              <w:t xml:space="preserve"> la nueva organización de los estudios universitarios y sus salidas profesionales, para que la elección de los estudios se realice con todas las consideraciones previas necesarias. </w:t>
            </w:r>
          </w:p>
          <w:p w:rsidR="000C6B5A" w:rsidRPr="00C61579" w:rsidRDefault="000C6B5A" w:rsidP="009841DC">
            <w:pPr>
              <w:jc w:val="both"/>
              <w:rPr>
                <w:rFonts w:ascii="Arial" w:hAnsi="Arial"/>
                <w:noProof/>
                <w:sz w:val="24"/>
                <w:szCs w:val="24"/>
              </w:rPr>
            </w:pPr>
            <w:r w:rsidRPr="00C61579">
              <w:rPr>
                <w:rFonts w:ascii="Arial" w:hAnsi="Arial"/>
                <w:noProof/>
                <w:sz w:val="24"/>
                <w:szCs w:val="24"/>
              </w:rPr>
              <w:t>- Transición desde los ciclos formativos de grado superior a la universidad.</w:t>
            </w:r>
          </w:p>
          <w:p w:rsidR="000C6B5A" w:rsidRPr="00C61579" w:rsidRDefault="000C6B5A" w:rsidP="009841DC">
            <w:pPr>
              <w:jc w:val="both"/>
              <w:rPr>
                <w:rFonts w:ascii="Arial" w:hAnsi="Arial"/>
                <w:noProof/>
                <w:sz w:val="24"/>
                <w:szCs w:val="24"/>
              </w:rPr>
            </w:pPr>
            <w:r w:rsidRPr="00C61579">
              <w:rPr>
                <w:rFonts w:ascii="Arial" w:hAnsi="Arial"/>
                <w:noProof/>
                <w:sz w:val="24"/>
                <w:szCs w:val="24"/>
              </w:rPr>
              <w:t>- Presencia y acogida de los estudiantes extranjeros.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b/>
                <w:i/>
                <w:noProof/>
                <w:sz w:val="24"/>
                <w:szCs w:val="24"/>
              </w:rPr>
            </w:pPr>
            <w:r w:rsidRPr="00C61579">
              <w:rPr>
                <w:rFonts w:ascii="Arial" w:hAnsi="Arial"/>
                <w:b/>
                <w:i/>
                <w:noProof/>
                <w:sz w:val="24"/>
                <w:szCs w:val="24"/>
              </w:rPr>
              <w:t>d.1. Comisión de Acceso y Asuntos Estudiantiles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 Comisión</w:t>
            </w:r>
            <w:r w:rsidR="00D16C96" w:rsidRPr="00C61579">
              <w:rPr>
                <w:rFonts w:ascii="Arial" w:hAnsi="Arial"/>
                <w:noProof/>
                <w:sz w:val="24"/>
                <w:szCs w:val="24"/>
              </w:rPr>
              <w:t xml:space="preserve"> de Acceso y A</w:t>
            </w:r>
            <w:r w:rsidRPr="00C61579">
              <w:rPr>
                <w:rFonts w:ascii="Arial" w:hAnsi="Arial"/>
                <w:noProof/>
                <w:sz w:val="24"/>
                <w:szCs w:val="24"/>
              </w:rPr>
              <w:t>sunt</w:t>
            </w:r>
            <w:r w:rsidR="00D16C96" w:rsidRPr="00C61579">
              <w:rPr>
                <w:rFonts w:ascii="Arial" w:hAnsi="Arial"/>
                <w:noProof/>
                <w:sz w:val="24"/>
                <w:szCs w:val="24"/>
              </w:rPr>
              <w:t>os E</w:t>
            </w:r>
            <w:r w:rsidRPr="00C61579">
              <w:rPr>
                <w:rFonts w:ascii="Arial" w:hAnsi="Arial"/>
                <w:noProof/>
                <w:sz w:val="24"/>
                <w:szCs w:val="24"/>
              </w:rPr>
              <w:t xml:space="preserve">studiantiles es una comisión de carácter </w:t>
            </w:r>
            <w:r w:rsidR="0006152F" w:rsidRPr="00C61579">
              <w:rPr>
                <w:rFonts w:ascii="Arial" w:hAnsi="Arial"/>
                <w:noProof/>
                <w:sz w:val="24"/>
                <w:szCs w:val="24"/>
              </w:rPr>
              <w:t>permanente del Consell Interuniversitari de Catalunya (CIC)</w:t>
            </w:r>
            <w:r w:rsidRPr="00C61579">
              <w:rPr>
                <w:rFonts w:ascii="Arial" w:hAnsi="Arial"/>
                <w:noProof/>
                <w:sz w:val="24"/>
                <w:szCs w:val="24"/>
              </w:rPr>
              <w:t>. Es el instrumento que permite a las universidades debatir, adoptar iniciativas conjuntas, pedir información y hacer propuestas en materia de política universitaria.</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Entre las competencias de esta comisión están realizar el seguimiento de las actuaciones de promoción interuniversitarias de ámbito autonómico y estatal que lleve a cabo la Secretaría General</w:t>
            </w:r>
            <w:r w:rsidR="0006152F" w:rsidRPr="00C61579">
              <w:rPr>
                <w:rFonts w:ascii="Arial" w:hAnsi="Arial"/>
                <w:noProof/>
                <w:sz w:val="24"/>
                <w:szCs w:val="24"/>
              </w:rPr>
              <w:t xml:space="preserve"> del CIC</w:t>
            </w:r>
            <w:r w:rsidRPr="00C61579">
              <w:rPr>
                <w:rFonts w:ascii="Arial" w:hAnsi="Arial"/>
                <w:noProof/>
                <w:sz w:val="24"/>
                <w:szCs w:val="24"/>
              </w:rPr>
              <w:t>, coordinar la presencia de las universidades en el Salón Estudia y elaborar recomendaciones dirigidas a las universidades para facilitar la integración a la universidad de las personas discapacitadas.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b/>
                <w:i/>
                <w:noProof/>
                <w:sz w:val="24"/>
                <w:szCs w:val="24"/>
              </w:rPr>
            </w:pPr>
            <w:r w:rsidRPr="00C61579">
              <w:rPr>
                <w:rFonts w:ascii="Arial" w:hAnsi="Arial"/>
                <w:b/>
                <w:i/>
                <w:noProof/>
                <w:sz w:val="24"/>
                <w:szCs w:val="24"/>
              </w:rPr>
              <w:t>d.2. Orientación para el acceso a la universidad</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 xml:space="preserve">Las acciones de orientación de las personas que quieran acceder a la universidad, así como las acciones de promoción de los estudios universitarios del </w:t>
            </w:r>
            <w:r w:rsidR="00B95835" w:rsidRPr="00C61579">
              <w:rPr>
                <w:rFonts w:ascii="Arial" w:hAnsi="Arial"/>
                <w:noProof/>
                <w:sz w:val="24"/>
                <w:szCs w:val="24"/>
              </w:rPr>
              <w:t>sistema universitario en Cataluny</w:t>
            </w:r>
            <w:r w:rsidRPr="00C61579">
              <w:rPr>
                <w:rFonts w:ascii="Arial" w:hAnsi="Arial"/>
                <w:noProof/>
                <w:sz w:val="24"/>
                <w:szCs w:val="24"/>
              </w:rPr>
              <w:t xml:space="preserve">a y en el resto del Estado se diseñan, programan y se ejecutan en la Oficina de Orientación para el Acceso a la Universidad del </w:t>
            </w:r>
            <w:r w:rsidR="0006152F" w:rsidRPr="00C61579">
              <w:rPr>
                <w:rFonts w:ascii="Arial" w:hAnsi="Arial"/>
                <w:noProof/>
                <w:sz w:val="24"/>
                <w:szCs w:val="24"/>
              </w:rPr>
              <w:t>Consell Interuniversitari de Catalunya</w:t>
            </w:r>
            <w:r w:rsidRPr="00C61579">
              <w:rPr>
                <w:rFonts w:ascii="Arial" w:hAnsi="Arial"/>
                <w:noProof/>
                <w:sz w:val="24"/>
                <w:szCs w:val="24"/>
              </w:rPr>
              <w:t>, que también realiza la función de gestionar los procesos relativos al acceso a las universidades públicas catalana</w:t>
            </w:r>
            <w:r w:rsidR="0006152F" w:rsidRPr="00C61579">
              <w:rPr>
                <w:rFonts w:ascii="Arial" w:hAnsi="Arial"/>
                <w:noProof/>
                <w:sz w:val="24"/>
                <w:szCs w:val="24"/>
              </w:rPr>
              <w:t>s</w:t>
            </w:r>
            <w:r w:rsidRPr="00C61579">
              <w:rPr>
                <w:rFonts w:ascii="Arial" w:hAnsi="Arial"/>
                <w:noProof/>
                <w:sz w:val="24"/>
                <w:szCs w:val="24"/>
              </w:rPr>
              <w:t>: preinscripción universitaria y asignación de plazas.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 xml:space="preserve">Las acciones de orientación académica y profesional tienen por objetivo que los estudiantes lleguen a lograr la madurez necesaria para tomar la decisión que más se adecue a sus capacidades y a sus intereses, entre las opciones </w:t>
            </w:r>
            <w:r w:rsidRPr="00C61579">
              <w:rPr>
                <w:rFonts w:ascii="Arial" w:hAnsi="Arial"/>
                <w:noProof/>
                <w:sz w:val="24"/>
                <w:szCs w:val="24"/>
              </w:rPr>
              <w:lastRenderedPageBreak/>
              <w:t xml:space="preserve">académicas y profesionales que ofrece el sistema universitario catalán, incidiendo en la integración en el EEES. Para lograr este </w:t>
            </w:r>
            <w:r w:rsidR="009D308B" w:rsidRPr="00C61579">
              <w:rPr>
                <w:rFonts w:ascii="Arial" w:hAnsi="Arial"/>
                <w:noProof/>
                <w:sz w:val="24"/>
                <w:szCs w:val="24"/>
              </w:rPr>
              <w:t>objetivo están propuestas las cuatro</w:t>
            </w:r>
            <w:r w:rsidRPr="00C61579">
              <w:rPr>
                <w:rFonts w:ascii="Arial" w:hAnsi="Arial"/>
                <w:noProof/>
                <w:sz w:val="24"/>
                <w:szCs w:val="24"/>
              </w:rPr>
              <w:t xml:space="preserve"> líneas estratégicas siguientes: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 xml:space="preserve">1. Acciones de orientación dirigidas a los agentes y colectivos del mundo educativo: conferencias, jornadas de orientación académica y profesional, mesas redondas, etc. </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2. Servicios de información y orientación presencial, telefónica y telemática de la Oficina de Orientación para el Acceso a la Universidad.</w:t>
            </w:r>
          </w:p>
          <w:p w:rsidR="000C6B5A" w:rsidRPr="00C61579" w:rsidRDefault="000C6B5A" w:rsidP="009841DC">
            <w:pPr>
              <w:jc w:val="both"/>
              <w:rPr>
                <w:rFonts w:ascii="Arial" w:hAnsi="Arial"/>
                <w:noProof/>
                <w:sz w:val="24"/>
                <w:szCs w:val="24"/>
              </w:rPr>
            </w:pPr>
          </w:p>
          <w:p w:rsidR="003B7697" w:rsidRPr="00C61579" w:rsidRDefault="000C6B5A" w:rsidP="009841DC">
            <w:pPr>
              <w:jc w:val="both"/>
              <w:rPr>
                <w:rFonts w:ascii="Arial" w:hAnsi="Arial"/>
                <w:noProof/>
                <w:sz w:val="24"/>
                <w:szCs w:val="24"/>
              </w:rPr>
            </w:pPr>
            <w:r w:rsidRPr="00C61579">
              <w:rPr>
                <w:rFonts w:ascii="Arial" w:hAnsi="Arial"/>
                <w:noProof/>
                <w:sz w:val="24"/>
                <w:szCs w:val="24"/>
              </w:rPr>
              <w:t>3. Salones y jornadas de ámbito educativo. El Co</w:t>
            </w:r>
            <w:r w:rsidR="003B7697" w:rsidRPr="00C61579">
              <w:rPr>
                <w:rFonts w:ascii="Arial" w:hAnsi="Arial"/>
                <w:noProof/>
                <w:sz w:val="24"/>
                <w:szCs w:val="24"/>
              </w:rPr>
              <w:t>nsell Interuniversitari</w:t>
            </w:r>
            <w:r w:rsidRPr="00C61579">
              <w:rPr>
                <w:rFonts w:ascii="Arial" w:hAnsi="Arial"/>
                <w:noProof/>
                <w:sz w:val="24"/>
                <w:szCs w:val="24"/>
              </w:rPr>
              <w:t xml:space="preserve"> de</w:t>
            </w:r>
            <w:r w:rsidR="003B7697" w:rsidRPr="00C61579">
              <w:rPr>
                <w:rFonts w:ascii="Arial" w:hAnsi="Arial"/>
                <w:noProof/>
                <w:sz w:val="24"/>
                <w:szCs w:val="24"/>
              </w:rPr>
              <w:t xml:space="preserve"> Catalunya</w:t>
            </w:r>
            <w:r w:rsidRPr="00C61579">
              <w:rPr>
                <w:rFonts w:ascii="Arial" w:hAnsi="Arial"/>
                <w:noProof/>
                <w:sz w:val="24"/>
                <w:szCs w:val="24"/>
              </w:rPr>
              <w:t xml:space="preserve"> participa cada año en las ferias y jornadas siguientes: Estudia (Barcelona), AULA, Salón Internacional del Estudiante y de la Oferta Educativa (Madrid), Jornadas de Orientación Universitaria y Profesional (Tàrrega) y Espai de l’Estudiant (Valls).</w:t>
            </w:r>
          </w:p>
          <w:p w:rsidR="003B7697" w:rsidRPr="00C61579" w:rsidRDefault="003B7697" w:rsidP="009841DC">
            <w:pPr>
              <w:jc w:val="both"/>
              <w:rPr>
                <w:rFonts w:ascii="Arial" w:hAnsi="Arial"/>
                <w:noProof/>
                <w:sz w:val="24"/>
                <w:szCs w:val="24"/>
              </w:rPr>
            </w:pPr>
          </w:p>
          <w:p w:rsidR="000C6B5A" w:rsidRPr="00C61579" w:rsidRDefault="003B7697" w:rsidP="009841DC">
            <w:pPr>
              <w:jc w:val="both"/>
              <w:rPr>
                <w:rFonts w:ascii="Arial" w:hAnsi="Arial"/>
                <w:noProof/>
                <w:sz w:val="24"/>
                <w:szCs w:val="24"/>
              </w:rPr>
            </w:pPr>
            <w:r w:rsidRPr="00C61579">
              <w:rPr>
                <w:rFonts w:ascii="Arial" w:hAnsi="Arial"/>
                <w:noProof/>
                <w:sz w:val="24"/>
                <w:szCs w:val="24"/>
              </w:rPr>
              <w:t>4</w:t>
            </w:r>
            <w:r w:rsidR="000C6B5A" w:rsidRPr="00C61579">
              <w:rPr>
                <w:rFonts w:ascii="Arial" w:hAnsi="Arial"/>
                <w:noProof/>
                <w:sz w:val="24"/>
                <w:szCs w:val="24"/>
              </w:rPr>
              <w:t>. Materiales sobre el acceso a la universidad, la nueva ordenación y oferta del sistema universitario catalán.</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Las publicaciones que se editan anualmente son las siguientes:</w:t>
            </w:r>
          </w:p>
          <w:p w:rsidR="000C6B5A" w:rsidRPr="00C61579" w:rsidRDefault="000C6B5A" w:rsidP="009841DC">
            <w:pPr>
              <w:jc w:val="both"/>
              <w:rPr>
                <w:rFonts w:ascii="Arial" w:hAnsi="Arial"/>
                <w:noProof/>
                <w:sz w:val="24"/>
                <w:szCs w:val="24"/>
              </w:rPr>
            </w:pPr>
          </w:p>
          <w:p w:rsidR="000C6B5A" w:rsidRPr="00C61579" w:rsidRDefault="000C6B5A" w:rsidP="009841DC">
            <w:pPr>
              <w:numPr>
                <w:ilvl w:val="0"/>
                <w:numId w:val="9"/>
              </w:numPr>
              <w:jc w:val="both"/>
              <w:rPr>
                <w:rFonts w:ascii="Arial" w:hAnsi="Arial"/>
                <w:noProof/>
                <w:sz w:val="24"/>
                <w:szCs w:val="24"/>
              </w:rPr>
            </w:pPr>
            <w:r w:rsidRPr="00C61579">
              <w:rPr>
                <w:rFonts w:ascii="Arial" w:hAnsi="Arial"/>
                <w:noProof/>
                <w:sz w:val="24"/>
                <w:szCs w:val="24"/>
              </w:rPr>
              <w:t>Guía de los es</w:t>
            </w:r>
            <w:r w:rsidR="00272381" w:rsidRPr="00C61579">
              <w:rPr>
                <w:rFonts w:ascii="Arial" w:hAnsi="Arial"/>
                <w:noProof/>
                <w:sz w:val="24"/>
                <w:szCs w:val="24"/>
              </w:rPr>
              <w:t>tudios universitarios en Cataluny</w:t>
            </w:r>
            <w:r w:rsidRPr="00C61579">
              <w:rPr>
                <w:rFonts w:ascii="Arial" w:hAnsi="Arial"/>
                <w:noProof/>
                <w:sz w:val="24"/>
                <w:szCs w:val="24"/>
              </w:rPr>
              <w:t xml:space="preserve">a. </w:t>
            </w:r>
          </w:p>
          <w:p w:rsidR="000C6B5A" w:rsidRPr="00C61579" w:rsidRDefault="000C6B5A" w:rsidP="009841DC">
            <w:pPr>
              <w:numPr>
                <w:ilvl w:val="0"/>
                <w:numId w:val="9"/>
              </w:numPr>
              <w:jc w:val="both"/>
              <w:rPr>
                <w:rFonts w:ascii="Arial" w:hAnsi="Arial"/>
                <w:noProof/>
                <w:sz w:val="24"/>
                <w:szCs w:val="24"/>
              </w:rPr>
            </w:pPr>
            <w:r w:rsidRPr="00C61579">
              <w:rPr>
                <w:rFonts w:ascii="Arial" w:hAnsi="Arial"/>
                <w:noProof/>
                <w:sz w:val="24"/>
                <w:szCs w:val="24"/>
              </w:rPr>
              <w:t xml:space="preserve">Preinscripción universitaria. </w:t>
            </w:r>
          </w:p>
          <w:p w:rsidR="000C6B5A" w:rsidRPr="00C61579" w:rsidRDefault="000C6B5A" w:rsidP="009841DC">
            <w:pPr>
              <w:numPr>
                <w:ilvl w:val="0"/>
                <w:numId w:val="9"/>
              </w:numPr>
              <w:jc w:val="both"/>
              <w:rPr>
                <w:rFonts w:ascii="Arial" w:hAnsi="Arial"/>
                <w:noProof/>
                <w:sz w:val="24"/>
                <w:szCs w:val="24"/>
              </w:rPr>
            </w:pPr>
            <w:r w:rsidRPr="00C61579">
              <w:rPr>
                <w:rFonts w:ascii="Arial" w:hAnsi="Arial"/>
                <w:noProof/>
                <w:sz w:val="24"/>
                <w:szCs w:val="24"/>
              </w:rPr>
              <w:t xml:space="preserve">Acceso a la universidad. Correspondencia entre las opciones de las pruebas de acceso que se relacionan con las modalidades de bachillerato LOGSE y los estudios universitarios. </w:t>
            </w:r>
          </w:p>
          <w:p w:rsidR="000C6B5A" w:rsidRPr="00C61579" w:rsidRDefault="000C6B5A" w:rsidP="009841DC">
            <w:pPr>
              <w:numPr>
                <w:ilvl w:val="0"/>
                <w:numId w:val="9"/>
              </w:numPr>
              <w:jc w:val="both"/>
              <w:rPr>
                <w:rFonts w:ascii="Arial" w:hAnsi="Arial"/>
                <w:noProof/>
                <w:sz w:val="24"/>
                <w:szCs w:val="24"/>
              </w:rPr>
            </w:pPr>
            <w:r w:rsidRPr="00C61579">
              <w:rPr>
                <w:rFonts w:ascii="Arial" w:hAnsi="Arial"/>
                <w:noProof/>
                <w:sz w:val="24"/>
                <w:szCs w:val="24"/>
              </w:rPr>
              <w:t xml:space="preserve">Acceso a la universidad. Correspondencia entre los ciclos formativos de grado superior y los estudios universitarios. </w:t>
            </w:r>
          </w:p>
          <w:p w:rsidR="000C6B5A" w:rsidRPr="00C61579" w:rsidRDefault="000C6B5A" w:rsidP="009841DC">
            <w:pPr>
              <w:numPr>
                <w:ilvl w:val="0"/>
                <w:numId w:val="9"/>
              </w:numPr>
              <w:jc w:val="both"/>
              <w:rPr>
                <w:rFonts w:ascii="Arial" w:hAnsi="Arial"/>
                <w:noProof/>
                <w:sz w:val="24"/>
                <w:szCs w:val="24"/>
              </w:rPr>
            </w:pPr>
            <w:r w:rsidRPr="00C61579">
              <w:rPr>
                <w:rFonts w:ascii="Arial" w:hAnsi="Arial"/>
                <w:noProof/>
                <w:sz w:val="24"/>
                <w:szCs w:val="24"/>
              </w:rPr>
              <w:t xml:space="preserve">Acceso a la universidad. Correspondencia entre los primeros ciclos y los segundos ciclos de los estudios universitarios. </w:t>
            </w:r>
          </w:p>
          <w:p w:rsidR="000C6B5A" w:rsidRPr="00C61579" w:rsidRDefault="000C6B5A" w:rsidP="009841DC">
            <w:pPr>
              <w:numPr>
                <w:ilvl w:val="0"/>
                <w:numId w:val="9"/>
              </w:numPr>
              <w:jc w:val="both"/>
              <w:rPr>
                <w:rFonts w:ascii="Arial" w:hAnsi="Arial"/>
                <w:noProof/>
                <w:sz w:val="24"/>
                <w:szCs w:val="24"/>
              </w:rPr>
            </w:pPr>
            <w:r w:rsidRPr="00C61579">
              <w:rPr>
                <w:rFonts w:ascii="Arial" w:hAnsi="Arial"/>
                <w:noProof/>
                <w:sz w:val="24"/>
                <w:szCs w:val="24"/>
              </w:rPr>
              <w:t xml:space="preserve">Notas de corte. Tabla de orientación para el estudiante. </w:t>
            </w:r>
          </w:p>
          <w:p w:rsidR="000C6B5A" w:rsidRPr="00C61579" w:rsidRDefault="000C6B5A" w:rsidP="009841DC">
            <w:pPr>
              <w:numPr>
                <w:ilvl w:val="0"/>
                <w:numId w:val="9"/>
              </w:numPr>
              <w:jc w:val="both"/>
              <w:rPr>
                <w:rFonts w:ascii="Arial" w:hAnsi="Arial"/>
                <w:noProof/>
                <w:sz w:val="24"/>
                <w:szCs w:val="24"/>
              </w:rPr>
            </w:pPr>
            <w:r w:rsidRPr="00C61579">
              <w:rPr>
                <w:rFonts w:ascii="Arial" w:hAnsi="Arial"/>
                <w:noProof/>
                <w:sz w:val="24"/>
                <w:szCs w:val="24"/>
              </w:rPr>
              <w:t xml:space="preserve">Pruebas de acceso a la universidad para los mayores de 25 años. </w:t>
            </w:r>
          </w:p>
          <w:p w:rsidR="000C6B5A" w:rsidRPr="00C61579" w:rsidRDefault="000C6B5A" w:rsidP="009841DC">
            <w:pPr>
              <w:numPr>
                <w:ilvl w:val="0"/>
                <w:numId w:val="9"/>
              </w:numPr>
              <w:jc w:val="both"/>
              <w:rPr>
                <w:rFonts w:ascii="Arial" w:hAnsi="Arial"/>
                <w:noProof/>
                <w:sz w:val="24"/>
                <w:szCs w:val="24"/>
              </w:rPr>
            </w:pPr>
            <w:r w:rsidRPr="00C61579">
              <w:rPr>
                <w:rFonts w:ascii="Arial" w:hAnsi="Arial"/>
                <w:noProof/>
                <w:sz w:val="24"/>
                <w:szCs w:val="24"/>
              </w:rPr>
              <w:t>Pruebas de acceso a la universidad para el alumnado de Bachillerato.</w:t>
            </w:r>
          </w:p>
          <w:p w:rsidR="000C6B5A" w:rsidRPr="00C61579" w:rsidRDefault="000C6B5A" w:rsidP="009841DC">
            <w:pPr>
              <w:numPr>
                <w:ilvl w:val="0"/>
                <w:numId w:val="9"/>
              </w:numPr>
              <w:jc w:val="both"/>
              <w:rPr>
                <w:rFonts w:ascii="Arial" w:hAnsi="Arial"/>
                <w:noProof/>
                <w:sz w:val="24"/>
                <w:szCs w:val="24"/>
              </w:rPr>
            </w:pPr>
            <w:r w:rsidRPr="00C61579">
              <w:rPr>
                <w:rFonts w:ascii="Arial" w:hAnsi="Arial"/>
                <w:noProof/>
                <w:sz w:val="24"/>
                <w:szCs w:val="24"/>
              </w:rPr>
              <w:t>Catalunya Màster.</w:t>
            </w:r>
          </w:p>
          <w:p w:rsidR="000C6B5A" w:rsidRPr="00C61579" w:rsidRDefault="000C6B5A" w:rsidP="009841DC">
            <w:pPr>
              <w:numPr>
                <w:ilvl w:val="0"/>
                <w:numId w:val="9"/>
              </w:numPr>
              <w:jc w:val="both"/>
              <w:rPr>
                <w:rFonts w:ascii="Arial" w:hAnsi="Arial"/>
                <w:noProof/>
                <w:sz w:val="24"/>
                <w:szCs w:val="24"/>
              </w:rPr>
            </w:pPr>
            <w:r w:rsidRPr="00C61579">
              <w:rPr>
                <w:rFonts w:ascii="Arial" w:hAnsi="Arial"/>
                <w:noProof/>
                <w:sz w:val="24"/>
                <w:szCs w:val="24"/>
              </w:rPr>
              <w:t xml:space="preserve">Masteres oficiales de las universidades de </w:t>
            </w:r>
            <w:r w:rsidR="00AB0712" w:rsidRPr="00C61579">
              <w:rPr>
                <w:rFonts w:ascii="Arial" w:hAnsi="Arial"/>
                <w:noProof/>
                <w:sz w:val="24"/>
                <w:szCs w:val="24"/>
              </w:rPr>
              <w:t>Catalunya</w:t>
            </w:r>
            <w:r w:rsidRPr="00C61579">
              <w:rPr>
                <w:rFonts w:ascii="Arial" w:hAnsi="Arial"/>
                <w:noProof/>
                <w:sz w:val="24"/>
                <w:szCs w:val="24"/>
              </w:rPr>
              <w:t xml:space="preserve"> </w:t>
            </w:r>
          </w:p>
          <w:p w:rsidR="000C6B5A" w:rsidRPr="00C61579" w:rsidRDefault="000C6B5A" w:rsidP="009841DC">
            <w:pPr>
              <w:numPr>
                <w:ilvl w:val="0"/>
                <w:numId w:val="9"/>
              </w:numPr>
              <w:jc w:val="both"/>
              <w:rPr>
                <w:rFonts w:ascii="Arial" w:hAnsi="Arial"/>
                <w:noProof/>
                <w:sz w:val="24"/>
                <w:szCs w:val="24"/>
              </w:rPr>
            </w:pPr>
            <w:r w:rsidRPr="00C61579">
              <w:rPr>
                <w:rFonts w:ascii="Arial" w:hAnsi="Arial"/>
                <w:noProof/>
                <w:sz w:val="24"/>
                <w:szCs w:val="24"/>
              </w:rPr>
              <w:t xml:space="preserve">Centros y titulaciones universitarias en </w:t>
            </w:r>
            <w:r w:rsidR="00AB0712" w:rsidRPr="00C61579">
              <w:rPr>
                <w:rFonts w:ascii="Arial" w:hAnsi="Arial"/>
                <w:noProof/>
                <w:sz w:val="24"/>
                <w:szCs w:val="24"/>
              </w:rPr>
              <w:t>Catalunya</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b/>
                <w:i/>
                <w:noProof/>
                <w:sz w:val="24"/>
                <w:szCs w:val="24"/>
              </w:rPr>
            </w:pPr>
            <w:r w:rsidRPr="00C61579">
              <w:rPr>
                <w:rFonts w:ascii="Arial" w:hAnsi="Arial"/>
                <w:b/>
                <w:i/>
                <w:noProof/>
                <w:sz w:val="24"/>
                <w:szCs w:val="24"/>
              </w:rPr>
              <w:t>d.3. Promover la igualdad de oportunidades de los estudiantes con discapacidad</w:t>
            </w:r>
          </w:p>
          <w:p w:rsidR="000C6B5A" w:rsidRPr="00C61579" w:rsidRDefault="000C6B5A" w:rsidP="009841DC">
            <w:pPr>
              <w:jc w:val="both"/>
              <w:rPr>
                <w:rFonts w:ascii="Arial" w:hAnsi="Arial"/>
                <w:noProof/>
                <w:sz w:val="24"/>
                <w:szCs w:val="24"/>
              </w:rPr>
            </w:pPr>
          </w:p>
          <w:p w:rsidR="000C6B5A" w:rsidRPr="00C61579" w:rsidRDefault="003B7697" w:rsidP="009841DC">
            <w:pPr>
              <w:jc w:val="both"/>
              <w:rPr>
                <w:rFonts w:ascii="Arial" w:hAnsi="Arial"/>
                <w:noProof/>
                <w:sz w:val="24"/>
                <w:szCs w:val="24"/>
              </w:rPr>
            </w:pPr>
            <w:r w:rsidRPr="00C61579">
              <w:rPr>
                <w:rFonts w:ascii="Arial" w:hAnsi="Arial"/>
                <w:noProof/>
                <w:sz w:val="24"/>
                <w:szCs w:val="24"/>
              </w:rPr>
              <w:t>Uno de los objetivos del Consell Interuniversitari de Catalunya</w:t>
            </w:r>
            <w:r w:rsidR="000C6B5A" w:rsidRPr="00C61579">
              <w:rPr>
                <w:rFonts w:ascii="Arial" w:hAnsi="Arial"/>
                <w:noProof/>
                <w:sz w:val="24"/>
                <w:szCs w:val="24"/>
              </w:rPr>
              <w:t xml:space="preserve"> es promover la igualdad de oportunidades del estudiantado con discapacidad en el ámbito de la vida universitaria. Ante la necesidad de promover líneas de atención comunes a los estudiantes con discapacidad, la Comisión de Acceso y Asuntos </w:t>
            </w:r>
            <w:r w:rsidR="00754AEF" w:rsidRPr="00C61579">
              <w:rPr>
                <w:rFonts w:ascii="Arial" w:hAnsi="Arial"/>
                <w:noProof/>
                <w:sz w:val="24"/>
                <w:szCs w:val="24"/>
              </w:rPr>
              <w:t>E</w:t>
            </w:r>
            <w:r w:rsidR="000C6B5A" w:rsidRPr="00C61579">
              <w:rPr>
                <w:rFonts w:ascii="Arial" w:hAnsi="Arial"/>
                <w:noProof/>
                <w:sz w:val="24"/>
                <w:szCs w:val="24"/>
              </w:rPr>
              <w:t xml:space="preserve">studiantiles del CIC acordó en septiembre del 2006 la creación de la Comisión Técnica UNIDISCAT (Universidad y Discapacidad en </w:t>
            </w:r>
            <w:r w:rsidR="00AB0712" w:rsidRPr="00C61579">
              <w:rPr>
                <w:rFonts w:ascii="Arial" w:hAnsi="Arial"/>
                <w:noProof/>
                <w:sz w:val="24"/>
                <w:szCs w:val="24"/>
              </w:rPr>
              <w:t>Catalunya</w:t>
            </w:r>
            <w:r w:rsidR="000C6B5A" w:rsidRPr="00C61579">
              <w:rPr>
                <w:rFonts w:ascii="Arial" w:hAnsi="Arial"/>
                <w:noProof/>
                <w:sz w:val="24"/>
                <w:szCs w:val="24"/>
              </w:rPr>
              <w:t xml:space="preserve">), en la que están representadas todas las universidades catalanas. </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 xml:space="preserve">La Comisión técnica analiza la situación actual y las necesidades de los </w:t>
            </w:r>
            <w:r w:rsidRPr="00C61579">
              <w:rPr>
                <w:rFonts w:ascii="Arial" w:hAnsi="Arial"/>
                <w:noProof/>
                <w:sz w:val="24"/>
                <w:szCs w:val="24"/>
              </w:rPr>
              <w:lastRenderedPageBreak/>
              <w:t xml:space="preserve">estudiantes con discapacidad con el objetivo de ofrecer un protocolo de actuación y respuesta a las mismas. </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b/>
                <w:noProof/>
                <w:sz w:val="24"/>
                <w:szCs w:val="24"/>
              </w:rPr>
            </w:pPr>
          </w:p>
          <w:p w:rsidR="000C6B5A" w:rsidRPr="00C61579" w:rsidRDefault="000C6B5A" w:rsidP="009841DC">
            <w:pPr>
              <w:jc w:val="both"/>
              <w:rPr>
                <w:rFonts w:ascii="Arial" w:hAnsi="Arial"/>
                <w:b/>
                <w:noProof/>
                <w:sz w:val="24"/>
                <w:szCs w:val="24"/>
              </w:rPr>
            </w:pPr>
            <w:r w:rsidRPr="00C61579">
              <w:rPr>
                <w:rFonts w:ascii="Arial" w:hAnsi="Arial"/>
                <w:b/>
                <w:noProof/>
                <w:sz w:val="24"/>
                <w:szCs w:val="24"/>
              </w:rPr>
              <w:t>e) Información sobre el proceso de matrícula</w:t>
            </w:r>
          </w:p>
          <w:p w:rsidR="000C6B5A" w:rsidRPr="00C61579" w:rsidRDefault="000C6B5A" w:rsidP="009841DC">
            <w:pPr>
              <w:jc w:val="both"/>
              <w:rPr>
                <w:rFonts w:ascii="Arial" w:hAnsi="Arial"/>
                <w:noProof/>
                <w:sz w:val="24"/>
                <w:szCs w:val="24"/>
              </w:rPr>
            </w:pPr>
          </w:p>
          <w:p w:rsidR="000C6B5A" w:rsidRPr="00C61579" w:rsidRDefault="003B7697" w:rsidP="009841DC">
            <w:pPr>
              <w:jc w:val="both"/>
              <w:rPr>
                <w:rFonts w:ascii="Arial" w:hAnsi="Arial"/>
                <w:noProof/>
                <w:sz w:val="24"/>
                <w:szCs w:val="24"/>
              </w:rPr>
            </w:pPr>
            <w:r w:rsidRPr="00C61579">
              <w:rPr>
                <w:rFonts w:ascii="Arial" w:hAnsi="Arial"/>
                <w:noProof/>
                <w:sz w:val="24"/>
                <w:szCs w:val="24"/>
              </w:rPr>
              <w:t>El Consell Interuniversitari de Catalunya</w:t>
            </w:r>
            <w:r w:rsidR="000C6B5A" w:rsidRPr="00C61579">
              <w:rPr>
                <w:rFonts w:ascii="Arial" w:hAnsi="Arial"/>
                <w:noProof/>
                <w:sz w:val="24"/>
                <w:szCs w:val="24"/>
              </w:rPr>
              <w:t>, en nombre de las universidades catalanas, elabora anualmente el opúsculo sobre el proceso de preinscripción universitaria donde informa del calendario de matrícula de cada universidad para los estudiantes de nuevo ingreso a primer curso.</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En esta línea, facilita a los estudiantes la consulta de la adjudicación de estudios universitarios mediante Internet, estableciendo un enlace a la Web de información del proceso de matrícula de la universidad que corresponda.</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La Universitat Pompeu Fabra pone a disposición de todos sus estudiantes y futuros estudiantes la Web de información de matrícula. En ella se detalla toda la información que requieren los estudiantes para formalizar su matrícula de manera ágil y satisfactoria:</w:t>
            </w:r>
          </w:p>
          <w:p w:rsidR="000C6B5A" w:rsidRPr="00C61579" w:rsidRDefault="000C6B5A" w:rsidP="009841DC">
            <w:pPr>
              <w:jc w:val="both"/>
              <w:rPr>
                <w:rFonts w:ascii="Arial" w:hAnsi="Arial"/>
                <w:noProof/>
                <w:sz w:val="24"/>
                <w:szCs w:val="24"/>
              </w:rPr>
            </w:pPr>
          </w:p>
          <w:p w:rsidR="000C6B5A" w:rsidRPr="00C61579" w:rsidRDefault="000C6B5A" w:rsidP="009841DC">
            <w:pPr>
              <w:numPr>
                <w:ilvl w:val="0"/>
                <w:numId w:val="10"/>
              </w:numPr>
              <w:jc w:val="both"/>
              <w:rPr>
                <w:rFonts w:ascii="Arial" w:hAnsi="Arial"/>
                <w:noProof/>
                <w:sz w:val="24"/>
                <w:szCs w:val="24"/>
              </w:rPr>
            </w:pPr>
            <w:r w:rsidRPr="00C61579">
              <w:rPr>
                <w:rFonts w:ascii="Arial" w:hAnsi="Arial"/>
                <w:noProof/>
                <w:sz w:val="24"/>
                <w:szCs w:val="24"/>
              </w:rPr>
              <w:t>Calendario y horario de matrícula de cada estudio.</w:t>
            </w:r>
          </w:p>
          <w:p w:rsidR="000C6B5A" w:rsidRPr="00C61579" w:rsidRDefault="000C6B5A" w:rsidP="009841DC">
            <w:pPr>
              <w:numPr>
                <w:ilvl w:val="0"/>
                <w:numId w:val="10"/>
              </w:numPr>
              <w:jc w:val="both"/>
              <w:rPr>
                <w:rFonts w:ascii="Arial" w:hAnsi="Arial"/>
                <w:noProof/>
                <w:sz w:val="24"/>
                <w:szCs w:val="24"/>
              </w:rPr>
            </w:pPr>
            <w:r w:rsidRPr="00C61579">
              <w:rPr>
                <w:rFonts w:ascii="Arial" w:hAnsi="Arial"/>
                <w:noProof/>
                <w:sz w:val="24"/>
                <w:szCs w:val="24"/>
              </w:rPr>
              <w:t>Documentación y gratuidades.</w:t>
            </w:r>
          </w:p>
          <w:p w:rsidR="000C6B5A" w:rsidRPr="00C61579" w:rsidRDefault="000C6B5A" w:rsidP="009841DC">
            <w:pPr>
              <w:numPr>
                <w:ilvl w:val="0"/>
                <w:numId w:val="10"/>
              </w:numPr>
              <w:jc w:val="both"/>
              <w:rPr>
                <w:rFonts w:ascii="Arial" w:hAnsi="Arial"/>
                <w:noProof/>
                <w:sz w:val="24"/>
                <w:szCs w:val="24"/>
              </w:rPr>
            </w:pPr>
            <w:r w:rsidRPr="00C61579">
              <w:rPr>
                <w:rFonts w:ascii="Arial" w:hAnsi="Arial"/>
                <w:noProof/>
                <w:sz w:val="24"/>
                <w:szCs w:val="24"/>
              </w:rPr>
              <w:t>Precios y formas de pago.</w:t>
            </w:r>
          </w:p>
          <w:p w:rsidR="000C6B5A" w:rsidRPr="00C61579" w:rsidRDefault="000C6B5A" w:rsidP="009841DC">
            <w:pPr>
              <w:numPr>
                <w:ilvl w:val="0"/>
                <w:numId w:val="10"/>
              </w:numPr>
              <w:jc w:val="both"/>
              <w:rPr>
                <w:rFonts w:ascii="Arial" w:hAnsi="Arial"/>
                <w:noProof/>
                <w:sz w:val="24"/>
                <w:szCs w:val="24"/>
              </w:rPr>
            </w:pPr>
            <w:r w:rsidRPr="00C61579">
              <w:rPr>
                <w:rFonts w:ascii="Arial" w:hAnsi="Arial"/>
                <w:noProof/>
                <w:sz w:val="24"/>
                <w:szCs w:val="24"/>
              </w:rPr>
              <w:t>Becas y ayudas.</w:t>
            </w:r>
          </w:p>
          <w:p w:rsidR="000C6B5A" w:rsidRPr="00C61579" w:rsidRDefault="000C6B5A" w:rsidP="009841DC">
            <w:pPr>
              <w:numPr>
                <w:ilvl w:val="0"/>
                <w:numId w:val="10"/>
              </w:numPr>
              <w:jc w:val="both"/>
              <w:rPr>
                <w:rFonts w:ascii="Arial" w:hAnsi="Arial"/>
                <w:noProof/>
                <w:sz w:val="24"/>
                <w:szCs w:val="24"/>
              </w:rPr>
            </w:pPr>
            <w:r w:rsidRPr="00C61579">
              <w:rPr>
                <w:rFonts w:ascii="Arial" w:hAnsi="Arial"/>
                <w:noProof/>
                <w:sz w:val="24"/>
                <w:szCs w:val="24"/>
              </w:rPr>
              <w:t>Guía de automatrícula.</w:t>
            </w:r>
          </w:p>
          <w:p w:rsidR="000C6B5A" w:rsidRPr="00C61579" w:rsidRDefault="000C6B5A" w:rsidP="009841DC">
            <w:pPr>
              <w:numPr>
                <w:ilvl w:val="0"/>
                <w:numId w:val="10"/>
              </w:numPr>
              <w:jc w:val="both"/>
              <w:rPr>
                <w:rFonts w:ascii="Arial" w:hAnsi="Arial"/>
                <w:noProof/>
                <w:sz w:val="24"/>
                <w:szCs w:val="24"/>
              </w:rPr>
            </w:pPr>
            <w:r w:rsidRPr="00C61579">
              <w:rPr>
                <w:rFonts w:ascii="Arial" w:hAnsi="Arial"/>
                <w:noProof/>
                <w:sz w:val="24"/>
                <w:szCs w:val="24"/>
              </w:rPr>
              <w:t>Normativa académica.</w:t>
            </w:r>
          </w:p>
          <w:p w:rsidR="000C6B5A" w:rsidRPr="00C61579" w:rsidRDefault="000C6B5A" w:rsidP="009841DC">
            <w:pPr>
              <w:numPr>
                <w:ilvl w:val="0"/>
                <w:numId w:val="10"/>
              </w:numPr>
              <w:jc w:val="both"/>
              <w:rPr>
                <w:rFonts w:ascii="Arial" w:hAnsi="Arial"/>
                <w:noProof/>
                <w:sz w:val="24"/>
                <w:szCs w:val="24"/>
              </w:rPr>
            </w:pPr>
            <w:r w:rsidRPr="00C61579">
              <w:rPr>
                <w:rFonts w:ascii="Arial" w:hAnsi="Arial"/>
                <w:noProof/>
                <w:sz w:val="24"/>
                <w:szCs w:val="24"/>
              </w:rPr>
              <w:t>Programa de Enseñanza de Idiomas (PEI).</w:t>
            </w:r>
          </w:p>
          <w:p w:rsidR="000C6B5A" w:rsidRPr="00C61579" w:rsidRDefault="000C6B5A" w:rsidP="009841DC">
            <w:pPr>
              <w:numPr>
                <w:ilvl w:val="0"/>
                <w:numId w:val="10"/>
              </w:numPr>
              <w:jc w:val="both"/>
              <w:rPr>
                <w:rFonts w:ascii="Arial" w:hAnsi="Arial"/>
                <w:noProof/>
                <w:sz w:val="24"/>
                <w:szCs w:val="24"/>
              </w:rPr>
            </w:pPr>
            <w:r w:rsidRPr="00C61579">
              <w:rPr>
                <w:rFonts w:ascii="Arial" w:hAnsi="Arial"/>
                <w:noProof/>
                <w:sz w:val="24"/>
                <w:szCs w:val="24"/>
              </w:rPr>
              <w:t>Otra información de interés.</w:t>
            </w:r>
          </w:p>
          <w:p w:rsidR="000C6B5A" w:rsidRPr="00C61579" w:rsidRDefault="000C6B5A" w:rsidP="009841DC">
            <w:pPr>
              <w:jc w:val="both"/>
              <w:rPr>
                <w:rFonts w:ascii="Arial" w:hAnsi="Arial"/>
                <w:noProof/>
                <w:sz w:val="24"/>
                <w:szCs w:val="24"/>
              </w:rPr>
            </w:pPr>
          </w:p>
          <w:p w:rsidR="000C6B5A" w:rsidRPr="00C61579" w:rsidRDefault="000C6B5A" w:rsidP="009841DC">
            <w:pPr>
              <w:jc w:val="both"/>
              <w:rPr>
                <w:rFonts w:ascii="Arial" w:hAnsi="Arial"/>
                <w:noProof/>
                <w:sz w:val="24"/>
                <w:szCs w:val="24"/>
              </w:rPr>
            </w:pPr>
            <w:r w:rsidRPr="00C61579">
              <w:rPr>
                <w:rFonts w:ascii="Arial" w:hAnsi="Arial"/>
                <w:noProof/>
                <w:sz w:val="24"/>
                <w:szCs w:val="24"/>
              </w:rPr>
              <w:t>Específicamente para los alumnos que continúan estudios en nuestra universidad, durante los días de automatrícula se establece un centro de llamadas, un servicio de atención telefónica que se cubre con personal experto en la resolución de consultas de matrícula y gestión de expedientes.</w:t>
            </w:r>
          </w:p>
          <w:p w:rsidR="000906D6" w:rsidRPr="00C61579" w:rsidRDefault="000906D6" w:rsidP="009841DC">
            <w:pPr>
              <w:jc w:val="both"/>
              <w:rPr>
                <w:rFonts w:ascii="Arial" w:hAnsi="Arial" w:cs="Arial"/>
                <w:sz w:val="24"/>
                <w:szCs w:val="24"/>
              </w:rPr>
            </w:pPr>
          </w:p>
        </w:tc>
      </w:tr>
    </w:tbl>
    <w:p w:rsidR="000906D6" w:rsidRPr="00C61579" w:rsidRDefault="000906D6" w:rsidP="009841DC">
      <w:pPr>
        <w:ind w:left="360"/>
        <w:jc w:val="both"/>
        <w:rPr>
          <w:rFonts w:ascii="Arial" w:hAnsi="Arial" w:cs="Arial"/>
          <w:sz w:val="24"/>
        </w:rPr>
      </w:pPr>
    </w:p>
    <w:p w:rsidR="000906D6" w:rsidRPr="00C61579" w:rsidRDefault="000906D6" w:rsidP="009841DC">
      <w:pPr>
        <w:jc w:val="both"/>
        <w:rPr>
          <w:rFonts w:ascii="Arial" w:hAnsi="Arial" w:cs="Arial"/>
          <w:b/>
          <w:sz w:val="24"/>
        </w:rPr>
      </w:pPr>
    </w:p>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t>Criterios de acceso y condiciones o pruebas de acceso especiales.</w:t>
      </w:r>
    </w:p>
    <w:p w:rsidR="000906D6" w:rsidRPr="00C61579" w:rsidRDefault="000906D6" w:rsidP="009841DC">
      <w:pPr>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shd w:val="clear" w:color="auto" w:fill="auto"/>
          </w:tcPr>
          <w:p w:rsidR="000906D6" w:rsidRPr="00C61579" w:rsidRDefault="000906D6" w:rsidP="009841DC">
            <w:pPr>
              <w:jc w:val="both"/>
              <w:rPr>
                <w:rFonts w:ascii="Arial" w:hAnsi="Arial" w:cs="Arial"/>
              </w:rPr>
            </w:pPr>
          </w:p>
          <w:p w:rsidR="000906D6" w:rsidRPr="00C61579" w:rsidRDefault="00FC2BAE" w:rsidP="009841DC">
            <w:pPr>
              <w:jc w:val="both"/>
              <w:rPr>
                <w:rFonts w:ascii="Arial" w:hAnsi="Arial" w:cs="Arial"/>
                <w:sz w:val="24"/>
              </w:rPr>
            </w:pPr>
            <w:r w:rsidRPr="00C61579">
              <w:rPr>
                <w:rFonts w:ascii="Arial" w:hAnsi="Arial" w:cs="Arial"/>
                <w:sz w:val="24"/>
                <w:szCs w:val="22"/>
              </w:rPr>
              <w:t xml:space="preserve">No existen criterios de acceso y condiciones o pruebas de acceso especiales </w:t>
            </w:r>
            <w:r w:rsidR="00754AEF" w:rsidRPr="00C61579">
              <w:rPr>
                <w:rFonts w:ascii="Arial" w:hAnsi="Arial" w:cs="Arial"/>
                <w:sz w:val="24"/>
                <w:szCs w:val="22"/>
              </w:rPr>
              <w:t>p</w:t>
            </w:r>
            <w:r w:rsidRPr="00C61579">
              <w:rPr>
                <w:rFonts w:ascii="Arial" w:hAnsi="Arial" w:cs="Arial"/>
                <w:sz w:val="24"/>
                <w:szCs w:val="22"/>
              </w:rPr>
              <w:t>ara el Grado en</w:t>
            </w:r>
            <w:r w:rsidR="00995A24" w:rsidRPr="00C61579">
              <w:rPr>
                <w:rFonts w:ascii="Arial" w:hAnsi="Arial" w:cs="Arial"/>
                <w:sz w:val="24"/>
                <w:szCs w:val="22"/>
              </w:rPr>
              <w:t xml:space="preserve"> </w:t>
            </w:r>
            <w:r w:rsidR="00F33B32" w:rsidRPr="00C61579">
              <w:rPr>
                <w:rFonts w:ascii="Arial" w:hAnsi="Arial" w:cs="Arial"/>
                <w:sz w:val="24"/>
                <w:szCs w:val="22"/>
              </w:rPr>
              <w:t>Administración</w:t>
            </w:r>
            <w:r w:rsidR="001F5B67" w:rsidRPr="00C61579">
              <w:rPr>
                <w:rFonts w:ascii="Arial" w:hAnsi="Arial" w:cs="Arial"/>
                <w:sz w:val="24"/>
                <w:szCs w:val="22"/>
              </w:rPr>
              <w:t xml:space="preserve"> y Dirección de Empresas</w:t>
            </w:r>
            <w:r w:rsidR="004D7B34" w:rsidRPr="00C61579">
              <w:rPr>
                <w:rFonts w:ascii="Arial" w:hAnsi="Arial" w:cs="Arial"/>
                <w:sz w:val="24"/>
                <w:szCs w:val="22"/>
              </w:rPr>
              <w:t>.</w:t>
            </w:r>
          </w:p>
          <w:p w:rsidR="00FC2BAE" w:rsidRPr="00C61579" w:rsidRDefault="00FC2BAE" w:rsidP="009841DC">
            <w:pPr>
              <w:jc w:val="both"/>
              <w:rPr>
                <w:rFonts w:ascii="Arial" w:hAnsi="Arial" w:cs="Arial"/>
                <w:sz w:val="24"/>
              </w:rPr>
            </w:pPr>
          </w:p>
        </w:tc>
      </w:tr>
    </w:tbl>
    <w:p w:rsidR="000906D6" w:rsidRPr="00C61579" w:rsidRDefault="000906D6" w:rsidP="009841DC">
      <w:pPr>
        <w:jc w:val="both"/>
        <w:rPr>
          <w:rFonts w:ascii="Arial" w:hAnsi="Arial" w:cs="Arial"/>
          <w:b/>
          <w:sz w:val="24"/>
        </w:rPr>
      </w:pPr>
    </w:p>
    <w:p w:rsidR="000906D6" w:rsidRPr="00C61579" w:rsidRDefault="000906D6" w:rsidP="009841DC">
      <w:pPr>
        <w:jc w:val="both"/>
        <w:rPr>
          <w:rFonts w:ascii="Arial" w:hAnsi="Arial" w:cs="Arial"/>
          <w:b/>
          <w:sz w:val="24"/>
        </w:rPr>
      </w:pPr>
    </w:p>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t>Sistemas de apoyo y orientación de los estudiantes una vez matriculados.</w:t>
      </w:r>
    </w:p>
    <w:p w:rsidR="000906D6" w:rsidRPr="00C61579" w:rsidRDefault="000906D6" w:rsidP="009841DC">
      <w:pPr>
        <w:ind w:left="360"/>
        <w:jc w:val="both"/>
        <w:rPr>
          <w:rFonts w:ascii="Arial" w:hAnsi="Arial" w:cs="Arial"/>
          <w:b/>
          <w:bCs/>
          <w:sz w:val="24"/>
          <w:szCs w:val="3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045832" w:rsidRPr="00C61579" w:rsidRDefault="00045832" w:rsidP="009841DC">
            <w:pPr>
              <w:jc w:val="both"/>
              <w:rPr>
                <w:rFonts w:ascii="Arial" w:hAnsi="Arial" w:cs="Arial"/>
                <w:sz w:val="24"/>
              </w:rPr>
            </w:pPr>
          </w:p>
          <w:p w:rsidR="003F16C0" w:rsidRPr="00C61579" w:rsidRDefault="003F16C0" w:rsidP="009841DC">
            <w:pPr>
              <w:jc w:val="both"/>
              <w:rPr>
                <w:rFonts w:ascii="Arial" w:hAnsi="Arial"/>
                <w:noProof/>
                <w:sz w:val="24"/>
              </w:rPr>
            </w:pPr>
            <w:r w:rsidRPr="00C61579">
              <w:rPr>
                <w:rFonts w:ascii="Arial" w:hAnsi="Arial"/>
                <w:noProof/>
                <w:sz w:val="24"/>
              </w:rPr>
              <w:t xml:space="preserve">En la UPF se articulan varias acciones para el apoyo y la orientación de los estudiantes una vez han formalizado su matrícula. A continuación se describen </w:t>
            </w:r>
            <w:r w:rsidRPr="00C61579">
              <w:rPr>
                <w:rFonts w:ascii="Arial" w:hAnsi="Arial"/>
                <w:noProof/>
                <w:sz w:val="24"/>
              </w:rPr>
              <w:lastRenderedPageBreak/>
              <w:t>sucintamente las que se consideran más fundamentales.</w:t>
            </w:r>
          </w:p>
          <w:p w:rsidR="003F16C0" w:rsidRPr="00C61579" w:rsidRDefault="003F16C0" w:rsidP="009841DC">
            <w:pPr>
              <w:jc w:val="both"/>
              <w:rPr>
                <w:rFonts w:ascii="Arial" w:hAnsi="Arial"/>
                <w:noProof/>
                <w:sz w:val="24"/>
              </w:rPr>
            </w:pPr>
          </w:p>
          <w:p w:rsidR="009D308B" w:rsidRPr="00C61579" w:rsidRDefault="009D308B" w:rsidP="009841DC">
            <w:pPr>
              <w:jc w:val="both"/>
              <w:rPr>
                <w:rFonts w:ascii="Arial" w:hAnsi="Arial"/>
                <w:noProof/>
                <w:sz w:val="24"/>
              </w:rPr>
            </w:pPr>
          </w:p>
          <w:p w:rsidR="003F16C0" w:rsidRPr="00C61579" w:rsidRDefault="003F16C0" w:rsidP="009841DC">
            <w:pPr>
              <w:jc w:val="both"/>
              <w:rPr>
                <w:rFonts w:ascii="Arial" w:hAnsi="Arial"/>
                <w:b/>
                <w:noProof/>
                <w:sz w:val="24"/>
              </w:rPr>
            </w:pPr>
            <w:r w:rsidRPr="00C61579">
              <w:rPr>
                <w:rFonts w:ascii="Arial" w:hAnsi="Arial"/>
                <w:b/>
                <w:noProof/>
                <w:sz w:val="24"/>
              </w:rPr>
              <w:t>a) Programa “Bienvenidos a la UPF”</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r w:rsidRPr="00C61579">
              <w:rPr>
                <w:rFonts w:ascii="Arial" w:hAnsi="Arial"/>
                <w:noProof/>
                <w:sz w:val="24"/>
              </w:rPr>
              <w:t>Es la primera acción que se programa para los estudiantes de nuevo ingreso a la universidad. Se lleva a cabo durante las dos semanas anteriores al inicio del curso académico.</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r w:rsidRPr="00C61579">
              <w:rPr>
                <w:rFonts w:ascii="Arial" w:hAnsi="Arial"/>
                <w:noProof/>
                <w:sz w:val="24"/>
              </w:rPr>
              <w:t>El principal objetivo del programa es poner al alcance de los nuevos estudiantes la información básica necesaria para facilitar su integración en la vida universitaria. Se estructura a partir de visitas a la universidad, precedidas por unas sesiones informativas en las que se incluyen básicamente las cuestiones siguientes:</w:t>
            </w:r>
          </w:p>
          <w:p w:rsidR="003F16C0" w:rsidRPr="00C61579" w:rsidRDefault="003F16C0" w:rsidP="009841DC">
            <w:pPr>
              <w:jc w:val="both"/>
              <w:rPr>
                <w:rFonts w:ascii="Arial" w:hAnsi="Arial"/>
                <w:noProof/>
                <w:sz w:val="24"/>
              </w:rPr>
            </w:pPr>
          </w:p>
          <w:p w:rsidR="003F16C0" w:rsidRPr="00C61579" w:rsidRDefault="003F16C0" w:rsidP="009841DC">
            <w:pPr>
              <w:numPr>
                <w:ilvl w:val="0"/>
                <w:numId w:val="14"/>
              </w:numPr>
              <w:jc w:val="both"/>
              <w:rPr>
                <w:rFonts w:ascii="Arial" w:hAnsi="Arial"/>
                <w:noProof/>
                <w:sz w:val="24"/>
              </w:rPr>
            </w:pPr>
            <w:r w:rsidRPr="00C61579">
              <w:rPr>
                <w:rFonts w:ascii="Arial" w:hAnsi="Arial"/>
                <w:noProof/>
                <w:sz w:val="24"/>
              </w:rPr>
              <w:t>Características académicas de la titulación.</w:t>
            </w:r>
          </w:p>
          <w:p w:rsidR="003F16C0" w:rsidRPr="00C61579" w:rsidRDefault="003F16C0" w:rsidP="009841DC">
            <w:pPr>
              <w:numPr>
                <w:ilvl w:val="0"/>
                <w:numId w:val="14"/>
              </w:numPr>
              <w:jc w:val="both"/>
              <w:rPr>
                <w:rFonts w:ascii="Arial" w:hAnsi="Arial"/>
                <w:noProof/>
                <w:sz w:val="24"/>
              </w:rPr>
            </w:pPr>
            <w:r w:rsidRPr="00C61579">
              <w:rPr>
                <w:rFonts w:ascii="Arial" w:hAnsi="Arial"/>
                <w:noProof/>
                <w:sz w:val="24"/>
              </w:rPr>
              <w:t>Servicios de apoyo al estudio.</w:t>
            </w:r>
          </w:p>
          <w:p w:rsidR="003F16C0" w:rsidRPr="00C61579" w:rsidRDefault="003F16C0" w:rsidP="009841DC">
            <w:pPr>
              <w:numPr>
                <w:ilvl w:val="0"/>
                <w:numId w:val="14"/>
              </w:numPr>
              <w:jc w:val="both"/>
              <w:rPr>
                <w:rFonts w:ascii="Arial" w:hAnsi="Arial"/>
                <w:noProof/>
                <w:sz w:val="24"/>
              </w:rPr>
            </w:pPr>
            <w:r w:rsidRPr="00C61579">
              <w:rPr>
                <w:rFonts w:ascii="Arial" w:hAnsi="Arial"/>
                <w:noProof/>
                <w:sz w:val="24"/>
              </w:rPr>
              <w:t>Medios de difusión de las noticias y actividades de la UPF.</w:t>
            </w:r>
          </w:p>
          <w:p w:rsidR="003F16C0" w:rsidRPr="00C61579" w:rsidRDefault="003F16C0" w:rsidP="009841DC">
            <w:pPr>
              <w:numPr>
                <w:ilvl w:val="0"/>
                <w:numId w:val="14"/>
              </w:numPr>
              <w:jc w:val="both"/>
              <w:rPr>
                <w:rFonts w:ascii="Arial" w:hAnsi="Arial"/>
                <w:noProof/>
                <w:sz w:val="24"/>
              </w:rPr>
            </w:pPr>
            <w:r w:rsidRPr="00C61579">
              <w:rPr>
                <w:rFonts w:ascii="Arial" w:hAnsi="Arial"/>
                <w:noProof/>
                <w:sz w:val="24"/>
              </w:rPr>
              <w:t xml:space="preserve">Conocimiento del Campus y otros servicios generales. </w:t>
            </w:r>
          </w:p>
          <w:p w:rsidR="003F16C0" w:rsidRPr="00C61579" w:rsidRDefault="003F16C0" w:rsidP="009841DC">
            <w:pPr>
              <w:numPr>
                <w:ilvl w:val="0"/>
                <w:numId w:val="14"/>
              </w:numPr>
              <w:jc w:val="both"/>
              <w:rPr>
                <w:rFonts w:ascii="Arial" w:hAnsi="Arial"/>
                <w:noProof/>
                <w:sz w:val="24"/>
              </w:rPr>
            </w:pPr>
            <w:r w:rsidRPr="00C61579">
              <w:rPr>
                <w:rFonts w:ascii="Arial" w:hAnsi="Arial"/>
                <w:noProof/>
                <w:sz w:val="24"/>
              </w:rPr>
              <w:t>Actividades sociales, culturales y deportivas.</w:t>
            </w:r>
          </w:p>
          <w:p w:rsidR="003F16C0" w:rsidRPr="00C61579" w:rsidRDefault="003F16C0" w:rsidP="009841DC">
            <w:pPr>
              <w:numPr>
                <w:ilvl w:val="0"/>
                <w:numId w:val="14"/>
              </w:numPr>
              <w:jc w:val="both"/>
              <w:rPr>
                <w:rFonts w:ascii="Arial" w:hAnsi="Arial"/>
                <w:noProof/>
                <w:sz w:val="24"/>
              </w:rPr>
            </w:pPr>
            <w:r w:rsidRPr="00C61579">
              <w:rPr>
                <w:rFonts w:ascii="Arial" w:hAnsi="Arial"/>
                <w:noProof/>
                <w:sz w:val="24"/>
              </w:rPr>
              <w:t>Solidaridad y participación en la vida universitaria.</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r w:rsidRPr="00C61579">
              <w:rPr>
                <w:rFonts w:ascii="Arial" w:hAnsi="Arial"/>
                <w:noProof/>
                <w:sz w:val="24"/>
              </w:rPr>
              <w:t>Estudiantes veteranos inscritos voluntariamente al programa ejercen un papel destacado en las mencionadas visitas, como orientadores de los estudiantes de nuevo ingreso.</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r w:rsidRPr="00C61579">
              <w:rPr>
                <w:rFonts w:ascii="Arial" w:hAnsi="Arial"/>
                <w:noProof/>
                <w:sz w:val="24"/>
              </w:rPr>
              <w:t>Los estudiantes con necesidades educativas especiales participan igualmente en las sesiones del programa, pero además tienen sesiones individuales de acogida en las que se les facilita toda clase de información de los servicios de apoyo existentes en la universidad para su situación particular.</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b/>
                <w:noProof/>
                <w:sz w:val="24"/>
              </w:rPr>
            </w:pPr>
            <w:r w:rsidRPr="00C61579">
              <w:rPr>
                <w:rFonts w:ascii="Arial" w:hAnsi="Arial"/>
                <w:b/>
                <w:noProof/>
                <w:sz w:val="24"/>
              </w:rPr>
              <w:t>b) Presentación del Espacio Europeo de Educación Superior (EEES)</w:t>
            </w:r>
          </w:p>
          <w:p w:rsidR="003F16C0" w:rsidRPr="00C61579" w:rsidRDefault="003F16C0" w:rsidP="009841DC">
            <w:pPr>
              <w:jc w:val="both"/>
              <w:rPr>
                <w:rFonts w:ascii="Arial" w:hAnsi="Arial"/>
                <w:noProof/>
                <w:sz w:val="24"/>
              </w:rPr>
            </w:pPr>
          </w:p>
          <w:p w:rsidR="003F16C0" w:rsidRPr="00C61579" w:rsidRDefault="00DE1ACA" w:rsidP="009841DC">
            <w:pPr>
              <w:jc w:val="both"/>
              <w:rPr>
                <w:rFonts w:ascii="Arial" w:hAnsi="Arial"/>
                <w:noProof/>
                <w:sz w:val="24"/>
              </w:rPr>
            </w:pPr>
            <w:r w:rsidRPr="00C61579">
              <w:rPr>
                <w:rFonts w:ascii="Arial" w:hAnsi="Arial"/>
                <w:noProof/>
                <w:sz w:val="24"/>
              </w:rPr>
              <w:t>Desd</w:t>
            </w:r>
            <w:r w:rsidR="003F16C0" w:rsidRPr="00C61579">
              <w:rPr>
                <w:rFonts w:ascii="Arial" w:hAnsi="Arial"/>
                <w:noProof/>
                <w:sz w:val="24"/>
              </w:rPr>
              <w:t>e</w:t>
            </w:r>
            <w:r w:rsidRPr="00C61579">
              <w:rPr>
                <w:rFonts w:ascii="Arial" w:hAnsi="Arial"/>
                <w:noProof/>
                <w:sz w:val="24"/>
              </w:rPr>
              <w:t xml:space="preserve"> e</w:t>
            </w:r>
            <w:r w:rsidR="003F16C0" w:rsidRPr="00C61579">
              <w:rPr>
                <w:rFonts w:ascii="Arial" w:hAnsi="Arial"/>
                <w:noProof/>
                <w:sz w:val="24"/>
              </w:rPr>
              <w:t>l curso 2004-05, en que se inició el Plan Institucional de Adaptación de los estudios de la UPF al EEES, los coordinadores de cada titulación realizan una presentación a los estudiantes de primer curso en la que se difunde la construcción del EEES y se incide en los aspectos de mayor aplicación al estudiante.</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r w:rsidRPr="00C61579">
              <w:rPr>
                <w:rFonts w:ascii="Arial" w:hAnsi="Arial"/>
                <w:noProof/>
                <w:sz w:val="24"/>
              </w:rPr>
              <w:t>Los ejes fundamentales de la presentación son:</w:t>
            </w:r>
          </w:p>
          <w:p w:rsidR="003F16C0" w:rsidRPr="00C61579" w:rsidRDefault="003F16C0" w:rsidP="009841DC">
            <w:pPr>
              <w:jc w:val="both"/>
              <w:rPr>
                <w:rFonts w:ascii="Arial" w:hAnsi="Arial"/>
                <w:noProof/>
                <w:sz w:val="24"/>
              </w:rPr>
            </w:pPr>
          </w:p>
          <w:p w:rsidR="003F16C0" w:rsidRPr="00C61579" w:rsidRDefault="003F16C0" w:rsidP="009841DC">
            <w:pPr>
              <w:numPr>
                <w:ilvl w:val="0"/>
                <w:numId w:val="15"/>
              </w:numPr>
              <w:jc w:val="both"/>
              <w:rPr>
                <w:rFonts w:ascii="Arial" w:hAnsi="Arial"/>
                <w:noProof/>
                <w:sz w:val="24"/>
              </w:rPr>
            </w:pPr>
            <w:r w:rsidRPr="00C61579">
              <w:rPr>
                <w:rFonts w:ascii="Arial" w:hAnsi="Arial"/>
                <w:noProof/>
                <w:sz w:val="24"/>
              </w:rPr>
              <w:t>¿Qué es el EEES? Objetivos.</w:t>
            </w:r>
          </w:p>
          <w:p w:rsidR="003F16C0" w:rsidRPr="00C61579" w:rsidRDefault="003F16C0" w:rsidP="009841DC">
            <w:pPr>
              <w:numPr>
                <w:ilvl w:val="0"/>
                <w:numId w:val="15"/>
              </w:numPr>
              <w:jc w:val="both"/>
              <w:rPr>
                <w:rFonts w:ascii="Arial" w:hAnsi="Arial"/>
                <w:noProof/>
                <w:sz w:val="24"/>
              </w:rPr>
            </w:pPr>
            <w:r w:rsidRPr="00C61579">
              <w:rPr>
                <w:rFonts w:ascii="Arial" w:hAnsi="Arial"/>
                <w:noProof/>
                <w:sz w:val="24"/>
              </w:rPr>
              <w:t>Desarrollo legislativo. Estructura de los estudios. Suplemento Europeo al Título.</w:t>
            </w:r>
          </w:p>
          <w:p w:rsidR="003F16C0" w:rsidRPr="00C61579" w:rsidRDefault="003F16C0" w:rsidP="009841DC">
            <w:pPr>
              <w:numPr>
                <w:ilvl w:val="0"/>
                <w:numId w:val="15"/>
              </w:numPr>
              <w:jc w:val="both"/>
              <w:rPr>
                <w:rFonts w:ascii="Arial" w:hAnsi="Arial"/>
                <w:noProof/>
                <w:sz w:val="24"/>
              </w:rPr>
            </w:pPr>
            <w:r w:rsidRPr="00C61579">
              <w:rPr>
                <w:rFonts w:ascii="Arial" w:hAnsi="Arial"/>
                <w:noProof/>
                <w:sz w:val="24"/>
              </w:rPr>
              <w:t>Nueva metodología de aprendizaje.</w:t>
            </w:r>
          </w:p>
          <w:p w:rsidR="003F16C0" w:rsidRPr="00C61579" w:rsidRDefault="003F16C0" w:rsidP="009841DC">
            <w:pPr>
              <w:numPr>
                <w:ilvl w:val="0"/>
                <w:numId w:val="15"/>
              </w:numPr>
              <w:jc w:val="both"/>
              <w:rPr>
                <w:rFonts w:ascii="Arial" w:hAnsi="Arial"/>
                <w:noProof/>
                <w:sz w:val="24"/>
              </w:rPr>
            </w:pPr>
            <w:r w:rsidRPr="00C61579">
              <w:rPr>
                <w:rFonts w:ascii="Arial" w:hAnsi="Arial"/>
                <w:noProof/>
                <w:sz w:val="24"/>
              </w:rPr>
              <w:t>El EEES en la Universitat Pompeu Fabra.</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p>
          <w:p w:rsidR="00CA3A64" w:rsidRPr="00C61579" w:rsidRDefault="003F16C0" w:rsidP="009841DC">
            <w:pPr>
              <w:jc w:val="both"/>
              <w:rPr>
                <w:rFonts w:ascii="Arial" w:hAnsi="Arial" w:cs="Arial"/>
                <w:sz w:val="24"/>
              </w:rPr>
            </w:pPr>
            <w:r w:rsidRPr="00C61579">
              <w:rPr>
                <w:rFonts w:ascii="Arial" w:hAnsi="Arial"/>
                <w:b/>
                <w:noProof/>
                <w:sz w:val="24"/>
              </w:rPr>
              <w:t>c) Curso de Introducción a la Universidad</w:t>
            </w:r>
            <w:r w:rsidR="00CA3A64" w:rsidRPr="00C61579">
              <w:rPr>
                <w:rFonts w:ascii="Arial" w:hAnsi="Arial"/>
                <w:b/>
                <w:noProof/>
                <w:sz w:val="24"/>
              </w:rPr>
              <w:t xml:space="preserve"> </w:t>
            </w:r>
          </w:p>
          <w:p w:rsidR="003F16C0" w:rsidRPr="00C61579" w:rsidRDefault="003F16C0" w:rsidP="009841DC">
            <w:pPr>
              <w:jc w:val="both"/>
              <w:rPr>
                <w:rFonts w:ascii="Arial" w:hAnsi="Arial"/>
                <w:noProof/>
                <w:sz w:val="24"/>
              </w:rPr>
            </w:pPr>
          </w:p>
          <w:p w:rsidR="00034109" w:rsidRPr="00C61579" w:rsidRDefault="00034109" w:rsidP="00034109">
            <w:pPr>
              <w:jc w:val="both"/>
              <w:rPr>
                <w:rFonts w:ascii="Arial" w:hAnsi="Arial"/>
                <w:noProof/>
                <w:sz w:val="24"/>
              </w:rPr>
            </w:pPr>
            <w:r w:rsidRPr="00C61579">
              <w:rPr>
                <w:rFonts w:ascii="Arial" w:hAnsi="Arial"/>
                <w:noProof/>
                <w:sz w:val="24"/>
              </w:rPr>
              <w:t>Acogiéndose a las previsiones del artículo 12.5 del Real Decreto 1393/2007 de 29 de Octubre, la UPF posibilita que los estudios incorporen en los nuevos planes de estudio, y dentro de las materias de formación básica, contenidos introductorios que plantean profundizar en los aspectos de conocimiento de la UPF y de la titulación específica a la que se incorpora el estudiante, de los servicios de apoyo a la docencia, de otros servicios universitarios. Asimismo, posibilita cubrir necesidades formativas iniciales de los estudiantes para acomodarse con garantías a la universidad y a la titulación.</w:t>
            </w:r>
          </w:p>
          <w:p w:rsidR="00034109" w:rsidRPr="00C61579" w:rsidRDefault="00034109" w:rsidP="00034109">
            <w:pPr>
              <w:jc w:val="both"/>
              <w:rPr>
                <w:rFonts w:ascii="Arial" w:hAnsi="Arial"/>
                <w:noProof/>
                <w:sz w:val="24"/>
              </w:rPr>
            </w:pPr>
            <w:r w:rsidRPr="00C61579">
              <w:rPr>
                <w:rFonts w:ascii="Arial" w:hAnsi="Arial"/>
                <w:noProof/>
                <w:sz w:val="24"/>
              </w:rPr>
              <w:t> </w:t>
            </w:r>
          </w:p>
          <w:p w:rsidR="00034109" w:rsidRPr="00C61579" w:rsidRDefault="00034109" w:rsidP="00034109">
            <w:pPr>
              <w:jc w:val="both"/>
              <w:rPr>
                <w:rFonts w:ascii="Arial" w:hAnsi="Arial"/>
                <w:noProof/>
                <w:sz w:val="24"/>
              </w:rPr>
            </w:pPr>
            <w:r w:rsidRPr="00C61579">
              <w:rPr>
                <w:rFonts w:ascii="Arial" w:hAnsi="Arial"/>
                <w:noProof/>
                <w:sz w:val="24"/>
              </w:rPr>
              <w:t>La asignatura se denomina “Análisis de datos" tiene asignado un valor de 6 créditos ECTS y naturalmente se ubica en el primer trimestre del primer curso. Se trata de una introducción a las estrategias manuales e informáticas de búsqueda, lectura,  interpretación, gestión y comunicación de la información contenida en un documento/ base de datos susceptible de uso académico (texto, estadísticas), incluyendo el conocimiento de las principales convenciones  académicas relativas a la exposición formalizada de contenidos.</w:t>
            </w:r>
          </w:p>
          <w:p w:rsidR="003F16C0" w:rsidRPr="00C61579" w:rsidRDefault="00051EE3" w:rsidP="009841DC">
            <w:pPr>
              <w:jc w:val="both"/>
              <w:rPr>
                <w:rFonts w:ascii="Arial" w:hAnsi="Arial"/>
                <w:noProof/>
                <w:sz w:val="24"/>
              </w:rPr>
            </w:pPr>
            <w:r w:rsidRPr="00C61579">
              <w:rPr>
                <w:rFonts w:ascii="Arial" w:hAnsi="Arial"/>
                <w:noProof/>
                <w:sz w:val="24"/>
              </w:rPr>
              <w:t>.</w:t>
            </w:r>
          </w:p>
          <w:p w:rsidR="00406BBA" w:rsidRPr="00C61579" w:rsidRDefault="00406BBA" w:rsidP="009841DC">
            <w:pPr>
              <w:jc w:val="both"/>
              <w:rPr>
                <w:rFonts w:ascii="Arial" w:hAnsi="Arial"/>
                <w:noProof/>
                <w:sz w:val="24"/>
                <w:szCs w:val="24"/>
              </w:rPr>
            </w:pPr>
          </w:p>
          <w:p w:rsidR="009D308B" w:rsidRPr="00C61579" w:rsidRDefault="009D308B" w:rsidP="009841DC">
            <w:pPr>
              <w:jc w:val="both"/>
              <w:rPr>
                <w:rFonts w:ascii="Arial" w:hAnsi="Arial"/>
                <w:noProof/>
                <w:sz w:val="24"/>
                <w:szCs w:val="24"/>
              </w:rPr>
            </w:pPr>
          </w:p>
          <w:p w:rsidR="003F16C0" w:rsidRPr="00C61579" w:rsidRDefault="006F234E" w:rsidP="009841DC">
            <w:pPr>
              <w:jc w:val="both"/>
              <w:rPr>
                <w:rFonts w:ascii="Arial" w:hAnsi="Arial"/>
                <w:b/>
                <w:noProof/>
                <w:sz w:val="24"/>
              </w:rPr>
            </w:pPr>
            <w:r w:rsidRPr="00C61579">
              <w:rPr>
                <w:rFonts w:ascii="Arial" w:hAnsi="Arial"/>
                <w:b/>
                <w:noProof/>
                <w:sz w:val="24"/>
              </w:rPr>
              <w:t>d) Tutor virtual</w:t>
            </w:r>
          </w:p>
          <w:p w:rsidR="006F234E" w:rsidRPr="00C61579" w:rsidRDefault="006F234E" w:rsidP="009841DC">
            <w:pPr>
              <w:jc w:val="both"/>
              <w:rPr>
                <w:rFonts w:ascii="Arial" w:hAnsi="Arial"/>
                <w:b/>
                <w:noProof/>
                <w:sz w:val="24"/>
              </w:rPr>
            </w:pPr>
          </w:p>
          <w:p w:rsidR="006F234E" w:rsidRPr="00C61579" w:rsidRDefault="006F234E" w:rsidP="009841DC">
            <w:pPr>
              <w:jc w:val="both"/>
              <w:rPr>
                <w:rFonts w:ascii="Arial" w:hAnsi="Arial"/>
                <w:noProof/>
                <w:sz w:val="24"/>
              </w:rPr>
            </w:pPr>
            <w:r w:rsidRPr="00C61579">
              <w:rPr>
                <w:rFonts w:ascii="Arial" w:hAnsi="Arial"/>
                <w:noProof/>
                <w:sz w:val="24"/>
              </w:rPr>
              <w:t>En la actualidad, se está desarrollando un programa de tutoría virtual que permitirá dar al estudiante toda la información sobre sus mejores opciones de formación durante la carrera (prácticas, idioma, intercambios internacionales, inserción laboral…) y su posible utilidad dentro de su estrategia de desarrollo personal.</w:t>
            </w:r>
          </w:p>
          <w:p w:rsidR="003F16C0" w:rsidRPr="00C61579" w:rsidRDefault="003F16C0" w:rsidP="009841DC">
            <w:pPr>
              <w:jc w:val="both"/>
              <w:rPr>
                <w:rFonts w:ascii="Arial" w:hAnsi="Arial"/>
                <w:noProof/>
                <w:sz w:val="24"/>
              </w:rPr>
            </w:pPr>
          </w:p>
          <w:p w:rsidR="009D308B" w:rsidRPr="00C61579" w:rsidRDefault="009D308B" w:rsidP="009841DC">
            <w:pPr>
              <w:jc w:val="both"/>
              <w:rPr>
                <w:rFonts w:ascii="Arial" w:hAnsi="Arial"/>
                <w:noProof/>
                <w:sz w:val="24"/>
              </w:rPr>
            </w:pPr>
          </w:p>
          <w:p w:rsidR="003F16C0" w:rsidRPr="00C61579" w:rsidRDefault="00995A24" w:rsidP="009841DC">
            <w:pPr>
              <w:jc w:val="both"/>
              <w:rPr>
                <w:rFonts w:ascii="Arial" w:hAnsi="Arial"/>
                <w:b/>
                <w:noProof/>
                <w:sz w:val="24"/>
              </w:rPr>
            </w:pPr>
            <w:r w:rsidRPr="00C61579">
              <w:rPr>
                <w:rFonts w:ascii="Arial" w:hAnsi="Arial"/>
                <w:b/>
                <w:noProof/>
                <w:sz w:val="24"/>
              </w:rPr>
              <w:t>e</w:t>
            </w:r>
            <w:r w:rsidR="003F16C0" w:rsidRPr="00C61579">
              <w:rPr>
                <w:rFonts w:ascii="Arial" w:hAnsi="Arial"/>
                <w:b/>
                <w:noProof/>
                <w:sz w:val="24"/>
              </w:rPr>
              <w:t>) Servicio de Asesoramiento Psicológico</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r w:rsidRPr="00C61579">
              <w:rPr>
                <w:rFonts w:ascii="Arial" w:hAnsi="Arial"/>
                <w:noProof/>
                <w:sz w:val="24"/>
              </w:rPr>
              <w:t>Su objetivo es favorecer la adaptación de los estudiantes a la vida universitaria. El servicio va destinado a aquellos que requieran orientación y apoyo psicológico para facilitar su estabilidad personal y su rendimiento académico. El servicio presta igualmente asesoramiento al Personal Docente y al Personal de Administración y Servicios que lo requiera por su relación con los estudiantes que demandan esa atención.</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r w:rsidRPr="00C61579">
              <w:rPr>
                <w:rFonts w:ascii="Arial" w:hAnsi="Arial"/>
                <w:noProof/>
                <w:sz w:val="24"/>
              </w:rPr>
              <w:t>También se realizan labores de divulgación y sensibilización para situar el rol del psicólogo en el ámbito de la prevención y la higienización.</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p>
          <w:p w:rsidR="003F16C0" w:rsidRPr="00C61579" w:rsidRDefault="00995A24" w:rsidP="009841DC">
            <w:pPr>
              <w:jc w:val="both"/>
              <w:rPr>
                <w:rFonts w:ascii="Arial" w:hAnsi="Arial"/>
                <w:b/>
                <w:noProof/>
                <w:sz w:val="24"/>
              </w:rPr>
            </w:pPr>
            <w:r w:rsidRPr="00C61579">
              <w:rPr>
                <w:rFonts w:ascii="Arial" w:hAnsi="Arial"/>
                <w:b/>
                <w:noProof/>
                <w:sz w:val="24"/>
              </w:rPr>
              <w:t>f</w:t>
            </w:r>
            <w:r w:rsidR="003F16C0" w:rsidRPr="00C61579">
              <w:rPr>
                <w:rFonts w:ascii="Arial" w:hAnsi="Arial"/>
                <w:b/>
                <w:noProof/>
                <w:sz w:val="24"/>
              </w:rPr>
              <w:t>) Compatibilización para deportistas de alto nivel</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r w:rsidRPr="00C61579">
              <w:rPr>
                <w:rFonts w:ascii="Arial" w:hAnsi="Arial"/>
                <w:noProof/>
                <w:sz w:val="24"/>
              </w:rPr>
              <w:t>La UPF</w:t>
            </w:r>
            <w:r w:rsidR="00A845AB" w:rsidRPr="00C61579">
              <w:rPr>
                <w:rFonts w:ascii="Arial" w:hAnsi="Arial"/>
                <w:noProof/>
                <w:sz w:val="24"/>
              </w:rPr>
              <w:t xml:space="preserve"> tiene implantada la </w:t>
            </w:r>
            <w:r w:rsidRPr="00C61579">
              <w:rPr>
                <w:rFonts w:ascii="Arial" w:hAnsi="Arial"/>
                <w:noProof/>
                <w:sz w:val="24"/>
              </w:rPr>
              <w:t>existencia de un tutor para los estudiantes que son considerados deportistas de alto nivel de acuerdo con los requisitos establecidos en la no</w:t>
            </w:r>
            <w:r w:rsidR="00A845AB" w:rsidRPr="00C61579">
              <w:rPr>
                <w:rFonts w:ascii="Arial" w:hAnsi="Arial"/>
                <w:noProof/>
                <w:sz w:val="24"/>
              </w:rPr>
              <w:t>r</w:t>
            </w:r>
            <w:r w:rsidRPr="00C61579">
              <w:rPr>
                <w:rFonts w:ascii="Arial" w:hAnsi="Arial"/>
                <w:noProof/>
                <w:sz w:val="24"/>
              </w:rPr>
              <w:t xml:space="preserve">mativa de las administraciones competentes en materia deportiva. El objetivo de esta acción tutorial es, fundamentalmente, ayudar a compatibilizar las actividades académicas y deportivas. </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r w:rsidRPr="00C61579">
              <w:rPr>
                <w:rFonts w:ascii="Arial" w:hAnsi="Arial"/>
                <w:noProof/>
                <w:sz w:val="24"/>
              </w:rPr>
              <w:lastRenderedPageBreak/>
              <w:t>El tutor ayuda a planificar el calendario académico en consonancia con el calendario deportivo del estudiante, de manera que se encuentre el equilibrio entre ambas actividades. El tutor se convierte en interlocutor del estudiante ante el profesorado para plantear modificaciones dentro del calendario general previsto para el grupo/clase que tiene asignado el estudiante, o para acceder a tutorías o material docente adecuado a su disponibilidad temporal.</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p>
          <w:p w:rsidR="003F16C0" w:rsidRPr="00C61579" w:rsidRDefault="00995A24" w:rsidP="009841DC">
            <w:pPr>
              <w:jc w:val="both"/>
              <w:rPr>
                <w:rFonts w:ascii="Arial" w:hAnsi="Arial"/>
                <w:b/>
                <w:noProof/>
                <w:sz w:val="24"/>
              </w:rPr>
            </w:pPr>
            <w:r w:rsidRPr="00C61579">
              <w:rPr>
                <w:rFonts w:ascii="Arial" w:hAnsi="Arial"/>
                <w:b/>
                <w:noProof/>
                <w:sz w:val="24"/>
              </w:rPr>
              <w:t>g</w:t>
            </w:r>
            <w:r w:rsidR="003F16C0" w:rsidRPr="00C61579">
              <w:rPr>
                <w:rFonts w:ascii="Arial" w:hAnsi="Arial"/>
                <w:b/>
                <w:noProof/>
                <w:sz w:val="24"/>
              </w:rPr>
              <w:t>) Tutor para el seguimiento del régimen de permanencia</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r w:rsidRPr="00C61579">
              <w:rPr>
                <w:rFonts w:ascii="Arial" w:hAnsi="Arial"/>
                <w:noProof/>
                <w:sz w:val="24"/>
              </w:rPr>
              <w:t>En cada estudio existe la figura del tutor para el seguimiento del régimen de permanencia. La función de este tutor consiste en seguir y ases</w:t>
            </w:r>
            <w:r w:rsidR="00347F4D" w:rsidRPr="00C61579">
              <w:rPr>
                <w:rFonts w:ascii="Arial" w:hAnsi="Arial"/>
                <w:noProof/>
                <w:sz w:val="24"/>
              </w:rPr>
              <w:t>orar al estudiante en relación con</w:t>
            </w:r>
            <w:r w:rsidRPr="00C61579">
              <w:rPr>
                <w:rFonts w:ascii="Arial" w:hAnsi="Arial"/>
                <w:noProof/>
                <w:sz w:val="24"/>
              </w:rPr>
              <w:t xml:space="preserve"> su expediente académico, con el objetivo de evitar que incumpla el régimen de permanencia.</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r w:rsidRPr="00C61579">
              <w:rPr>
                <w:rFonts w:ascii="Arial" w:hAnsi="Arial"/>
                <w:noProof/>
                <w:sz w:val="24"/>
              </w:rPr>
              <w:t>Principalmente para estas situaciones, pero en general para el seguimiento del currículum (número de créditos a matricular, progresión en los estudios.</w:t>
            </w:r>
            <w:r w:rsidR="00CC71C5" w:rsidRPr="00C61579">
              <w:rPr>
                <w:rFonts w:ascii="Arial" w:hAnsi="Arial"/>
                <w:noProof/>
                <w:sz w:val="24"/>
              </w:rPr>
              <w:t>..), el estudiante cuenta con un</w:t>
            </w:r>
            <w:r w:rsidRPr="00C61579">
              <w:rPr>
                <w:rFonts w:ascii="Arial" w:hAnsi="Arial"/>
                <w:noProof/>
                <w:sz w:val="24"/>
              </w:rPr>
              <w:t xml:space="preserve"> tutor de una manera personalizada.</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b/>
                <w:noProof/>
                <w:sz w:val="24"/>
              </w:rPr>
            </w:pPr>
            <w:r w:rsidRPr="00C61579">
              <w:rPr>
                <w:rFonts w:ascii="Arial" w:hAnsi="Arial"/>
                <w:bCs/>
                <w:noProof/>
                <w:sz w:val="24"/>
              </w:rPr>
              <w:t xml:space="preserve">En la Facultad de </w:t>
            </w:r>
            <w:r w:rsidR="00DB257F" w:rsidRPr="00C61579">
              <w:rPr>
                <w:rFonts w:ascii="Arial" w:hAnsi="Arial"/>
                <w:bCs/>
                <w:noProof/>
                <w:sz w:val="24"/>
              </w:rPr>
              <w:t xml:space="preserve">Ciencias Económicas y Empresariales </w:t>
            </w:r>
            <w:r w:rsidRPr="00C61579">
              <w:rPr>
                <w:rFonts w:ascii="Arial" w:hAnsi="Arial"/>
                <w:bCs/>
                <w:noProof/>
                <w:sz w:val="24"/>
              </w:rPr>
              <w:t>e</w:t>
            </w:r>
            <w:r w:rsidRPr="00C61579">
              <w:rPr>
                <w:rFonts w:ascii="Arial" w:hAnsi="Arial"/>
                <w:bCs/>
                <w:noProof/>
                <w:sz w:val="24"/>
                <w:szCs w:val="24"/>
              </w:rPr>
              <w:t>l</w:t>
            </w:r>
            <w:r w:rsidRPr="00C61579">
              <w:rPr>
                <w:rFonts w:ascii="Arial" w:hAnsi="Arial"/>
                <w:noProof/>
                <w:sz w:val="24"/>
                <w:szCs w:val="24"/>
              </w:rPr>
              <w:t xml:space="preserve"> Jefe de Estudios y el Tutor Académico aseguraran la adecuada orientación académica de los estudiantes. Con esta finalidad, se iniciará con el grado un Plan de Acción Tutorial que ofrezca un seguimiento personalizado a los estudiantes desde el inicio de sus estudios.</w:t>
            </w:r>
          </w:p>
          <w:p w:rsidR="003F16C0" w:rsidRPr="00C61579" w:rsidRDefault="003F16C0" w:rsidP="009841DC">
            <w:pPr>
              <w:widowControl w:val="0"/>
              <w:autoSpaceDE w:val="0"/>
              <w:autoSpaceDN w:val="0"/>
              <w:adjustRightInd w:val="0"/>
              <w:jc w:val="both"/>
              <w:rPr>
                <w:rFonts w:ascii="Arial" w:hAnsi="Arial"/>
                <w:noProof/>
                <w:sz w:val="24"/>
                <w:szCs w:val="24"/>
              </w:rPr>
            </w:pPr>
          </w:p>
          <w:p w:rsidR="003F16C0" w:rsidRPr="00C61579" w:rsidRDefault="003F16C0" w:rsidP="009841DC">
            <w:pPr>
              <w:widowControl w:val="0"/>
              <w:autoSpaceDE w:val="0"/>
              <w:autoSpaceDN w:val="0"/>
              <w:adjustRightInd w:val="0"/>
              <w:jc w:val="both"/>
              <w:rPr>
                <w:rFonts w:ascii="Arial" w:hAnsi="Arial"/>
                <w:noProof/>
                <w:sz w:val="24"/>
                <w:szCs w:val="24"/>
              </w:rPr>
            </w:pPr>
            <w:r w:rsidRPr="00C61579">
              <w:rPr>
                <w:rFonts w:ascii="Arial" w:hAnsi="Arial"/>
                <w:noProof/>
                <w:sz w:val="24"/>
                <w:szCs w:val="24"/>
              </w:rPr>
              <w:t>Para ello, un grupo de docentes con el perfil adecuado y con la debida formación inicial mantendrán el contacto con los estudiantes que les sean asignados y les asesorarán de manera especial en los momentos clave de su currículo académico (seguimiento de las normas de permanencia de la UPF, elección de itinerario y de asignaturas optativas, orientación para su eventual participación en programas de movilidad, realización de prácticas externas, elección del tutor del trabajo de fin de grado, etc.).</w:t>
            </w:r>
          </w:p>
          <w:p w:rsidR="003F16C0" w:rsidRPr="00C61579" w:rsidRDefault="003F16C0" w:rsidP="009841DC">
            <w:pPr>
              <w:widowControl w:val="0"/>
              <w:autoSpaceDE w:val="0"/>
              <w:autoSpaceDN w:val="0"/>
              <w:adjustRightInd w:val="0"/>
              <w:jc w:val="both"/>
              <w:rPr>
                <w:rFonts w:ascii="Arial" w:hAnsi="Arial"/>
                <w:noProof/>
                <w:sz w:val="24"/>
                <w:szCs w:val="24"/>
              </w:rPr>
            </w:pPr>
          </w:p>
          <w:p w:rsidR="003F16C0" w:rsidRPr="00C61579" w:rsidRDefault="003F16C0" w:rsidP="009841DC">
            <w:pPr>
              <w:widowControl w:val="0"/>
              <w:autoSpaceDE w:val="0"/>
              <w:autoSpaceDN w:val="0"/>
              <w:adjustRightInd w:val="0"/>
              <w:jc w:val="both"/>
              <w:rPr>
                <w:rFonts w:ascii="Arial" w:hAnsi="Arial"/>
                <w:noProof/>
                <w:sz w:val="24"/>
                <w:szCs w:val="24"/>
              </w:rPr>
            </w:pPr>
            <w:r w:rsidRPr="00C61579">
              <w:rPr>
                <w:rFonts w:ascii="Arial" w:hAnsi="Arial"/>
                <w:noProof/>
                <w:sz w:val="24"/>
                <w:szCs w:val="24"/>
              </w:rPr>
              <w:t>La atención a los estudiantes estará establecida en un protocolo que fijará el tipo y el grado de asesoramiento y los mecanismos de control de esta actividad por parte de la Facultad. La actividad de los tutores estará reconocida en su Plan de Actividad Docente Individual.</w:t>
            </w:r>
          </w:p>
          <w:p w:rsidR="003F16C0" w:rsidRPr="00C61579" w:rsidRDefault="003F16C0" w:rsidP="009841DC">
            <w:pPr>
              <w:widowControl w:val="0"/>
              <w:autoSpaceDE w:val="0"/>
              <w:autoSpaceDN w:val="0"/>
              <w:adjustRightInd w:val="0"/>
              <w:jc w:val="both"/>
              <w:rPr>
                <w:rFonts w:ascii="Arial" w:hAnsi="Arial"/>
                <w:noProof/>
                <w:sz w:val="24"/>
                <w:szCs w:val="24"/>
              </w:rPr>
            </w:pPr>
          </w:p>
          <w:p w:rsidR="003F16C0" w:rsidRPr="00C61579" w:rsidRDefault="003F16C0" w:rsidP="009841DC">
            <w:pPr>
              <w:widowControl w:val="0"/>
              <w:autoSpaceDE w:val="0"/>
              <w:autoSpaceDN w:val="0"/>
              <w:adjustRightInd w:val="0"/>
              <w:jc w:val="both"/>
              <w:rPr>
                <w:rFonts w:ascii="Arial" w:hAnsi="Arial"/>
                <w:noProof/>
                <w:sz w:val="24"/>
                <w:szCs w:val="24"/>
              </w:rPr>
            </w:pPr>
            <w:r w:rsidRPr="00C61579">
              <w:rPr>
                <w:rFonts w:ascii="Arial" w:hAnsi="Arial"/>
                <w:noProof/>
                <w:sz w:val="24"/>
                <w:szCs w:val="24"/>
              </w:rPr>
              <w:t xml:space="preserve">Como sistemas de apoyo se ofrece la información docente, académica y de procedimientos de la página Web de información académica. El </w:t>
            </w:r>
            <w:r w:rsidRPr="00C61579">
              <w:rPr>
                <w:rFonts w:ascii="Arial" w:hAnsi="Arial"/>
                <w:i/>
                <w:noProof/>
                <w:sz w:val="24"/>
                <w:szCs w:val="24"/>
              </w:rPr>
              <w:t xml:space="preserve">Punt d’Informació a l’Estudiant </w:t>
            </w:r>
            <w:r w:rsidRPr="00C61579">
              <w:rPr>
                <w:rFonts w:ascii="Arial" w:hAnsi="Arial"/>
                <w:noProof/>
                <w:sz w:val="24"/>
                <w:szCs w:val="24"/>
              </w:rPr>
              <w:t xml:space="preserve">(PIE) y la Secretaría de la Facultad de </w:t>
            </w:r>
            <w:r w:rsidR="00DB257F" w:rsidRPr="00C61579">
              <w:rPr>
                <w:rFonts w:ascii="Arial" w:hAnsi="Arial"/>
                <w:noProof/>
                <w:sz w:val="24"/>
                <w:szCs w:val="24"/>
              </w:rPr>
              <w:t xml:space="preserve">Ciencias Económicas y Empresariales </w:t>
            </w:r>
            <w:r w:rsidRPr="00C61579">
              <w:rPr>
                <w:rFonts w:ascii="Arial" w:hAnsi="Arial"/>
                <w:noProof/>
                <w:sz w:val="24"/>
                <w:szCs w:val="24"/>
              </w:rPr>
              <w:t>garantizan la respuesta a los diferentes tipos de consultas.</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p>
          <w:p w:rsidR="003F16C0" w:rsidRPr="00C61579" w:rsidRDefault="00995A24" w:rsidP="009841DC">
            <w:pPr>
              <w:jc w:val="both"/>
              <w:rPr>
                <w:rFonts w:ascii="Arial" w:hAnsi="Arial"/>
                <w:b/>
                <w:noProof/>
                <w:sz w:val="24"/>
              </w:rPr>
            </w:pPr>
            <w:r w:rsidRPr="00C61579">
              <w:rPr>
                <w:rFonts w:ascii="Arial" w:hAnsi="Arial"/>
                <w:b/>
                <w:noProof/>
                <w:sz w:val="24"/>
              </w:rPr>
              <w:t>h</w:t>
            </w:r>
            <w:r w:rsidR="003F16C0" w:rsidRPr="00C61579">
              <w:rPr>
                <w:rFonts w:ascii="Arial" w:hAnsi="Arial"/>
                <w:b/>
                <w:noProof/>
                <w:sz w:val="24"/>
              </w:rPr>
              <w:t>) Oficina de Inserción Laboral</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r w:rsidRPr="00C61579">
              <w:rPr>
                <w:rFonts w:ascii="Arial" w:hAnsi="Arial"/>
                <w:noProof/>
                <w:sz w:val="24"/>
              </w:rPr>
              <w:t xml:space="preserve">Con mayor orientación a prestar servicio a los estudiantes de los últimos cursos del Grado, el objetivo de la oficina es ofrecer una serie de programas que favorecen la conexión de la etapa de formación académica con la vida </w:t>
            </w:r>
            <w:r w:rsidRPr="00C61579">
              <w:rPr>
                <w:rFonts w:ascii="Arial" w:hAnsi="Arial"/>
                <w:noProof/>
                <w:sz w:val="24"/>
              </w:rPr>
              <w:lastRenderedPageBreak/>
              <w:t>profesional.</w:t>
            </w:r>
          </w:p>
          <w:p w:rsidR="003F16C0" w:rsidRPr="00C61579" w:rsidRDefault="003F16C0" w:rsidP="009841DC">
            <w:pPr>
              <w:jc w:val="both"/>
              <w:rPr>
                <w:rFonts w:ascii="Arial" w:hAnsi="Arial"/>
                <w:noProof/>
                <w:sz w:val="24"/>
              </w:rPr>
            </w:pPr>
          </w:p>
          <w:p w:rsidR="003F16C0" w:rsidRPr="00C61579" w:rsidRDefault="003F16C0" w:rsidP="009841DC">
            <w:pPr>
              <w:jc w:val="both"/>
              <w:rPr>
                <w:rFonts w:ascii="Arial" w:hAnsi="Arial"/>
                <w:noProof/>
                <w:sz w:val="24"/>
              </w:rPr>
            </w:pPr>
            <w:r w:rsidRPr="00C61579">
              <w:rPr>
                <w:rFonts w:ascii="Arial" w:hAnsi="Arial"/>
                <w:noProof/>
                <w:sz w:val="24"/>
              </w:rPr>
              <w:t>Destacan los servicios siguientes:</w:t>
            </w:r>
          </w:p>
          <w:p w:rsidR="003F16C0" w:rsidRPr="00C61579" w:rsidRDefault="003F16C0" w:rsidP="009841DC">
            <w:pPr>
              <w:jc w:val="both"/>
              <w:rPr>
                <w:rFonts w:ascii="Arial" w:hAnsi="Arial"/>
                <w:noProof/>
                <w:sz w:val="24"/>
              </w:rPr>
            </w:pPr>
          </w:p>
          <w:p w:rsidR="003F16C0" w:rsidRPr="00C61579" w:rsidRDefault="003F16C0" w:rsidP="009841DC">
            <w:pPr>
              <w:numPr>
                <w:ilvl w:val="0"/>
                <w:numId w:val="16"/>
              </w:numPr>
              <w:jc w:val="both"/>
              <w:rPr>
                <w:rFonts w:ascii="Arial" w:hAnsi="Arial"/>
                <w:noProof/>
                <w:sz w:val="24"/>
              </w:rPr>
            </w:pPr>
            <w:r w:rsidRPr="00C61579">
              <w:rPr>
                <w:rFonts w:ascii="Arial" w:hAnsi="Arial"/>
                <w:noProof/>
                <w:sz w:val="24"/>
              </w:rPr>
              <w:t>Prácticas en empresas.</w:t>
            </w:r>
          </w:p>
          <w:p w:rsidR="003F16C0" w:rsidRPr="00C61579" w:rsidRDefault="003F16C0" w:rsidP="009841DC">
            <w:pPr>
              <w:numPr>
                <w:ilvl w:val="0"/>
                <w:numId w:val="16"/>
              </w:numPr>
              <w:jc w:val="both"/>
              <w:rPr>
                <w:rFonts w:ascii="Arial" w:hAnsi="Arial"/>
                <w:noProof/>
                <w:sz w:val="24"/>
              </w:rPr>
            </w:pPr>
            <w:r w:rsidRPr="00C61579">
              <w:rPr>
                <w:rFonts w:ascii="Arial" w:hAnsi="Arial"/>
                <w:noProof/>
                <w:sz w:val="24"/>
              </w:rPr>
              <w:t>Formación y asesoramiento en herramientas de introducción al mercado laboral.</w:t>
            </w:r>
          </w:p>
          <w:p w:rsidR="003F16C0" w:rsidRPr="00C61579" w:rsidRDefault="003F16C0" w:rsidP="009841DC">
            <w:pPr>
              <w:numPr>
                <w:ilvl w:val="0"/>
                <w:numId w:val="16"/>
              </w:numPr>
              <w:jc w:val="both"/>
              <w:rPr>
                <w:rFonts w:ascii="Arial" w:hAnsi="Arial"/>
                <w:noProof/>
                <w:sz w:val="24"/>
              </w:rPr>
            </w:pPr>
            <w:r w:rsidRPr="00C61579">
              <w:rPr>
                <w:rFonts w:ascii="Arial" w:hAnsi="Arial"/>
                <w:noProof/>
                <w:sz w:val="24"/>
              </w:rPr>
              <w:t>Orientación profesional.</w:t>
            </w:r>
          </w:p>
          <w:p w:rsidR="003F16C0" w:rsidRPr="00C61579" w:rsidRDefault="003F16C0" w:rsidP="009841DC">
            <w:pPr>
              <w:numPr>
                <w:ilvl w:val="0"/>
                <w:numId w:val="16"/>
              </w:numPr>
              <w:jc w:val="both"/>
              <w:rPr>
                <w:rFonts w:ascii="Arial" w:hAnsi="Arial"/>
                <w:noProof/>
                <w:sz w:val="24"/>
              </w:rPr>
            </w:pPr>
            <w:r w:rsidRPr="00C61579">
              <w:rPr>
                <w:rFonts w:ascii="Arial" w:hAnsi="Arial"/>
                <w:noProof/>
                <w:sz w:val="24"/>
              </w:rPr>
              <w:t>Presentaciones de empresas.</w:t>
            </w:r>
          </w:p>
          <w:p w:rsidR="003F16C0" w:rsidRPr="00C61579" w:rsidRDefault="003F16C0" w:rsidP="009841DC">
            <w:pPr>
              <w:numPr>
                <w:ilvl w:val="0"/>
                <w:numId w:val="16"/>
              </w:numPr>
              <w:jc w:val="both"/>
              <w:rPr>
                <w:rFonts w:ascii="Arial" w:hAnsi="Arial"/>
                <w:noProof/>
                <w:sz w:val="24"/>
              </w:rPr>
            </w:pPr>
            <w:r w:rsidRPr="00C61579">
              <w:rPr>
                <w:rFonts w:ascii="Arial" w:hAnsi="Arial"/>
                <w:noProof/>
                <w:sz w:val="24"/>
              </w:rPr>
              <w:t>Bolsa de trabajo.</w:t>
            </w:r>
          </w:p>
          <w:p w:rsidR="003F16C0" w:rsidRPr="00C61579" w:rsidRDefault="003F16C0" w:rsidP="009841DC">
            <w:pPr>
              <w:numPr>
                <w:ilvl w:val="0"/>
                <w:numId w:val="16"/>
              </w:numPr>
              <w:jc w:val="both"/>
              <w:rPr>
                <w:rFonts w:ascii="Arial" w:hAnsi="Arial"/>
                <w:noProof/>
                <w:sz w:val="24"/>
              </w:rPr>
            </w:pPr>
            <w:r w:rsidRPr="00C61579">
              <w:rPr>
                <w:rFonts w:ascii="Arial" w:hAnsi="Arial"/>
                <w:noProof/>
                <w:sz w:val="24"/>
              </w:rPr>
              <w:t>Recursos de información (ayudas, emprendedores, orientación profesional...).</w:t>
            </w:r>
          </w:p>
          <w:p w:rsidR="003F16C0" w:rsidRPr="00C61579" w:rsidRDefault="003F16C0" w:rsidP="009841DC">
            <w:pPr>
              <w:jc w:val="both"/>
              <w:rPr>
                <w:rFonts w:ascii="Arial" w:hAnsi="Arial" w:cs="Arial"/>
                <w:sz w:val="24"/>
              </w:rPr>
            </w:pPr>
          </w:p>
          <w:p w:rsidR="000906D6" w:rsidRPr="00C61579" w:rsidRDefault="000906D6" w:rsidP="009841DC">
            <w:pPr>
              <w:jc w:val="both"/>
              <w:rPr>
                <w:rFonts w:ascii="Arial" w:hAnsi="Arial" w:cs="Arial"/>
                <w:sz w:val="24"/>
              </w:rPr>
            </w:pPr>
          </w:p>
          <w:p w:rsidR="0036211C" w:rsidRPr="00C61579" w:rsidRDefault="00995A24" w:rsidP="009841DC">
            <w:pPr>
              <w:jc w:val="both"/>
              <w:rPr>
                <w:rFonts w:ascii="Arial" w:hAnsi="Arial" w:cs="Arial"/>
                <w:b/>
                <w:sz w:val="24"/>
              </w:rPr>
            </w:pPr>
            <w:r w:rsidRPr="00C61579">
              <w:rPr>
                <w:rFonts w:ascii="Arial" w:hAnsi="Arial" w:cs="Arial"/>
                <w:b/>
                <w:sz w:val="24"/>
              </w:rPr>
              <w:t>i</w:t>
            </w:r>
            <w:r w:rsidR="0036211C" w:rsidRPr="00C61579">
              <w:rPr>
                <w:rFonts w:ascii="Arial" w:hAnsi="Arial" w:cs="Arial"/>
                <w:b/>
                <w:sz w:val="24"/>
              </w:rPr>
              <w:t>) Otras actuaciones de apoyo al estudiante</w:t>
            </w:r>
          </w:p>
          <w:p w:rsidR="0036211C" w:rsidRPr="00C61579" w:rsidRDefault="0036211C" w:rsidP="009841DC">
            <w:pPr>
              <w:jc w:val="both"/>
              <w:rPr>
                <w:rFonts w:ascii="Arial" w:hAnsi="Arial" w:cs="Arial"/>
                <w:b/>
                <w:sz w:val="24"/>
              </w:rPr>
            </w:pPr>
          </w:p>
          <w:p w:rsidR="0036211C" w:rsidRPr="00C61579" w:rsidRDefault="0036211C" w:rsidP="009841DC">
            <w:pPr>
              <w:jc w:val="both"/>
              <w:rPr>
                <w:rFonts w:ascii="Arial" w:hAnsi="Arial" w:cs="Arial"/>
                <w:sz w:val="24"/>
              </w:rPr>
            </w:pPr>
            <w:r w:rsidRPr="00C61579">
              <w:rPr>
                <w:rFonts w:ascii="Arial" w:hAnsi="Arial" w:cs="Arial"/>
                <w:sz w:val="24"/>
              </w:rPr>
              <w:t>En el apartado 5 de la presente memoria se describen los servicios para atender la movilidad de los estudiantes, en consonancia con la vocación de internacionalidad que es una de las características principales de la UPF. Cabe señalar que en cada estudio actúa un tutor de movilidad que orienta a los estudiantes en los aspectos académicos de las oportunidades y consecuencias del programa de movilidad al que se quiere acoger el estudiante. El servicio administrativo de la Universidad, competente en esta materia, vehicula el soporte informativo y logístico de la movilidad estudiantil.</w:t>
            </w:r>
          </w:p>
          <w:p w:rsidR="0036211C" w:rsidRPr="00C61579" w:rsidRDefault="0036211C" w:rsidP="009841DC">
            <w:pPr>
              <w:jc w:val="both"/>
              <w:rPr>
                <w:rFonts w:ascii="Arial" w:hAnsi="Arial" w:cs="Arial"/>
                <w:sz w:val="24"/>
              </w:rPr>
            </w:pPr>
          </w:p>
          <w:p w:rsidR="0036211C" w:rsidRPr="00C61579" w:rsidRDefault="0036211C" w:rsidP="009841DC">
            <w:pPr>
              <w:jc w:val="both"/>
              <w:rPr>
                <w:rFonts w:ascii="Arial" w:hAnsi="Arial" w:cs="Arial"/>
                <w:sz w:val="24"/>
              </w:rPr>
            </w:pPr>
            <w:r w:rsidRPr="00C61579">
              <w:rPr>
                <w:rFonts w:ascii="Arial" w:hAnsi="Arial" w:cs="Arial"/>
                <w:sz w:val="24"/>
              </w:rPr>
              <w:t>En el apartado 7, se describen los recursos de Biblioteca y Tecnologías de la Información y Comunicación puestos al servicio de la docencia. Asimismo, en la web e intranet de la UPF</w:t>
            </w:r>
            <w:r w:rsidR="00334010" w:rsidRPr="00C61579">
              <w:rPr>
                <w:rFonts w:ascii="Arial" w:hAnsi="Arial" w:cs="Arial"/>
                <w:sz w:val="24"/>
              </w:rPr>
              <w:t xml:space="preserve"> se detallan todas las prestaciones de este ámbito en el apartado “Biblioteca y TIC”.</w:t>
            </w:r>
          </w:p>
          <w:p w:rsidR="00334010" w:rsidRPr="00C61579" w:rsidRDefault="00334010" w:rsidP="009841DC">
            <w:pPr>
              <w:jc w:val="both"/>
              <w:rPr>
                <w:rFonts w:ascii="Arial" w:hAnsi="Arial" w:cs="Arial"/>
                <w:sz w:val="24"/>
              </w:rPr>
            </w:pPr>
          </w:p>
          <w:p w:rsidR="00334010" w:rsidRPr="00C61579" w:rsidRDefault="00334010" w:rsidP="009841DC">
            <w:pPr>
              <w:jc w:val="both"/>
              <w:rPr>
                <w:rFonts w:ascii="Arial" w:hAnsi="Arial" w:cs="Arial"/>
                <w:sz w:val="24"/>
              </w:rPr>
            </w:pPr>
            <w:r w:rsidRPr="00C61579">
              <w:rPr>
                <w:rFonts w:ascii="Arial" w:hAnsi="Arial" w:cs="Arial"/>
                <w:sz w:val="24"/>
              </w:rPr>
              <w:t>Por otra parte, señalar que los estudiantes tienen otros servicios de apoyo en muy variados ámbitos de los que son informados en la web y la intranet de la universidad, de manera personalizada en las unidades responsables o bien por vía electrónica. Sin ánimo de exhaustividad se citan los siguientes servicios de apoyo:</w:t>
            </w:r>
          </w:p>
          <w:p w:rsidR="00334010" w:rsidRPr="00C61579" w:rsidRDefault="00334010" w:rsidP="009841DC">
            <w:pPr>
              <w:jc w:val="both"/>
              <w:rPr>
                <w:rFonts w:ascii="Arial" w:hAnsi="Arial" w:cs="Arial"/>
                <w:sz w:val="24"/>
              </w:rPr>
            </w:pPr>
          </w:p>
          <w:p w:rsidR="00334010" w:rsidRPr="00C61579" w:rsidRDefault="00334010" w:rsidP="009841DC">
            <w:pPr>
              <w:numPr>
                <w:ilvl w:val="0"/>
                <w:numId w:val="17"/>
              </w:numPr>
              <w:jc w:val="both"/>
              <w:rPr>
                <w:rFonts w:ascii="Arial" w:hAnsi="Arial" w:cs="Arial"/>
                <w:sz w:val="24"/>
              </w:rPr>
            </w:pPr>
            <w:r w:rsidRPr="00C61579">
              <w:rPr>
                <w:rFonts w:ascii="Arial" w:hAnsi="Arial" w:cs="Arial"/>
                <w:sz w:val="24"/>
              </w:rPr>
              <w:t>Becas y ayudas al estudio.</w:t>
            </w:r>
          </w:p>
          <w:p w:rsidR="00334010" w:rsidRPr="00C61579" w:rsidRDefault="00334010" w:rsidP="009841DC">
            <w:pPr>
              <w:numPr>
                <w:ilvl w:val="0"/>
                <w:numId w:val="17"/>
              </w:numPr>
              <w:jc w:val="both"/>
              <w:rPr>
                <w:rFonts w:ascii="Arial" w:hAnsi="Arial" w:cs="Arial"/>
                <w:sz w:val="24"/>
              </w:rPr>
            </w:pPr>
            <w:r w:rsidRPr="00C61579">
              <w:rPr>
                <w:rFonts w:ascii="Arial" w:hAnsi="Arial" w:cs="Arial"/>
                <w:sz w:val="24"/>
              </w:rPr>
              <w:t>Asociaciones y actividades de estudiantes.</w:t>
            </w:r>
          </w:p>
          <w:p w:rsidR="00334010" w:rsidRPr="00C61579" w:rsidRDefault="00334010" w:rsidP="009841DC">
            <w:pPr>
              <w:numPr>
                <w:ilvl w:val="0"/>
                <w:numId w:val="17"/>
              </w:numPr>
              <w:jc w:val="both"/>
              <w:rPr>
                <w:rFonts w:ascii="Arial" w:hAnsi="Arial" w:cs="Arial"/>
                <w:sz w:val="24"/>
              </w:rPr>
            </w:pPr>
            <w:r w:rsidRPr="00C61579">
              <w:rPr>
                <w:rFonts w:ascii="Arial" w:hAnsi="Arial" w:cs="Arial"/>
                <w:sz w:val="24"/>
              </w:rPr>
              <w:t>Cultura y deporte.</w:t>
            </w:r>
          </w:p>
          <w:p w:rsidR="00334010" w:rsidRPr="00C61579" w:rsidRDefault="00334010" w:rsidP="009841DC">
            <w:pPr>
              <w:numPr>
                <w:ilvl w:val="0"/>
                <w:numId w:val="17"/>
              </w:numPr>
              <w:jc w:val="both"/>
              <w:rPr>
                <w:rFonts w:ascii="Arial" w:hAnsi="Arial" w:cs="Arial"/>
                <w:sz w:val="24"/>
              </w:rPr>
            </w:pPr>
            <w:r w:rsidRPr="00C61579">
              <w:rPr>
                <w:rFonts w:ascii="Arial" w:hAnsi="Arial" w:cs="Arial"/>
                <w:sz w:val="24"/>
              </w:rPr>
              <w:t>Aprendizaje de idiomas.</w:t>
            </w:r>
          </w:p>
          <w:p w:rsidR="00334010" w:rsidRPr="00C61579" w:rsidRDefault="00334010" w:rsidP="009841DC">
            <w:pPr>
              <w:numPr>
                <w:ilvl w:val="0"/>
                <w:numId w:val="17"/>
              </w:numPr>
              <w:jc w:val="both"/>
              <w:rPr>
                <w:rFonts w:ascii="Arial" w:hAnsi="Arial" w:cs="Arial"/>
                <w:sz w:val="24"/>
              </w:rPr>
            </w:pPr>
            <w:r w:rsidRPr="00C61579">
              <w:rPr>
                <w:rFonts w:ascii="Arial" w:hAnsi="Arial" w:cs="Arial"/>
                <w:sz w:val="24"/>
              </w:rPr>
              <w:t>Plataforma UPF Solidaria.</w:t>
            </w:r>
          </w:p>
          <w:p w:rsidR="00334010" w:rsidRPr="00C61579" w:rsidRDefault="00334010" w:rsidP="009841DC">
            <w:pPr>
              <w:numPr>
                <w:ilvl w:val="0"/>
                <w:numId w:val="17"/>
              </w:numPr>
              <w:jc w:val="both"/>
              <w:rPr>
                <w:rFonts w:ascii="Arial" w:hAnsi="Arial" w:cs="Arial"/>
                <w:sz w:val="24"/>
              </w:rPr>
            </w:pPr>
            <w:r w:rsidRPr="00C61579">
              <w:rPr>
                <w:rFonts w:ascii="Arial" w:hAnsi="Arial" w:cs="Arial"/>
                <w:sz w:val="24"/>
              </w:rPr>
              <w:t>Alojamiento.</w:t>
            </w:r>
          </w:p>
          <w:p w:rsidR="00334010" w:rsidRPr="00C61579" w:rsidRDefault="00334010" w:rsidP="009841DC">
            <w:pPr>
              <w:numPr>
                <w:ilvl w:val="0"/>
                <w:numId w:val="17"/>
              </w:numPr>
              <w:jc w:val="both"/>
              <w:rPr>
                <w:rFonts w:ascii="Arial" w:hAnsi="Arial" w:cs="Arial"/>
                <w:sz w:val="24"/>
              </w:rPr>
            </w:pPr>
            <w:r w:rsidRPr="00C61579">
              <w:rPr>
                <w:rFonts w:ascii="Arial" w:hAnsi="Arial" w:cs="Arial"/>
                <w:sz w:val="24"/>
              </w:rPr>
              <w:t>Seguro escolar.</w:t>
            </w:r>
          </w:p>
          <w:p w:rsidR="00334010" w:rsidRPr="00C61579" w:rsidRDefault="00334010" w:rsidP="009841DC">
            <w:pPr>
              <w:numPr>
                <w:ilvl w:val="0"/>
                <w:numId w:val="17"/>
              </w:numPr>
              <w:jc w:val="both"/>
              <w:rPr>
                <w:rFonts w:ascii="Arial" w:hAnsi="Arial" w:cs="Arial"/>
                <w:sz w:val="24"/>
              </w:rPr>
            </w:pPr>
            <w:r w:rsidRPr="00C61579">
              <w:rPr>
                <w:rFonts w:ascii="Arial" w:hAnsi="Arial" w:cs="Arial"/>
                <w:sz w:val="24"/>
              </w:rPr>
              <w:t>Restauración.</w:t>
            </w:r>
          </w:p>
          <w:p w:rsidR="00334010" w:rsidRPr="00C61579" w:rsidRDefault="00334010" w:rsidP="009841DC">
            <w:pPr>
              <w:numPr>
                <w:ilvl w:val="0"/>
                <w:numId w:val="17"/>
              </w:numPr>
              <w:jc w:val="both"/>
              <w:rPr>
                <w:rFonts w:ascii="Arial" w:hAnsi="Arial" w:cs="Arial"/>
                <w:sz w:val="24"/>
              </w:rPr>
            </w:pPr>
            <w:r w:rsidRPr="00C61579">
              <w:rPr>
                <w:rFonts w:ascii="Arial" w:hAnsi="Arial" w:cs="Arial"/>
                <w:sz w:val="24"/>
              </w:rPr>
              <w:t>Librería/reprografía.</w:t>
            </w:r>
          </w:p>
          <w:p w:rsidR="00334010" w:rsidRPr="00C61579" w:rsidRDefault="00334010" w:rsidP="009841DC">
            <w:pPr>
              <w:jc w:val="both"/>
              <w:rPr>
                <w:rFonts w:ascii="Arial" w:hAnsi="Arial" w:cs="Arial"/>
                <w:sz w:val="24"/>
              </w:rPr>
            </w:pPr>
          </w:p>
        </w:tc>
      </w:tr>
    </w:tbl>
    <w:p w:rsidR="000906D6" w:rsidRPr="00C61579" w:rsidRDefault="000906D6" w:rsidP="009841DC">
      <w:pPr>
        <w:jc w:val="both"/>
        <w:rPr>
          <w:rFonts w:ascii="Arial" w:hAnsi="Arial" w:cs="Arial"/>
          <w:b/>
          <w:bCs/>
          <w:kern w:val="32"/>
          <w:sz w:val="24"/>
          <w:szCs w:val="32"/>
        </w:rPr>
      </w:pPr>
    </w:p>
    <w:p w:rsidR="000906D6" w:rsidRPr="00C61579" w:rsidRDefault="000906D6" w:rsidP="009841DC">
      <w:pPr>
        <w:jc w:val="both"/>
        <w:rPr>
          <w:rFonts w:ascii="Arial" w:hAnsi="Arial" w:cs="Arial"/>
          <w:b/>
          <w:iCs/>
          <w:sz w:val="24"/>
          <w:szCs w:val="16"/>
        </w:rPr>
      </w:pPr>
    </w:p>
    <w:p w:rsidR="000906D6" w:rsidRPr="00C61579" w:rsidRDefault="000906D6" w:rsidP="009841DC">
      <w:pPr>
        <w:numPr>
          <w:ilvl w:val="1"/>
          <w:numId w:val="1"/>
        </w:numPr>
        <w:jc w:val="both"/>
        <w:rPr>
          <w:rFonts w:ascii="Arial" w:hAnsi="Arial"/>
        </w:rPr>
      </w:pPr>
      <w:r w:rsidRPr="00C61579">
        <w:rPr>
          <w:rFonts w:ascii="Arial" w:hAnsi="Arial" w:cs="Arial"/>
          <w:b/>
          <w:bCs/>
          <w:sz w:val="24"/>
          <w:lang w:eastAsia="es-ES"/>
        </w:rPr>
        <w:t>Transferencia y reconocimiento de créditos: sistema propuesto por la Universidad.</w:t>
      </w:r>
    </w:p>
    <w:p w:rsidR="000906D6" w:rsidRPr="00C61579" w:rsidRDefault="000906D6" w:rsidP="009841DC">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shd w:val="clear" w:color="auto" w:fill="auto"/>
          </w:tcPr>
          <w:p w:rsidR="000906D6" w:rsidRPr="00C61579" w:rsidRDefault="000906D6" w:rsidP="009841DC">
            <w:pPr>
              <w:jc w:val="both"/>
              <w:rPr>
                <w:rFonts w:ascii="Arial" w:hAnsi="Arial" w:cs="Arial"/>
                <w:sz w:val="24"/>
              </w:rPr>
            </w:pPr>
          </w:p>
          <w:p w:rsidR="00834851" w:rsidRPr="00C61579" w:rsidRDefault="00834851" w:rsidP="00834851">
            <w:pPr>
              <w:jc w:val="both"/>
              <w:rPr>
                <w:rFonts w:ascii="Arial" w:hAnsi="Arial" w:cs="Arial"/>
                <w:sz w:val="24"/>
              </w:rPr>
            </w:pPr>
            <w:r w:rsidRPr="00C61579">
              <w:rPr>
                <w:rFonts w:ascii="Arial" w:hAnsi="Arial" w:cs="Arial"/>
                <w:sz w:val="24"/>
              </w:rPr>
              <w:t>La UPF, mediante la “Normativa académica de las enseñanzas de Grado” (aprobada por acuerdo del Consejo de Gobierno de 9 de julio del 2008) tiene prevista la regulación de la transferencia y reconocimiento de créditos.</w:t>
            </w:r>
          </w:p>
          <w:p w:rsidR="00834851" w:rsidRPr="00C61579" w:rsidRDefault="00834851" w:rsidP="00834851">
            <w:pPr>
              <w:jc w:val="both"/>
              <w:rPr>
                <w:rFonts w:ascii="Arial" w:hAnsi="Arial" w:cs="Arial"/>
                <w:sz w:val="24"/>
              </w:rPr>
            </w:pPr>
          </w:p>
          <w:p w:rsidR="00834851" w:rsidRPr="00C61579" w:rsidRDefault="00834851" w:rsidP="00834851">
            <w:pPr>
              <w:jc w:val="both"/>
              <w:rPr>
                <w:rFonts w:ascii="Arial" w:hAnsi="Arial" w:cs="Arial"/>
                <w:sz w:val="24"/>
              </w:rPr>
            </w:pPr>
            <w:r w:rsidRPr="00C61579">
              <w:rPr>
                <w:rFonts w:ascii="Arial" w:hAnsi="Arial" w:cs="Arial"/>
                <w:sz w:val="24"/>
              </w:rPr>
              <w:t>El sistema de transferencia y reconocimiento se recoge en los artículos 7, 8 y 9 de la normativa referida. En este sentido, la normativa expresa que, el estudiante puede solicitar el reconocimiento o la transferencia de créditos a su expediente académico, acreditándolos mediante los certificados académicos expedidos por la Universidad correspondiente.</w:t>
            </w:r>
          </w:p>
          <w:p w:rsidR="00834851" w:rsidRPr="00C61579" w:rsidRDefault="00834851" w:rsidP="00834851">
            <w:pPr>
              <w:jc w:val="both"/>
              <w:rPr>
                <w:rFonts w:ascii="Arial" w:hAnsi="Arial" w:cs="Arial"/>
                <w:sz w:val="24"/>
              </w:rPr>
            </w:pPr>
          </w:p>
          <w:p w:rsidR="00834851" w:rsidRPr="00C61579" w:rsidRDefault="00834851" w:rsidP="00834851">
            <w:pPr>
              <w:jc w:val="both"/>
              <w:rPr>
                <w:rFonts w:ascii="Arial" w:hAnsi="Arial" w:cs="Arial"/>
                <w:sz w:val="24"/>
              </w:rPr>
            </w:pPr>
            <w:r w:rsidRPr="00C61579">
              <w:rPr>
                <w:rFonts w:ascii="Arial" w:hAnsi="Arial" w:cs="Arial"/>
                <w:sz w:val="24"/>
              </w:rPr>
              <w:t>Las solicitudes se deben presentar en el Punto de Información al Estudiante (PIE), dirigidas al decano o decana o directores de centro o estudio, en los plazos indicados.</w:t>
            </w:r>
          </w:p>
          <w:p w:rsidR="00834851" w:rsidRPr="00C61579" w:rsidRDefault="00834851" w:rsidP="00834851">
            <w:pPr>
              <w:jc w:val="both"/>
              <w:rPr>
                <w:rFonts w:ascii="Arial" w:hAnsi="Arial" w:cs="Arial"/>
                <w:sz w:val="24"/>
              </w:rPr>
            </w:pPr>
          </w:p>
          <w:p w:rsidR="00834851" w:rsidRPr="00C61579" w:rsidRDefault="00834851" w:rsidP="00834851">
            <w:pPr>
              <w:jc w:val="both"/>
              <w:rPr>
                <w:rFonts w:ascii="Arial" w:hAnsi="Arial" w:cs="Arial"/>
                <w:sz w:val="24"/>
              </w:rPr>
            </w:pPr>
            <w:r w:rsidRPr="00C61579">
              <w:rPr>
                <w:rFonts w:ascii="Arial" w:hAnsi="Arial" w:cs="Arial"/>
                <w:sz w:val="24"/>
              </w:rPr>
              <w:t xml:space="preserve">El órgano competente para resolver las solicitudes es el decano o decana o director o directora del centro o estudio. Las resoluciones adoptadas por los decanos o directores deben trasladarse a efectos informativos a la Comisión de Reconocimiento de Créditos Académicos. Esta Comisión es el órgano competente para analizar los criterios de reconocimiento de créditos; establecer tablas de equivalencias, principalmente entre enseñanzas de la misma Universidad; así como informar preceptivamente, con carácter no vinculante, de los recursos interpuestos en esta materia. </w:t>
            </w:r>
          </w:p>
          <w:p w:rsidR="00834851" w:rsidRPr="00C61579" w:rsidRDefault="00834851" w:rsidP="00834851">
            <w:pPr>
              <w:jc w:val="both"/>
              <w:rPr>
                <w:rFonts w:ascii="Arial" w:hAnsi="Arial" w:cs="Arial"/>
                <w:sz w:val="24"/>
              </w:rPr>
            </w:pPr>
          </w:p>
          <w:p w:rsidR="00834851" w:rsidRPr="00C61579" w:rsidRDefault="00834851" w:rsidP="00834851">
            <w:pPr>
              <w:jc w:val="both"/>
              <w:rPr>
                <w:rFonts w:ascii="Arial" w:hAnsi="Arial" w:cs="Arial"/>
                <w:sz w:val="24"/>
              </w:rPr>
            </w:pPr>
            <w:r w:rsidRPr="00C61579">
              <w:rPr>
                <w:rFonts w:ascii="Arial" w:hAnsi="Arial" w:cs="Arial"/>
                <w:sz w:val="24"/>
              </w:rPr>
              <w:t>La Comisión de Reconocimiento de Créditos Académicos está compuesta por los miembros siguientes:</w:t>
            </w:r>
          </w:p>
          <w:p w:rsidR="00834851" w:rsidRPr="00C61579" w:rsidRDefault="00834851" w:rsidP="00834851">
            <w:pPr>
              <w:jc w:val="both"/>
              <w:rPr>
                <w:rFonts w:ascii="Arial" w:hAnsi="Arial" w:cs="Arial"/>
                <w:sz w:val="24"/>
              </w:rPr>
            </w:pPr>
          </w:p>
          <w:p w:rsidR="00834851" w:rsidRPr="00C61579" w:rsidRDefault="00834851" w:rsidP="00BA3112">
            <w:pPr>
              <w:numPr>
                <w:ilvl w:val="0"/>
                <w:numId w:val="63"/>
              </w:numPr>
              <w:tabs>
                <w:tab w:val="clear" w:pos="170"/>
              </w:tabs>
              <w:suppressAutoHyphens/>
              <w:jc w:val="both"/>
              <w:rPr>
                <w:rFonts w:ascii="Arial" w:hAnsi="Arial" w:cs="Arial"/>
                <w:sz w:val="24"/>
              </w:rPr>
            </w:pPr>
            <w:r w:rsidRPr="00C61579">
              <w:rPr>
                <w:rFonts w:ascii="Arial" w:hAnsi="Arial" w:cs="Arial"/>
                <w:sz w:val="24"/>
              </w:rPr>
              <w:t>presidente o presidenta: el rector o rectora o vicerrector o vicerrectora en quien delegue.</w:t>
            </w:r>
          </w:p>
          <w:p w:rsidR="00834851" w:rsidRPr="00C61579" w:rsidRDefault="00834851" w:rsidP="00BA3112">
            <w:pPr>
              <w:numPr>
                <w:ilvl w:val="0"/>
                <w:numId w:val="63"/>
              </w:numPr>
              <w:suppressAutoHyphens/>
              <w:jc w:val="both"/>
              <w:rPr>
                <w:rFonts w:ascii="Arial" w:hAnsi="Arial" w:cs="Arial"/>
                <w:sz w:val="24"/>
              </w:rPr>
            </w:pPr>
            <w:r w:rsidRPr="00C61579">
              <w:rPr>
                <w:rFonts w:ascii="Arial" w:hAnsi="Arial" w:cs="Arial"/>
                <w:sz w:val="24"/>
              </w:rPr>
              <w:t>Vocales: cinco profesores designados por el Consejo de Gobierno. Secretario o secretaria:</w:t>
            </w:r>
          </w:p>
          <w:p w:rsidR="00834851" w:rsidRPr="00C61579" w:rsidRDefault="00834851" w:rsidP="00BA3112">
            <w:pPr>
              <w:numPr>
                <w:ilvl w:val="0"/>
                <w:numId w:val="63"/>
              </w:numPr>
              <w:suppressAutoHyphens/>
              <w:jc w:val="both"/>
              <w:rPr>
                <w:rFonts w:ascii="Arial" w:hAnsi="Arial" w:cs="Arial"/>
                <w:sz w:val="24"/>
              </w:rPr>
            </w:pPr>
            <w:r w:rsidRPr="00C61579">
              <w:rPr>
                <w:rFonts w:ascii="Arial" w:hAnsi="Arial" w:cs="Arial"/>
                <w:sz w:val="24"/>
              </w:rPr>
              <w:t>El /la Jefe del servicio competente en materia de gestión académica.</w:t>
            </w:r>
          </w:p>
          <w:p w:rsidR="00834851" w:rsidRPr="00C61579" w:rsidRDefault="00834851" w:rsidP="00834851">
            <w:pPr>
              <w:jc w:val="both"/>
              <w:rPr>
                <w:rFonts w:ascii="Arial" w:hAnsi="Arial" w:cs="Arial"/>
                <w:sz w:val="24"/>
              </w:rPr>
            </w:pPr>
          </w:p>
          <w:p w:rsidR="00A31B16" w:rsidRPr="00C61579" w:rsidRDefault="00834851" w:rsidP="00834851">
            <w:pPr>
              <w:jc w:val="both"/>
              <w:rPr>
                <w:rFonts w:ascii="Arial" w:hAnsi="Arial" w:cs="Arial"/>
                <w:sz w:val="24"/>
              </w:rPr>
            </w:pPr>
            <w:r w:rsidRPr="00C61579">
              <w:rPr>
                <w:rFonts w:ascii="Arial" w:hAnsi="Arial" w:cs="Arial"/>
                <w:sz w:val="24"/>
              </w:rPr>
              <w:t>Finalmente, es importante destacar que la Universidad regulará en una norma a parte los criterios para el reconocimiento académico en créditos por haber participado en actividades universitarias culturales, deportivas, de representación estudiantil, solidarias y de cooperación hasta un máximo de 6 créditos del total del plan de estudios cursado por el estudiante.</w:t>
            </w:r>
          </w:p>
          <w:p w:rsidR="00834851" w:rsidRPr="00C61579" w:rsidRDefault="00834851" w:rsidP="00834851">
            <w:pPr>
              <w:jc w:val="both"/>
              <w:rPr>
                <w:rFonts w:ascii="Arial" w:hAnsi="Arial" w:cs="Arial"/>
                <w:sz w:val="24"/>
              </w:rPr>
            </w:pPr>
          </w:p>
        </w:tc>
      </w:tr>
    </w:tbl>
    <w:p w:rsidR="005479FC" w:rsidRPr="00C61579" w:rsidRDefault="005479FC" w:rsidP="009841DC">
      <w:pPr>
        <w:jc w:val="both"/>
        <w:rPr>
          <w:rFonts w:ascii="Arial" w:hAnsi="Arial" w:cs="Arial"/>
          <w:kern w:val="32"/>
          <w:sz w:val="24"/>
          <w:szCs w:val="32"/>
        </w:rPr>
      </w:pPr>
    </w:p>
    <w:p w:rsidR="00A454C3" w:rsidRPr="00C61579" w:rsidRDefault="00A454C3" w:rsidP="009841DC">
      <w:pPr>
        <w:jc w:val="both"/>
        <w:rPr>
          <w:rFonts w:ascii="Arial" w:hAnsi="Arial" w:cs="Arial"/>
          <w:iCs/>
          <w:szCs w:val="16"/>
        </w:rPr>
      </w:pPr>
    </w:p>
    <w:p w:rsidR="005479FC" w:rsidRPr="00C61579" w:rsidRDefault="001406C8" w:rsidP="009841DC">
      <w:pPr>
        <w:jc w:val="both"/>
        <w:rPr>
          <w:rFonts w:ascii="Arial" w:hAnsi="Arial" w:cs="Arial"/>
          <w:kern w:val="32"/>
          <w:sz w:val="24"/>
          <w:szCs w:val="32"/>
        </w:rPr>
      </w:pPr>
      <w:r w:rsidRPr="00C61579">
        <w:rPr>
          <w:rFonts w:ascii="Arial" w:hAnsi="Arial" w:cs="Arial"/>
          <w:kern w:val="32"/>
          <w:sz w:val="24"/>
          <w:szCs w:val="32"/>
        </w:rPr>
        <w:br w:type="page"/>
      </w:r>
    </w:p>
    <w:p w:rsidR="000906D6" w:rsidRPr="00C61579" w:rsidRDefault="000906D6" w:rsidP="009841DC">
      <w:pPr>
        <w:pStyle w:val="EstiloTitulo6SinNegrita"/>
        <w:numPr>
          <w:ilvl w:val="0"/>
          <w:numId w:val="1"/>
        </w:numPr>
        <w:shd w:val="clear" w:color="auto" w:fill="B3B3B3"/>
        <w:rPr>
          <w:szCs w:val="20"/>
        </w:rPr>
      </w:pPr>
      <w:bookmarkStart w:id="8" w:name="_Toc182633167"/>
      <w:bookmarkStart w:id="9" w:name="_Toc224973893"/>
      <w:r w:rsidRPr="00C61579">
        <w:rPr>
          <w:szCs w:val="20"/>
        </w:rPr>
        <w:lastRenderedPageBreak/>
        <w:t>Planificación de las enseñanzas</w:t>
      </w:r>
      <w:bookmarkEnd w:id="8"/>
      <w:bookmarkEnd w:id="9"/>
    </w:p>
    <w:p w:rsidR="000906D6" w:rsidRPr="00C61579" w:rsidRDefault="000906D6" w:rsidP="009841DC">
      <w:pPr>
        <w:jc w:val="both"/>
        <w:rPr>
          <w:rFonts w:ascii="Arial" w:hAnsi="Arial" w:cs="Arial"/>
          <w:iCs/>
          <w:sz w:val="24"/>
          <w:szCs w:val="16"/>
        </w:rPr>
      </w:pPr>
    </w:p>
    <w:p w:rsidR="000906D6" w:rsidRPr="00C61579" w:rsidRDefault="000906D6" w:rsidP="009841DC">
      <w:pPr>
        <w:jc w:val="both"/>
        <w:rPr>
          <w:rFonts w:ascii="Arial" w:hAnsi="Arial" w:cs="Arial"/>
          <w:sz w:val="24"/>
          <w:szCs w:val="24"/>
        </w:rPr>
      </w:pPr>
    </w:p>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t>Estructura de las enseñanzas.</w:t>
      </w:r>
    </w:p>
    <w:p w:rsidR="000906D6" w:rsidRPr="00C61579" w:rsidRDefault="000906D6" w:rsidP="009841DC">
      <w:pPr>
        <w:jc w:val="both"/>
        <w:rPr>
          <w:rFonts w:ascii="Arial" w:hAnsi="Arial" w:cs="Arial"/>
          <w:b/>
          <w:bCs/>
          <w:sz w:val="24"/>
          <w:lang w:eastAsia="es-ES"/>
        </w:rPr>
      </w:pPr>
    </w:p>
    <w:tbl>
      <w:tblPr>
        <w:tblW w:w="8644" w:type="dxa"/>
        <w:tblCellMar>
          <w:left w:w="70" w:type="dxa"/>
          <w:right w:w="70" w:type="dxa"/>
        </w:tblCellMar>
        <w:tblLook w:val="0000"/>
      </w:tblPr>
      <w:tblGrid>
        <w:gridCol w:w="592"/>
        <w:gridCol w:w="749"/>
        <w:gridCol w:w="1035"/>
        <w:gridCol w:w="3261"/>
        <w:gridCol w:w="1810"/>
        <w:gridCol w:w="1188"/>
        <w:gridCol w:w="9"/>
      </w:tblGrid>
      <w:tr w:rsidR="001D54DB" w:rsidRPr="00C61579" w:rsidTr="00397422">
        <w:trPr>
          <w:gridBefore w:val="1"/>
          <w:gridAfter w:val="1"/>
          <w:wBefore w:w="1204" w:type="dxa"/>
          <w:wAfter w:w="12" w:type="dxa"/>
          <w:trHeight w:val="300"/>
        </w:trPr>
        <w:tc>
          <w:tcPr>
            <w:tcW w:w="760" w:type="dxa"/>
            <w:vMerge w:val="restart"/>
            <w:tcBorders>
              <w:top w:val="single" w:sz="8" w:space="0" w:color="auto"/>
              <w:left w:val="single" w:sz="8" w:space="0" w:color="auto"/>
              <w:bottom w:val="single" w:sz="8" w:space="0" w:color="000000"/>
              <w:right w:val="nil"/>
            </w:tcBorders>
            <w:shd w:val="clear" w:color="auto" w:fill="808080"/>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Curso</w:t>
            </w:r>
          </w:p>
        </w:tc>
        <w:tc>
          <w:tcPr>
            <w:tcW w:w="301" w:type="dxa"/>
            <w:vMerge w:val="restart"/>
            <w:tcBorders>
              <w:top w:val="single" w:sz="8" w:space="0" w:color="auto"/>
              <w:left w:val="nil"/>
              <w:bottom w:val="single" w:sz="8" w:space="0" w:color="000000"/>
              <w:right w:val="nil"/>
            </w:tcBorders>
            <w:shd w:val="clear" w:color="auto" w:fill="808080"/>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Trimestre</w:t>
            </w:r>
          </w:p>
        </w:tc>
        <w:tc>
          <w:tcPr>
            <w:tcW w:w="3319" w:type="dxa"/>
            <w:vMerge w:val="restart"/>
            <w:tcBorders>
              <w:top w:val="single" w:sz="8" w:space="0" w:color="auto"/>
              <w:left w:val="nil"/>
              <w:bottom w:val="single" w:sz="8" w:space="0" w:color="000000"/>
              <w:right w:val="nil"/>
            </w:tcBorders>
            <w:shd w:val="clear" w:color="auto" w:fill="808080"/>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Asignatura</w:t>
            </w:r>
          </w:p>
        </w:tc>
        <w:tc>
          <w:tcPr>
            <w:tcW w:w="1841" w:type="dxa"/>
            <w:tcBorders>
              <w:top w:val="single" w:sz="8" w:space="0" w:color="auto"/>
              <w:left w:val="nil"/>
              <w:bottom w:val="nil"/>
              <w:right w:val="nil"/>
            </w:tcBorders>
            <w:shd w:val="clear" w:color="auto" w:fill="808080"/>
            <w:vAlign w:val="bottom"/>
          </w:tcPr>
          <w:p w:rsidR="001D54DB" w:rsidRPr="00C61579" w:rsidRDefault="001D54DB" w:rsidP="00AA0453">
            <w:pPr>
              <w:jc w:val="center"/>
              <w:rPr>
                <w:rFonts w:ascii="Arial" w:hAnsi="Arial" w:cs="Arial"/>
                <w:b/>
                <w:bCs/>
                <w:sz w:val="16"/>
                <w:szCs w:val="16"/>
                <w:lang w:eastAsia="es-ES"/>
              </w:rPr>
            </w:pPr>
            <w:r w:rsidRPr="00C61579">
              <w:rPr>
                <w:rFonts w:ascii="Arial" w:hAnsi="Arial" w:cs="Arial"/>
                <w:b/>
                <w:bCs/>
                <w:sz w:val="16"/>
                <w:szCs w:val="16"/>
                <w:lang w:eastAsia="es-ES"/>
              </w:rPr>
              <w:t>Tipo de</w:t>
            </w:r>
          </w:p>
        </w:tc>
        <w:tc>
          <w:tcPr>
            <w:tcW w:w="1207" w:type="dxa"/>
            <w:vMerge w:val="restart"/>
            <w:tcBorders>
              <w:top w:val="single" w:sz="8" w:space="0" w:color="auto"/>
              <w:left w:val="nil"/>
              <w:bottom w:val="single" w:sz="8" w:space="0" w:color="000000"/>
              <w:right w:val="single" w:sz="8" w:space="0" w:color="auto"/>
            </w:tcBorders>
            <w:shd w:val="clear" w:color="auto" w:fill="808080"/>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ECTS</w:t>
            </w:r>
          </w:p>
        </w:tc>
      </w:tr>
      <w:tr w:rsidR="001D54DB" w:rsidRPr="00C61579" w:rsidTr="00397422">
        <w:trPr>
          <w:gridBefore w:val="1"/>
          <w:gridAfter w:val="1"/>
          <w:wBefore w:w="1204" w:type="dxa"/>
          <w:wAfter w:w="12" w:type="dxa"/>
          <w:trHeight w:val="300"/>
        </w:trPr>
        <w:tc>
          <w:tcPr>
            <w:tcW w:w="760" w:type="dxa"/>
            <w:vMerge/>
            <w:tcBorders>
              <w:top w:val="single" w:sz="8" w:space="0" w:color="auto"/>
              <w:left w:val="single" w:sz="8" w:space="0" w:color="auto"/>
              <w:bottom w:val="single" w:sz="8" w:space="0" w:color="000000"/>
              <w:right w:val="nil"/>
            </w:tcBorders>
            <w:vAlign w:val="center"/>
          </w:tcPr>
          <w:p w:rsidR="001D54DB" w:rsidRPr="00C61579" w:rsidRDefault="001D54DB" w:rsidP="00AA0453">
            <w:pPr>
              <w:rPr>
                <w:rFonts w:ascii="Arial" w:hAnsi="Arial" w:cs="Arial"/>
                <w:b/>
                <w:bCs/>
                <w:lang w:eastAsia="es-ES"/>
              </w:rPr>
            </w:pPr>
          </w:p>
        </w:tc>
        <w:tc>
          <w:tcPr>
            <w:tcW w:w="301" w:type="dxa"/>
            <w:vMerge/>
            <w:tcBorders>
              <w:top w:val="single" w:sz="8" w:space="0" w:color="auto"/>
              <w:left w:val="nil"/>
              <w:bottom w:val="single" w:sz="8" w:space="0" w:color="000000"/>
              <w:right w:val="nil"/>
            </w:tcBorders>
            <w:vAlign w:val="center"/>
          </w:tcPr>
          <w:p w:rsidR="001D54DB" w:rsidRPr="00C61579" w:rsidRDefault="001D54DB" w:rsidP="00AA0453">
            <w:pPr>
              <w:rPr>
                <w:rFonts w:ascii="Arial" w:hAnsi="Arial" w:cs="Arial"/>
                <w:b/>
                <w:bCs/>
                <w:lang w:eastAsia="es-ES"/>
              </w:rPr>
            </w:pPr>
          </w:p>
        </w:tc>
        <w:tc>
          <w:tcPr>
            <w:tcW w:w="3319" w:type="dxa"/>
            <w:vMerge/>
            <w:tcBorders>
              <w:top w:val="single" w:sz="8" w:space="0" w:color="auto"/>
              <w:left w:val="nil"/>
              <w:bottom w:val="single" w:sz="8" w:space="0" w:color="000000"/>
              <w:right w:val="nil"/>
            </w:tcBorders>
            <w:vAlign w:val="center"/>
          </w:tcPr>
          <w:p w:rsidR="001D54DB" w:rsidRPr="00C61579" w:rsidRDefault="001D54DB" w:rsidP="00AA0453">
            <w:pPr>
              <w:rPr>
                <w:rFonts w:ascii="Arial" w:hAnsi="Arial" w:cs="Arial"/>
                <w:b/>
                <w:bCs/>
                <w:lang w:eastAsia="es-ES"/>
              </w:rPr>
            </w:pPr>
          </w:p>
        </w:tc>
        <w:tc>
          <w:tcPr>
            <w:tcW w:w="1841" w:type="dxa"/>
            <w:tcBorders>
              <w:top w:val="nil"/>
              <w:left w:val="nil"/>
              <w:bottom w:val="single" w:sz="8" w:space="0" w:color="auto"/>
              <w:right w:val="nil"/>
            </w:tcBorders>
            <w:shd w:val="clear" w:color="auto" w:fill="808080"/>
            <w:vAlign w:val="bottom"/>
          </w:tcPr>
          <w:p w:rsidR="001D54DB" w:rsidRPr="00C61579" w:rsidRDefault="001D54DB" w:rsidP="00AA0453">
            <w:pPr>
              <w:jc w:val="center"/>
              <w:rPr>
                <w:rFonts w:ascii="Arial" w:hAnsi="Arial" w:cs="Arial"/>
                <w:b/>
                <w:bCs/>
                <w:sz w:val="16"/>
                <w:szCs w:val="16"/>
                <w:lang w:eastAsia="es-ES"/>
              </w:rPr>
            </w:pPr>
            <w:r w:rsidRPr="00C61579">
              <w:rPr>
                <w:rFonts w:ascii="Arial" w:hAnsi="Arial" w:cs="Arial"/>
                <w:b/>
                <w:bCs/>
                <w:sz w:val="16"/>
                <w:szCs w:val="16"/>
                <w:lang w:eastAsia="es-ES"/>
              </w:rPr>
              <w:t xml:space="preserve"> asignatura</w:t>
            </w:r>
          </w:p>
        </w:tc>
        <w:tc>
          <w:tcPr>
            <w:tcW w:w="1207" w:type="dxa"/>
            <w:vMerge/>
            <w:tcBorders>
              <w:top w:val="single" w:sz="8" w:space="0" w:color="auto"/>
              <w:left w:val="nil"/>
              <w:bottom w:val="single" w:sz="8" w:space="0" w:color="000000"/>
              <w:right w:val="single" w:sz="8" w:space="0" w:color="auto"/>
            </w:tcBorders>
            <w:vAlign w:val="center"/>
          </w:tcPr>
          <w:p w:rsidR="001D54DB" w:rsidRPr="00C61579" w:rsidRDefault="001D54DB" w:rsidP="00AA0453">
            <w:pPr>
              <w:rPr>
                <w:rFonts w:ascii="Arial" w:hAnsi="Arial" w:cs="Arial"/>
                <w:b/>
                <w:bCs/>
                <w:lang w:eastAsia="es-ES"/>
              </w:rPr>
            </w:pPr>
          </w:p>
        </w:tc>
      </w:tr>
      <w:tr w:rsidR="001D54DB" w:rsidRPr="00C61579" w:rsidTr="00397422">
        <w:trPr>
          <w:gridBefore w:val="1"/>
          <w:gridAfter w:val="1"/>
          <w:wBefore w:w="1204" w:type="dxa"/>
          <w:wAfter w:w="12" w:type="dxa"/>
          <w:trHeight w:val="300"/>
        </w:trPr>
        <w:tc>
          <w:tcPr>
            <w:tcW w:w="760" w:type="dxa"/>
            <w:vMerge w:val="restart"/>
            <w:tcBorders>
              <w:top w:val="nil"/>
              <w:left w:val="single" w:sz="8" w:space="0" w:color="auto"/>
              <w:bottom w:val="single" w:sz="8" w:space="0" w:color="000000"/>
              <w:right w:val="dotted" w:sz="4" w:space="0" w:color="auto"/>
            </w:tcBorders>
            <w:shd w:val="clear" w:color="auto" w:fill="auto"/>
            <w:noWrap/>
            <w:vAlign w:val="center"/>
          </w:tcPr>
          <w:p w:rsidR="001D54DB" w:rsidRPr="00C61579" w:rsidRDefault="001D54DB" w:rsidP="00AA0453">
            <w:pPr>
              <w:jc w:val="center"/>
              <w:rPr>
                <w:rFonts w:ascii="Arial" w:hAnsi="Arial" w:cs="Arial"/>
                <w:lang w:eastAsia="es-ES"/>
              </w:rPr>
            </w:pPr>
            <w:r w:rsidRPr="00C61579">
              <w:rPr>
                <w:rFonts w:ascii="Arial" w:hAnsi="Arial" w:cs="Arial"/>
                <w:lang w:eastAsia="es-ES"/>
              </w:rPr>
              <w:t>1º</w:t>
            </w:r>
          </w:p>
        </w:tc>
        <w:tc>
          <w:tcPr>
            <w:tcW w:w="301" w:type="dxa"/>
            <w:tcBorders>
              <w:top w:val="nil"/>
              <w:left w:val="nil"/>
              <w:bottom w:val="nil"/>
              <w:right w:val="nil"/>
            </w:tcBorders>
            <w:shd w:val="clear" w:color="auto" w:fill="FFCC99"/>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1</w:t>
            </w:r>
          </w:p>
        </w:tc>
        <w:tc>
          <w:tcPr>
            <w:tcW w:w="3319" w:type="dxa"/>
            <w:tcBorders>
              <w:top w:val="nil"/>
              <w:left w:val="nil"/>
              <w:bottom w:val="nil"/>
              <w:right w:val="nil"/>
            </w:tcBorders>
            <w:shd w:val="clear" w:color="auto" w:fill="FFCC99"/>
            <w:noWrap/>
            <w:vAlign w:val="bottom"/>
          </w:tcPr>
          <w:p w:rsidR="001D54DB" w:rsidRPr="00C61579" w:rsidRDefault="001D54DB" w:rsidP="00AA0453">
            <w:pPr>
              <w:jc w:val="both"/>
              <w:rPr>
                <w:rFonts w:ascii="Arial" w:hAnsi="Arial" w:cs="Arial"/>
                <w:b/>
                <w:bCs/>
                <w:lang w:eastAsia="es-ES"/>
              </w:rPr>
            </w:pPr>
            <w:r w:rsidRPr="00C61579">
              <w:rPr>
                <w:rFonts w:ascii="Arial" w:hAnsi="Arial" w:cs="Arial"/>
                <w:b/>
                <w:bCs/>
                <w:lang w:eastAsia="es-ES"/>
              </w:rPr>
              <w:t xml:space="preserve">Introducción a la Microeconomía </w:t>
            </w:r>
          </w:p>
        </w:tc>
        <w:tc>
          <w:tcPr>
            <w:tcW w:w="1841" w:type="dxa"/>
            <w:tcBorders>
              <w:top w:val="nil"/>
              <w:left w:val="nil"/>
              <w:bottom w:val="nil"/>
              <w:right w:val="nil"/>
            </w:tcBorders>
            <w:shd w:val="clear" w:color="auto" w:fill="FFCC99"/>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AFB</w:t>
            </w:r>
          </w:p>
        </w:tc>
        <w:tc>
          <w:tcPr>
            <w:tcW w:w="1207" w:type="dxa"/>
            <w:tcBorders>
              <w:top w:val="nil"/>
              <w:left w:val="nil"/>
              <w:bottom w:val="nil"/>
              <w:right w:val="single" w:sz="8" w:space="0" w:color="auto"/>
            </w:tcBorders>
            <w:shd w:val="clear" w:color="auto" w:fill="FFCC99"/>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6</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1-2</w:t>
            </w:r>
          </w:p>
        </w:tc>
        <w:tc>
          <w:tcPr>
            <w:tcW w:w="3319" w:type="dxa"/>
            <w:tcBorders>
              <w:top w:val="nil"/>
              <w:left w:val="nil"/>
              <w:bottom w:val="nil"/>
              <w:right w:val="nil"/>
            </w:tcBorders>
            <w:shd w:val="clear" w:color="auto" w:fill="FFCC99"/>
            <w:vAlign w:val="bottom"/>
          </w:tcPr>
          <w:p w:rsidR="001D54DB" w:rsidRPr="00C61579" w:rsidRDefault="001D54DB" w:rsidP="00AA0453">
            <w:pPr>
              <w:rPr>
                <w:rFonts w:ascii="Arial" w:hAnsi="Arial" w:cs="Arial"/>
                <w:lang w:eastAsia="es-ES"/>
              </w:rPr>
            </w:pPr>
            <w:r w:rsidRPr="00C61579">
              <w:rPr>
                <w:rFonts w:ascii="Arial" w:hAnsi="Arial" w:cs="Arial"/>
                <w:lang w:eastAsia="es-ES"/>
              </w:rPr>
              <w:t xml:space="preserve">Economía de la Empresa </w:t>
            </w:r>
          </w:p>
        </w:tc>
        <w:tc>
          <w:tcPr>
            <w:tcW w:w="1841" w:type="dxa"/>
            <w:tcBorders>
              <w:top w:val="nil"/>
              <w:left w:val="nil"/>
              <w:bottom w:val="nil"/>
              <w:right w:val="nil"/>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AFB</w:t>
            </w:r>
          </w:p>
        </w:tc>
        <w:tc>
          <w:tcPr>
            <w:tcW w:w="1207" w:type="dxa"/>
            <w:tcBorders>
              <w:top w:val="nil"/>
              <w:left w:val="nil"/>
              <w:bottom w:val="nil"/>
              <w:right w:val="single" w:sz="8" w:space="0" w:color="auto"/>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9</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1</w:t>
            </w:r>
          </w:p>
        </w:tc>
        <w:tc>
          <w:tcPr>
            <w:tcW w:w="3319" w:type="dxa"/>
            <w:tcBorders>
              <w:top w:val="nil"/>
              <w:left w:val="nil"/>
              <w:bottom w:val="nil"/>
              <w:right w:val="nil"/>
            </w:tcBorders>
            <w:shd w:val="clear" w:color="auto" w:fill="CCFFCC"/>
            <w:vAlign w:val="bottom"/>
          </w:tcPr>
          <w:p w:rsidR="001D54DB" w:rsidRPr="00C61579" w:rsidRDefault="001D54DB" w:rsidP="00AA0453">
            <w:pPr>
              <w:rPr>
                <w:rFonts w:ascii="Arial" w:hAnsi="Arial" w:cs="Arial"/>
                <w:lang w:eastAsia="es-ES"/>
              </w:rPr>
            </w:pPr>
            <w:r w:rsidRPr="00C61579">
              <w:rPr>
                <w:rFonts w:ascii="Arial" w:hAnsi="Arial" w:cs="Arial"/>
                <w:lang w:eastAsia="es-ES"/>
              </w:rPr>
              <w:t>Matemáticas I</w:t>
            </w:r>
          </w:p>
        </w:tc>
        <w:tc>
          <w:tcPr>
            <w:tcW w:w="1841" w:type="dxa"/>
            <w:tcBorders>
              <w:top w:val="nil"/>
              <w:left w:val="nil"/>
              <w:bottom w:val="nil"/>
              <w:right w:val="nil"/>
            </w:tcBorders>
            <w:shd w:val="clear" w:color="auto" w:fill="CCFFCC"/>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dotted" w:sz="4" w:space="0" w:color="auto"/>
              <w:right w:val="nil"/>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1</w:t>
            </w:r>
          </w:p>
        </w:tc>
        <w:tc>
          <w:tcPr>
            <w:tcW w:w="3319" w:type="dxa"/>
            <w:tcBorders>
              <w:top w:val="nil"/>
              <w:left w:val="nil"/>
              <w:bottom w:val="dotted" w:sz="4" w:space="0" w:color="auto"/>
              <w:right w:val="nil"/>
            </w:tcBorders>
            <w:shd w:val="clear" w:color="auto" w:fill="FFCC99"/>
            <w:vAlign w:val="bottom"/>
          </w:tcPr>
          <w:p w:rsidR="001D54DB" w:rsidRPr="00C61579" w:rsidRDefault="001D54DB" w:rsidP="00AA0453">
            <w:pPr>
              <w:rPr>
                <w:rFonts w:ascii="Arial" w:hAnsi="Arial" w:cs="Arial"/>
                <w:lang w:eastAsia="es-ES"/>
              </w:rPr>
            </w:pPr>
            <w:r w:rsidRPr="00C61579">
              <w:rPr>
                <w:rFonts w:ascii="Arial" w:hAnsi="Arial" w:cs="Arial"/>
                <w:lang w:eastAsia="es-ES"/>
              </w:rPr>
              <w:t>Análisis de Datos</w:t>
            </w:r>
          </w:p>
        </w:tc>
        <w:tc>
          <w:tcPr>
            <w:tcW w:w="1841" w:type="dxa"/>
            <w:tcBorders>
              <w:top w:val="nil"/>
              <w:left w:val="nil"/>
              <w:bottom w:val="dotted" w:sz="4" w:space="0" w:color="auto"/>
              <w:right w:val="nil"/>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AFB</w:t>
            </w:r>
          </w:p>
        </w:tc>
        <w:tc>
          <w:tcPr>
            <w:tcW w:w="1207" w:type="dxa"/>
            <w:tcBorders>
              <w:top w:val="nil"/>
              <w:left w:val="nil"/>
              <w:bottom w:val="dotted" w:sz="4" w:space="0" w:color="auto"/>
              <w:right w:val="single" w:sz="8" w:space="0" w:color="auto"/>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(2+4) 6</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FFCC99"/>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2</w:t>
            </w:r>
          </w:p>
        </w:tc>
        <w:tc>
          <w:tcPr>
            <w:tcW w:w="3319" w:type="dxa"/>
            <w:tcBorders>
              <w:top w:val="nil"/>
              <w:left w:val="nil"/>
              <w:bottom w:val="nil"/>
              <w:right w:val="nil"/>
            </w:tcBorders>
            <w:shd w:val="clear" w:color="auto" w:fill="FFCC99"/>
            <w:noWrap/>
            <w:vAlign w:val="bottom"/>
          </w:tcPr>
          <w:p w:rsidR="001D54DB" w:rsidRPr="00C61579" w:rsidRDefault="001D54DB" w:rsidP="00AA0453">
            <w:pPr>
              <w:rPr>
                <w:rFonts w:ascii="Arial" w:hAnsi="Arial" w:cs="Arial"/>
                <w:b/>
                <w:bCs/>
                <w:lang w:eastAsia="es-ES"/>
              </w:rPr>
            </w:pPr>
            <w:r w:rsidRPr="00C61579">
              <w:rPr>
                <w:rFonts w:ascii="Arial" w:hAnsi="Arial" w:cs="Arial"/>
                <w:b/>
                <w:bCs/>
                <w:lang w:eastAsia="es-ES"/>
              </w:rPr>
              <w:t>Introducción a la Macroeconomía</w:t>
            </w:r>
          </w:p>
        </w:tc>
        <w:tc>
          <w:tcPr>
            <w:tcW w:w="1841" w:type="dxa"/>
            <w:tcBorders>
              <w:top w:val="nil"/>
              <w:left w:val="nil"/>
              <w:bottom w:val="nil"/>
              <w:right w:val="nil"/>
            </w:tcBorders>
            <w:shd w:val="clear" w:color="auto" w:fill="FFCC99"/>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AFB</w:t>
            </w:r>
          </w:p>
        </w:tc>
        <w:tc>
          <w:tcPr>
            <w:tcW w:w="1207" w:type="dxa"/>
            <w:tcBorders>
              <w:top w:val="nil"/>
              <w:left w:val="nil"/>
              <w:bottom w:val="nil"/>
              <w:right w:val="single" w:sz="8" w:space="0" w:color="auto"/>
            </w:tcBorders>
            <w:shd w:val="clear" w:color="auto" w:fill="FFCC99"/>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6</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2</w:t>
            </w:r>
          </w:p>
        </w:tc>
        <w:tc>
          <w:tcPr>
            <w:tcW w:w="3319" w:type="dxa"/>
            <w:tcBorders>
              <w:top w:val="nil"/>
              <w:left w:val="nil"/>
              <w:bottom w:val="nil"/>
              <w:right w:val="nil"/>
            </w:tcBorders>
            <w:shd w:val="clear" w:color="auto" w:fill="CCFFCC"/>
            <w:noWrap/>
            <w:vAlign w:val="bottom"/>
          </w:tcPr>
          <w:p w:rsidR="001D54DB" w:rsidRPr="00C61579" w:rsidRDefault="001D54DB" w:rsidP="00AA0453">
            <w:pPr>
              <w:rPr>
                <w:rFonts w:ascii="Arial" w:hAnsi="Arial" w:cs="Arial"/>
                <w:lang w:eastAsia="es-ES"/>
              </w:rPr>
            </w:pPr>
            <w:r w:rsidRPr="00C61579">
              <w:rPr>
                <w:rFonts w:ascii="Arial" w:hAnsi="Arial" w:cs="Arial"/>
                <w:lang w:eastAsia="es-ES"/>
              </w:rPr>
              <w:t>Matemáticas II</w:t>
            </w:r>
          </w:p>
        </w:tc>
        <w:tc>
          <w:tcPr>
            <w:tcW w:w="1841" w:type="dxa"/>
            <w:tcBorders>
              <w:top w:val="nil"/>
              <w:left w:val="nil"/>
              <w:bottom w:val="nil"/>
              <w:right w:val="nil"/>
            </w:tcBorders>
            <w:shd w:val="clear" w:color="auto" w:fill="CCFFCC"/>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dotted" w:sz="4" w:space="0" w:color="auto"/>
              <w:right w:val="nil"/>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2-3</w:t>
            </w:r>
          </w:p>
        </w:tc>
        <w:tc>
          <w:tcPr>
            <w:tcW w:w="3319" w:type="dxa"/>
            <w:tcBorders>
              <w:top w:val="nil"/>
              <w:left w:val="nil"/>
              <w:bottom w:val="dotted" w:sz="4" w:space="0" w:color="auto"/>
              <w:right w:val="nil"/>
            </w:tcBorders>
            <w:shd w:val="clear" w:color="auto" w:fill="FFCC99"/>
            <w:noWrap/>
            <w:vAlign w:val="bottom"/>
          </w:tcPr>
          <w:p w:rsidR="001D54DB" w:rsidRPr="00C61579" w:rsidRDefault="001D54DB" w:rsidP="00AA0453">
            <w:pPr>
              <w:rPr>
                <w:rFonts w:ascii="Arial" w:hAnsi="Arial" w:cs="Arial"/>
                <w:lang w:eastAsia="es-ES"/>
              </w:rPr>
            </w:pPr>
            <w:r w:rsidRPr="00C61579">
              <w:rPr>
                <w:rFonts w:ascii="Arial" w:hAnsi="Arial" w:cs="Arial"/>
                <w:lang w:eastAsia="es-ES"/>
              </w:rPr>
              <w:t xml:space="preserve">Introducción al Derecho de la Empresa </w:t>
            </w:r>
          </w:p>
        </w:tc>
        <w:tc>
          <w:tcPr>
            <w:tcW w:w="1841" w:type="dxa"/>
            <w:tcBorders>
              <w:top w:val="nil"/>
              <w:left w:val="nil"/>
              <w:bottom w:val="nil"/>
              <w:right w:val="nil"/>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AFB</w:t>
            </w:r>
          </w:p>
        </w:tc>
        <w:tc>
          <w:tcPr>
            <w:tcW w:w="1207" w:type="dxa"/>
            <w:tcBorders>
              <w:top w:val="nil"/>
              <w:left w:val="nil"/>
              <w:bottom w:val="dotted" w:sz="4" w:space="0" w:color="auto"/>
              <w:right w:val="single" w:sz="8" w:space="0" w:color="auto"/>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8</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3</w:t>
            </w:r>
          </w:p>
        </w:tc>
        <w:tc>
          <w:tcPr>
            <w:tcW w:w="3319" w:type="dxa"/>
            <w:tcBorders>
              <w:top w:val="nil"/>
              <w:left w:val="nil"/>
              <w:bottom w:val="nil"/>
              <w:right w:val="nil"/>
            </w:tcBorders>
            <w:shd w:val="clear" w:color="auto" w:fill="CCFFCC"/>
            <w:noWrap/>
            <w:vAlign w:val="bottom"/>
          </w:tcPr>
          <w:p w:rsidR="001D54DB" w:rsidRPr="00C61579" w:rsidRDefault="001D54DB" w:rsidP="00AA0453">
            <w:pPr>
              <w:rPr>
                <w:rFonts w:ascii="Arial" w:hAnsi="Arial" w:cs="Arial"/>
                <w:lang w:eastAsia="es-ES"/>
              </w:rPr>
            </w:pPr>
            <w:r w:rsidRPr="00C61579">
              <w:rPr>
                <w:rFonts w:ascii="Arial" w:hAnsi="Arial" w:cs="Arial"/>
                <w:lang w:eastAsia="es-ES"/>
              </w:rPr>
              <w:t>Microeconomía I</w:t>
            </w:r>
          </w:p>
        </w:tc>
        <w:tc>
          <w:tcPr>
            <w:tcW w:w="1841" w:type="dxa"/>
            <w:tcBorders>
              <w:top w:val="nil"/>
              <w:left w:val="nil"/>
              <w:bottom w:val="nil"/>
              <w:right w:val="nil"/>
            </w:tcBorders>
            <w:shd w:val="clear" w:color="auto" w:fill="CCFFCC"/>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3</w:t>
            </w:r>
          </w:p>
        </w:tc>
        <w:tc>
          <w:tcPr>
            <w:tcW w:w="3319" w:type="dxa"/>
            <w:tcBorders>
              <w:top w:val="nil"/>
              <w:left w:val="nil"/>
              <w:bottom w:val="nil"/>
              <w:right w:val="nil"/>
            </w:tcBorders>
            <w:shd w:val="clear" w:color="auto" w:fill="CCFFCC"/>
            <w:noWrap/>
            <w:vAlign w:val="bottom"/>
          </w:tcPr>
          <w:p w:rsidR="001D54DB" w:rsidRPr="00C61579" w:rsidRDefault="001D54DB" w:rsidP="00AA0453">
            <w:pPr>
              <w:rPr>
                <w:rFonts w:ascii="Arial" w:hAnsi="Arial" w:cs="Arial"/>
                <w:lang w:eastAsia="es-ES"/>
              </w:rPr>
            </w:pPr>
            <w:r w:rsidRPr="00C61579">
              <w:rPr>
                <w:rFonts w:ascii="Arial" w:hAnsi="Arial" w:cs="Arial"/>
                <w:lang w:eastAsia="es-ES"/>
              </w:rPr>
              <w:t xml:space="preserve">Introducción a la </w:t>
            </w:r>
            <w:proofErr w:type="spellStart"/>
            <w:r w:rsidRPr="00C61579">
              <w:rPr>
                <w:rFonts w:ascii="Arial" w:hAnsi="Arial" w:cs="Arial"/>
                <w:lang w:eastAsia="es-ES"/>
              </w:rPr>
              <w:t>Contabilildad</w:t>
            </w:r>
            <w:proofErr w:type="spellEnd"/>
            <w:r w:rsidRPr="00C61579">
              <w:rPr>
                <w:rFonts w:ascii="Arial" w:hAnsi="Arial" w:cs="Arial"/>
                <w:lang w:eastAsia="es-ES"/>
              </w:rPr>
              <w:t xml:space="preserve"> Financiera</w:t>
            </w:r>
          </w:p>
        </w:tc>
        <w:tc>
          <w:tcPr>
            <w:tcW w:w="1841" w:type="dxa"/>
            <w:tcBorders>
              <w:top w:val="nil"/>
              <w:left w:val="nil"/>
              <w:bottom w:val="nil"/>
              <w:right w:val="nil"/>
            </w:tcBorders>
            <w:shd w:val="clear" w:color="auto" w:fill="CCFFCC"/>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3</w:t>
            </w:r>
          </w:p>
        </w:tc>
        <w:tc>
          <w:tcPr>
            <w:tcW w:w="3319" w:type="dxa"/>
            <w:tcBorders>
              <w:top w:val="nil"/>
              <w:left w:val="nil"/>
              <w:bottom w:val="nil"/>
              <w:right w:val="nil"/>
            </w:tcBorders>
            <w:shd w:val="clear" w:color="auto" w:fill="CCFFCC"/>
            <w:noWrap/>
            <w:vAlign w:val="bottom"/>
          </w:tcPr>
          <w:p w:rsidR="001D54DB" w:rsidRPr="00C61579" w:rsidRDefault="001D54DB" w:rsidP="00AA0453">
            <w:pPr>
              <w:rPr>
                <w:rFonts w:ascii="Arial" w:hAnsi="Arial" w:cs="Arial"/>
                <w:lang w:eastAsia="es-ES"/>
              </w:rPr>
            </w:pPr>
            <w:r w:rsidRPr="00C61579">
              <w:rPr>
                <w:rFonts w:ascii="Arial" w:hAnsi="Arial" w:cs="Arial"/>
                <w:lang w:eastAsia="es-ES"/>
              </w:rPr>
              <w:t>Matemáticas III</w:t>
            </w:r>
          </w:p>
        </w:tc>
        <w:tc>
          <w:tcPr>
            <w:tcW w:w="1841" w:type="dxa"/>
            <w:tcBorders>
              <w:top w:val="nil"/>
              <w:left w:val="nil"/>
              <w:bottom w:val="single" w:sz="8" w:space="0" w:color="auto"/>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val="restart"/>
            <w:tcBorders>
              <w:top w:val="nil"/>
              <w:left w:val="single" w:sz="8" w:space="0" w:color="auto"/>
              <w:bottom w:val="single" w:sz="8" w:space="0" w:color="000000"/>
              <w:right w:val="dotted" w:sz="4" w:space="0" w:color="auto"/>
            </w:tcBorders>
            <w:shd w:val="clear" w:color="auto" w:fill="auto"/>
            <w:noWrap/>
            <w:vAlign w:val="center"/>
          </w:tcPr>
          <w:p w:rsidR="001D54DB" w:rsidRPr="00C61579" w:rsidRDefault="001D54DB" w:rsidP="00AA0453">
            <w:pPr>
              <w:jc w:val="center"/>
              <w:rPr>
                <w:rFonts w:ascii="Arial" w:hAnsi="Arial" w:cs="Arial"/>
                <w:lang w:eastAsia="es-ES"/>
              </w:rPr>
            </w:pPr>
            <w:r w:rsidRPr="00C61579">
              <w:rPr>
                <w:rFonts w:ascii="Arial" w:hAnsi="Arial" w:cs="Arial"/>
                <w:lang w:eastAsia="es-ES"/>
              </w:rPr>
              <w:t>2º</w:t>
            </w:r>
          </w:p>
        </w:tc>
        <w:tc>
          <w:tcPr>
            <w:tcW w:w="301" w:type="dxa"/>
            <w:tcBorders>
              <w:top w:val="single" w:sz="8" w:space="0" w:color="auto"/>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1</w:t>
            </w:r>
          </w:p>
        </w:tc>
        <w:tc>
          <w:tcPr>
            <w:tcW w:w="3319" w:type="dxa"/>
            <w:tcBorders>
              <w:top w:val="single" w:sz="8" w:space="0" w:color="auto"/>
              <w:left w:val="nil"/>
              <w:bottom w:val="nil"/>
              <w:right w:val="nil"/>
            </w:tcBorders>
            <w:shd w:val="clear" w:color="auto" w:fill="CCFFCC"/>
            <w:noWrap/>
            <w:vAlign w:val="bottom"/>
          </w:tcPr>
          <w:p w:rsidR="001D54DB" w:rsidRPr="00C61579" w:rsidRDefault="001D54DB" w:rsidP="00AA0453">
            <w:pPr>
              <w:rPr>
                <w:rFonts w:ascii="Arial" w:hAnsi="Arial" w:cs="Arial"/>
                <w:lang w:eastAsia="es-ES"/>
              </w:rPr>
            </w:pPr>
            <w:r w:rsidRPr="00C61579">
              <w:rPr>
                <w:rFonts w:ascii="Arial" w:hAnsi="Arial" w:cs="Arial"/>
                <w:lang w:eastAsia="es-ES"/>
              </w:rPr>
              <w:t>Análisis de Estados Contables</w:t>
            </w:r>
          </w:p>
        </w:tc>
        <w:tc>
          <w:tcPr>
            <w:tcW w:w="1841" w:type="dxa"/>
            <w:tcBorders>
              <w:top w:val="nil"/>
              <w:left w:val="nil"/>
              <w:bottom w:val="nil"/>
              <w:right w:val="nil"/>
            </w:tcBorders>
            <w:shd w:val="clear" w:color="auto" w:fill="CCFFCC"/>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single" w:sz="8" w:space="0" w:color="auto"/>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1</w:t>
            </w:r>
          </w:p>
        </w:tc>
        <w:tc>
          <w:tcPr>
            <w:tcW w:w="3319" w:type="dxa"/>
            <w:tcBorders>
              <w:top w:val="nil"/>
              <w:left w:val="nil"/>
              <w:bottom w:val="nil"/>
              <w:right w:val="nil"/>
            </w:tcBorders>
            <w:shd w:val="clear" w:color="auto" w:fill="CCFFCC"/>
            <w:noWrap/>
            <w:vAlign w:val="bottom"/>
          </w:tcPr>
          <w:p w:rsidR="001D54DB" w:rsidRPr="00C61579" w:rsidRDefault="001D54DB" w:rsidP="00AA0453">
            <w:pPr>
              <w:rPr>
                <w:rFonts w:ascii="Arial" w:hAnsi="Arial" w:cs="Arial"/>
                <w:b/>
                <w:bCs/>
                <w:lang w:eastAsia="es-ES"/>
              </w:rPr>
            </w:pPr>
            <w:r w:rsidRPr="00C61579">
              <w:rPr>
                <w:rFonts w:ascii="Arial" w:hAnsi="Arial" w:cs="Arial"/>
                <w:b/>
                <w:bCs/>
                <w:lang w:eastAsia="es-ES"/>
              </w:rPr>
              <w:t>Macroeconomía I</w:t>
            </w:r>
          </w:p>
        </w:tc>
        <w:tc>
          <w:tcPr>
            <w:tcW w:w="1841" w:type="dxa"/>
            <w:tcBorders>
              <w:top w:val="nil"/>
              <w:left w:val="nil"/>
              <w:bottom w:val="nil"/>
              <w:right w:val="nil"/>
            </w:tcBorders>
            <w:shd w:val="clear" w:color="auto" w:fill="CCFFCC"/>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1-2</w:t>
            </w:r>
          </w:p>
        </w:tc>
        <w:tc>
          <w:tcPr>
            <w:tcW w:w="3319" w:type="dxa"/>
            <w:tcBorders>
              <w:top w:val="nil"/>
              <w:left w:val="nil"/>
              <w:bottom w:val="nil"/>
              <w:right w:val="nil"/>
            </w:tcBorders>
            <w:shd w:val="clear" w:color="auto" w:fill="FFCC99"/>
            <w:noWrap/>
            <w:vAlign w:val="bottom"/>
          </w:tcPr>
          <w:p w:rsidR="001D54DB" w:rsidRPr="00C61579" w:rsidRDefault="001D54DB" w:rsidP="00AA0453">
            <w:pPr>
              <w:rPr>
                <w:rFonts w:ascii="Arial" w:hAnsi="Arial" w:cs="Arial"/>
                <w:lang w:eastAsia="es-ES"/>
              </w:rPr>
            </w:pPr>
            <w:r w:rsidRPr="00C61579">
              <w:rPr>
                <w:rFonts w:ascii="Arial" w:hAnsi="Arial" w:cs="Arial"/>
                <w:lang w:eastAsia="es-ES"/>
              </w:rPr>
              <w:t>Probabilidad  y Estadística</w:t>
            </w:r>
          </w:p>
        </w:tc>
        <w:tc>
          <w:tcPr>
            <w:tcW w:w="1841" w:type="dxa"/>
            <w:tcBorders>
              <w:top w:val="nil"/>
              <w:left w:val="nil"/>
              <w:bottom w:val="nil"/>
              <w:right w:val="nil"/>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AFB</w:t>
            </w:r>
          </w:p>
        </w:tc>
        <w:tc>
          <w:tcPr>
            <w:tcW w:w="1207" w:type="dxa"/>
            <w:tcBorders>
              <w:top w:val="nil"/>
              <w:left w:val="nil"/>
              <w:bottom w:val="nil"/>
              <w:right w:val="single" w:sz="8" w:space="0" w:color="auto"/>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10</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dotted" w:sz="4" w:space="0" w:color="auto"/>
              <w:right w:val="nil"/>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1-2</w:t>
            </w:r>
          </w:p>
        </w:tc>
        <w:tc>
          <w:tcPr>
            <w:tcW w:w="3319" w:type="dxa"/>
            <w:tcBorders>
              <w:top w:val="nil"/>
              <w:left w:val="nil"/>
              <w:bottom w:val="dotted" w:sz="4" w:space="0" w:color="auto"/>
              <w:right w:val="nil"/>
            </w:tcBorders>
            <w:shd w:val="clear" w:color="auto" w:fill="FFCC99"/>
            <w:noWrap/>
            <w:vAlign w:val="bottom"/>
          </w:tcPr>
          <w:p w:rsidR="001D54DB" w:rsidRPr="00C61579" w:rsidRDefault="001D54DB" w:rsidP="00AA0453">
            <w:pPr>
              <w:rPr>
                <w:rFonts w:ascii="Arial" w:hAnsi="Arial" w:cs="Arial"/>
                <w:lang w:eastAsia="es-ES"/>
              </w:rPr>
            </w:pPr>
            <w:r w:rsidRPr="00C61579">
              <w:rPr>
                <w:rFonts w:ascii="Arial" w:hAnsi="Arial" w:cs="Arial"/>
                <w:lang w:eastAsia="es-ES"/>
              </w:rPr>
              <w:t xml:space="preserve">Historia Económica y de la Empresa </w:t>
            </w:r>
          </w:p>
        </w:tc>
        <w:tc>
          <w:tcPr>
            <w:tcW w:w="1841" w:type="dxa"/>
            <w:tcBorders>
              <w:top w:val="nil"/>
              <w:left w:val="nil"/>
              <w:bottom w:val="dotted" w:sz="4" w:space="0" w:color="auto"/>
              <w:right w:val="nil"/>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AFB</w:t>
            </w:r>
          </w:p>
        </w:tc>
        <w:tc>
          <w:tcPr>
            <w:tcW w:w="1207" w:type="dxa"/>
            <w:tcBorders>
              <w:top w:val="nil"/>
              <w:left w:val="nil"/>
              <w:bottom w:val="dotted" w:sz="4" w:space="0" w:color="auto"/>
              <w:right w:val="single" w:sz="8" w:space="0" w:color="auto"/>
            </w:tcBorders>
            <w:shd w:val="clear" w:color="auto" w:fill="FFCC99"/>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9</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FFCC99"/>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2</w:t>
            </w:r>
          </w:p>
        </w:tc>
        <w:tc>
          <w:tcPr>
            <w:tcW w:w="3319" w:type="dxa"/>
            <w:tcBorders>
              <w:top w:val="nil"/>
              <w:left w:val="nil"/>
              <w:bottom w:val="nil"/>
              <w:right w:val="nil"/>
            </w:tcBorders>
            <w:shd w:val="clear" w:color="auto" w:fill="FFCC99"/>
            <w:noWrap/>
            <w:vAlign w:val="bottom"/>
          </w:tcPr>
          <w:p w:rsidR="001D54DB" w:rsidRPr="00C61579" w:rsidRDefault="001D54DB" w:rsidP="00AA0453">
            <w:pPr>
              <w:rPr>
                <w:rFonts w:ascii="Arial" w:hAnsi="Arial" w:cs="Arial"/>
                <w:b/>
                <w:bCs/>
                <w:lang w:eastAsia="es-ES"/>
              </w:rPr>
            </w:pPr>
            <w:r w:rsidRPr="00C61579">
              <w:rPr>
                <w:rFonts w:ascii="Arial" w:hAnsi="Arial" w:cs="Arial"/>
                <w:b/>
                <w:bCs/>
                <w:lang w:eastAsia="es-ES"/>
              </w:rPr>
              <w:t>Introducción a la Teoría de Juegos</w:t>
            </w:r>
          </w:p>
        </w:tc>
        <w:tc>
          <w:tcPr>
            <w:tcW w:w="1841" w:type="dxa"/>
            <w:tcBorders>
              <w:top w:val="nil"/>
              <w:left w:val="nil"/>
              <w:bottom w:val="nil"/>
              <w:right w:val="nil"/>
            </w:tcBorders>
            <w:shd w:val="clear" w:color="auto" w:fill="FFCC99"/>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AFB</w:t>
            </w:r>
          </w:p>
        </w:tc>
        <w:tc>
          <w:tcPr>
            <w:tcW w:w="1207" w:type="dxa"/>
            <w:tcBorders>
              <w:top w:val="nil"/>
              <w:left w:val="nil"/>
              <w:bottom w:val="nil"/>
              <w:right w:val="single" w:sz="8" w:space="0" w:color="auto"/>
            </w:tcBorders>
            <w:shd w:val="clear" w:color="auto" w:fill="FFCC99"/>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6</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dotted" w:sz="4" w:space="0" w:color="auto"/>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2</w:t>
            </w:r>
          </w:p>
        </w:tc>
        <w:tc>
          <w:tcPr>
            <w:tcW w:w="3319" w:type="dxa"/>
            <w:tcBorders>
              <w:top w:val="nil"/>
              <w:left w:val="nil"/>
              <w:bottom w:val="dotted" w:sz="4" w:space="0" w:color="auto"/>
              <w:right w:val="nil"/>
            </w:tcBorders>
            <w:shd w:val="clear" w:color="auto" w:fill="CCFFCC"/>
            <w:noWrap/>
            <w:vAlign w:val="bottom"/>
          </w:tcPr>
          <w:p w:rsidR="001D54DB" w:rsidRPr="00C61579" w:rsidRDefault="001D54DB" w:rsidP="00AA0453">
            <w:pPr>
              <w:rPr>
                <w:rFonts w:ascii="Arial" w:hAnsi="Arial" w:cs="Arial"/>
                <w:lang w:eastAsia="es-ES"/>
              </w:rPr>
            </w:pPr>
            <w:r w:rsidRPr="00C61579">
              <w:rPr>
                <w:rFonts w:ascii="Arial" w:hAnsi="Arial" w:cs="Arial"/>
                <w:lang w:eastAsia="es-ES"/>
              </w:rPr>
              <w:t>Organizaciones Económicas y Mercados</w:t>
            </w:r>
          </w:p>
        </w:tc>
        <w:tc>
          <w:tcPr>
            <w:tcW w:w="1841" w:type="dxa"/>
            <w:tcBorders>
              <w:top w:val="nil"/>
              <w:left w:val="nil"/>
              <w:bottom w:val="dotted" w:sz="4" w:space="0" w:color="auto"/>
              <w:right w:val="nil"/>
            </w:tcBorders>
            <w:shd w:val="clear" w:color="auto" w:fill="CCFFCC"/>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dotted" w:sz="4" w:space="0" w:color="auto"/>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3</w:t>
            </w:r>
          </w:p>
        </w:tc>
        <w:tc>
          <w:tcPr>
            <w:tcW w:w="3319" w:type="dxa"/>
            <w:tcBorders>
              <w:top w:val="nil"/>
              <w:left w:val="nil"/>
              <w:bottom w:val="nil"/>
              <w:right w:val="nil"/>
            </w:tcBorders>
            <w:shd w:val="clear" w:color="auto" w:fill="CCFFCC"/>
            <w:noWrap/>
            <w:vAlign w:val="bottom"/>
          </w:tcPr>
          <w:p w:rsidR="001D54DB" w:rsidRPr="00C61579" w:rsidRDefault="001D54DB" w:rsidP="00AA0453">
            <w:pPr>
              <w:rPr>
                <w:rFonts w:ascii="Arial" w:hAnsi="Arial" w:cs="Arial"/>
                <w:b/>
                <w:bCs/>
                <w:lang w:eastAsia="es-ES"/>
              </w:rPr>
            </w:pPr>
            <w:r w:rsidRPr="00C61579">
              <w:rPr>
                <w:rFonts w:ascii="Arial" w:hAnsi="Arial" w:cs="Arial"/>
                <w:b/>
                <w:bCs/>
                <w:lang w:eastAsia="es-ES"/>
              </w:rPr>
              <w:t>Microeconomía II</w:t>
            </w:r>
          </w:p>
        </w:tc>
        <w:tc>
          <w:tcPr>
            <w:tcW w:w="1841" w:type="dxa"/>
            <w:tcBorders>
              <w:top w:val="nil"/>
              <w:left w:val="nil"/>
              <w:bottom w:val="nil"/>
              <w:right w:val="nil"/>
            </w:tcBorders>
            <w:shd w:val="clear" w:color="auto" w:fill="CCFFCC"/>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b/>
                <w:bCs/>
                <w:lang w:eastAsia="es-ES"/>
              </w:rPr>
            </w:pPr>
            <w:r w:rsidRPr="00C61579">
              <w:rPr>
                <w:rFonts w:ascii="Arial" w:hAnsi="Arial" w:cs="Arial"/>
                <w:b/>
                <w:bCs/>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3</w:t>
            </w:r>
          </w:p>
        </w:tc>
        <w:tc>
          <w:tcPr>
            <w:tcW w:w="3319" w:type="dxa"/>
            <w:tcBorders>
              <w:top w:val="nil"/>
              <w:left w:val="nil"/>
              <w:bottom w:val="nil"/>
              <w:right w:val="nil"/>
            </w:tcBorders>
            <w:shd w:val="clear" w:color="auto" w:fill="CCFFCC"/>
            <w:noWrap/>
            <w:vAlign w:val="bottom"/>
          </w:tcPr>
          <w:p w:rsidR="001D54DB" w:rsidRPr="00C61579" w:rsidRDefault="001D54DB" w:rsidP="00AA0453">
            <w:pPr>
              <w:rPr>
                <w:rFonts w:ascii="Arial" w:hAnsi="Arial" w:cs="Arial"/>
                <w:lang w:eastAsia="es-ES"/>
              </w:rPr>
            </w:pPr>
            <w:proofErr w:type="spellStart"/>
            <w:r w:rsidRPr="00C61579">
              <w:rPr>
                <w:rFonts w:ascii="Arial" w:hAnsi="Arial" w:cs="Arial"/>
                <w:lang w:eastAsia="es-ES"/>
              </w:rPr>
              <w:t>Seminar</w:t>
            </w:r>
            <w:proofErr w:type="spellEnd"/>
            <w:r w:rsidRPr="00C61579">
              <w:rPr>
                <w:rFonts w:ascii="Arial" w:hAnsi="Arial" w:cs="Arial"/>
                <w:lang w:eastAsia="es-ES"/>
              </w:rPr>
              <w:t xml:space="preserve"> </w:t>
            </w:r>
            <w:proofErr w:type="spellStart"/>
            <w:r w:rsidRPr="00C61579">
              <w:rPr>
                <w:rFonts w:ascii="Arial" w:hAnsi="Arial" w:cs="Arial"/>
                <w:lang w:eastAsia="es-ES"/>
              </w:rPr>
              <w:t>Paper</w:t>
            </w:r>
            <w:proofErr w:type="spellEnd"/>
          </w:p>
        </w:tc>
        <w:tc>
          <w:tcPr>
            <w:tcW w:w="1841" w:type="dxa"/>
            <w:tcBorders>
              <w:top w:val="nil"/>
              <w:left w:val="nil"/>
              <w:bottom w:val="nil"/>
              <w:right w:val="nil"/>
            </w:tcBorders>
            <w:shd w:val="clear" w:color="auto" w:fill="CCFFCC"/>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3</w:t>
            </w:r>
          </w:p>
        </w:tc>
        <w:tc>
          <w:tcPr>
            <w:tcW w:w="3319" w:type="dxa"/>
            <w:tcBorders>
              <w:top w:val="nil"/>
              <w:left w:val="nil"/>
              <w:bottom w:val="nil"/>
              <w:right w:val="nil"/>
            </w:tcBorders>
            <w:shd w:val="clear" w:color="auto" w:fill="CCFFCC"/>
            <w:noWrap/>
            <w:vAlign w:val="bottom"/>
          </w:tcPr>
          <w:p w:rsidR="001D54DB" w:rsidRPr="00C61579" w:rsidRDefault="001D54DB" w:rsidP="00AA0453">
            <w:pPr>
              <w:rPr>
                <w:rFonts w:ascii="Arial" w:hAnsi="Arial" w:cs="Arial"/>
                <w:lang w:eastAsia="es-ES"/>
              </w:rPr>
            </w:pPr>
            <w:r w:rsidRPr="00C61579">
              <w:rPr>
                <w:rFonts w:ascii="Arial" w:hAnsi="Arial" w:cs="Arial"/>
                <w:lang w:eastAsia="es-ES"/>
              </w:rPr>
              <w:t xml:space="preserve">Economía Financiera </w:t>
            </w:r>
          </w:p>
        </w:tc>
        <w:tc>
          <w:tcPr>
            <w:tcW w:w="1841" w:type="dxa"/>
            <w:tcBorders>
              <w:top w:val="nil"/>
              <w:left w:val="nil"/>
              <w:bottom w:val="nil"/>
              <w:right w:val="nil"/>
            </w:tcBorders>
            <w:shd w:val="clear" w:color="auto" w:fill="CCFFCC"/>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single" w:sz="8" w:space="0" w:color="auto"/>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3</w:t>
            </w:r>
          </w:p>
        </w:tc>
        <w:tc>
          <w:tcPr>
            <w:tcW w:w="3319" w:type="dxa"/>
            <w:tcBorders>
              <w:top w:val="nil"/>
              <w:left w:val="nil"/>
              <w:bottom w:val="single" w:sz="8" w:space="0" w:color="auto"/>
              <w:right w:val="nil"/>
            </w:tcBorders>
            <w:shd w:val="clear" w:color="auto" w:fill="CCFFCC"/>
            <w:noWrap/>
            <w:vAlign w:val="bottom"/>
          </w:tcPr>
          <w:p w:rsidR="001D54DB" w:rsidRPr="00C61579" w:rsidRDefault="001D54DB" w:rsidP="00AA0453">
            <w:pPr>
              <w:rPr>
                <w:rFonts w:ascii="Arial" w:hAnsi="Arial" w:cs="Arial"/>
                <w:lang w:eastAsia="es-ES"/>
              </w:rPr>
            </w:pPr>
            <w:r w:rsidRPr="00C61579">
              <w:rPr>
                <w:rFonts w:ascii="Arial" w:hAnsi="Arial" w:cs="Arial"/>
                <w:lang w:eastAsia="es-ES"/>
              </w:rPr>
              <w:t>Econometría I</w:t>
            </w:r>
          </w:p>
        </w:tc>
        <w:tc>
          <w:tcPr>
            <w:tcW w:w="1841" w:type="dxa"/>
            <w:tcBorders>
              <w:top w:val="nil"/>
              <w:left w:val="nil"/>
              <w:bottom w:val="single" w:sz="8" w:space="0" w:color="auto"/>
              <w:right w:val="nil"/>
            </w:tcBorders>
            <w:shd w:val="clear" w:color="auto" w:fill="CCFFCC"/>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single" w:sz="8" w:space="0" w:color="auto"/>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val="restart"/>
            <w:tcBorders>
              <w:top w:val="nil"/>
              <w:left w:val="single" w:sz="8" w:space="0" w:color="auto"/>
              <w:bottom w:val="single" w:sz="8" w:space="0" w:color="000000"/>
              <w:right w:val="dotted" w:sz="4" w:space="0" w:color="auto"/>
            </w:tcBorders>
            <w:shd w:val="clear" w:color="auto" w:fill="auto"/>
            <w:noWrap/>
            <w:vAlign w:val="center"/>
          </w:tcPr>
          <w:p w:rsidR="001D54DB" w:rsidRPr="00C61579" w:rsidRDefault="001D54DB" w:rsidP="00AA0453">
            <w:pPr>
              <w:jc w:val="center"/>
              <w:rPr>
                <w:rFonts w:ascii="Arial" w:hAnsi="Arial" w:cs="Arial"/>
                <w:lang w:eastAsia="es-ES"/>
              </w:rPr>
            </w:pPr>
            <w:r w:rsidRPr="00C61579">
              <w:rPr>
                <w:rFonts w:ascii="Arial" w:hAnsi="Arial" w:cs="Arial"/>
                <w:lang w:eastAsia="es-ES"/>
              </w:rPr>
              <w:t>3º y 4º</w:t>
            </w:r>
          </w:p>
        </w:tc>
        <w:tc>
          <w:tcPr>
            <w:tcW w:w="301"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1</w:t>
            </w:r>
          </w:p>
        </w:tc>
        <w:tc>
          <w:tcPr>
            <w:tcW w:w="3319"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Recursos Humanos I</w:t>
            </w:r>
          </w:p>
        </w:tc>
        <w:tc>
          <w:tcPr>
            <w:tcW w:w="184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1</w:t>
            </w:r>
          </w:p>
        </w:tc>
        <w:tc>
          <w:tcPr>
            <w:tcW w:w="3319"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Dirección Comercial I</w:t>
            </w:r>
          </w:p>
        </w:tc>
        <w:tc>
          <w:tcPr>
            <w:tcW w:w="184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1</w:t>
            </w:r>
          </w:p>
        </w:tc>
        <w:tc>
          <w:tcPr>
            <w:tcW w:w="3319"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Dirección Financiera I</w:t>
            </w:r>
          </w:p>
        </w:tc>
        <w:tc>
          <w:tcPr>
            <w:tcW w:w="184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dotted" w:sz="4" w:space="0" w:color="auto"/>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1</w:t>
            </w:r>
          </w:p>
        </w:tc>
        <w:tc>
          <w:tcPr>
            <w:tcW w:w="3319" w:type="dxa"/>
            <w:tcBorders>
              <w:top w:val="nil"/>
              <w:left w:val="nil"/>
              <w:bottom w:val="dotted" w:sz="4" w:space="0" w:color="auto"/>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Contabilidad  de Costes I</w:t>
            </w:r>
          </w:p>
        </w:tc>
        <w:tc>
          <w:tcPr>
            <w:tcW w:w="1841" w:type="dxa"/>
            <w:tcBorders>
              <w:top w:val="nil"/>
              <w:left w:val="nil"/>
              <w:bottom w:val="dotted" w:sz="4" w:space="0" w:color="auto"/>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dotted" w:sz="4" w:space="0" w:color="auto"/>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2</w:t>
            </w:r>
          </w:p>
        </w:tc>
        <w:tc>
          <w:tcPr>
            <w:tcW w:w="3319"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Dirección Estratégica  I</w:t>
            </w:r>
          </w:p>
        </w:tc>
        <w:tc>
          <w:tcPr>
            <w:tcW w:w="184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2</w:t>
            </w:r>
          </w:p>
        </w:tc>
        <w:tc>
          <w:tcPr>
            <w:tcW w:w="3319"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Dirección de Operaciones</w:t>
            </w:r>
          </w:p>
        </w:tc>
        <w:tc>
          <w:tcPr>
            <w:tcW w:w="184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2</w:t>
            </w:r>
          </w:p>
        </w:tc>
        <w:tc>
          <w:tcPr>
            <w:tcW w:w="3319"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Dirección Comercial II</w:t>
            </w:r>
          </w:p>
        </w:tc>
        <w:tc>
          <w:tcPr>
            <w:tcW w:w="184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dotted" w:sz="4" w:space="0" w:color="auto"/>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2</w:t>
            </w:r>
          </w:p>
        </w:tc>
        <w:tc>
          <w:tcPr>
            <w:tcW w:w="3319" w:type="dxa"/>
            <w:tcBorders>
              <w:top w:val="nil"/>
              <w:left w:val="nil"/>
              <w:bottom w:val="dotted" w:sz="4" w:space="0" w:color="auto"/>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Dirección Financiera II</w:t>
            </w:r>
          </w:p>
        </w:tc>
        <w:tc>
          <w:tcPr>
            <w:tcW w:w="1841" w:type="dxa"/>
            <w:tcBorders>
              <w:top w:val="nil"/>
              <w:left w:val="nil"/>
              <w:bottom w:val="dotted" w:sz="4" w:space="0" w:color="auto"/>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dotted" w:sz="4" w:space="0" w:color="auto"/>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3</w:t>
            </w:r>
          </w:p>
        </w:tc>
        <w:tc>
          <w:tcPr>
            <w:tcW w:w="3319"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 xml:space="preserve">Contabilidad Financiera </w:t>
            </w:r>
          </w:p>
        </w:tc>
        <w:tc>
          <w:tcPr>
            <w:tcW w:w="184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3</w:t>
            </w:r>
          </w:p>
        </w:tc>
        <w:tc>
          <w:tcPr>
            <w:tcW w:w="3319" w:type="dxa"/>
            <w:tcBorders>
              <w:top w:val="nil"/>
              <w:left w:val="nil"/>
              <w:bottom w:val="nil"/>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Dirección Estratégica II</w:t>
            </w:r>
          </w:p>
        </w:tc>
        <w:tc>
          <w:tcPr>
            <w:tcW w:w="1841" w:type="dxa"/>
            <w:tcBorders>
              <w:top w:val="nil"/>
              <w:left w:val="nil"/>
              <w:bottom w:val="nil"/>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nil"/>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single" w:sz="8" w:space="0" w:color="auto"/>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3</w:t>
            </w:r>
          </w:p>
        </w:tc>
        <w:tc>
          <w:tcPr>
            <w:tcW w:w="3319" w:type="dxa"/>
            <w:tcBorders>
              <w:top w:val="nil"/>
              <w:left w:val="nil"/>
              <w:bottom w:val="single" w:sz="8" w:space="0" w:color="auto"/>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Régimen Fiscal de la Empresa</w:t>
            </w:r>
          </w:p>
        </w:tc>
        <w:tc>
          <w:tcPr>
            <w:tcW w:w="1841" w:type="dxa"/>
            <w:tcBorders>
              <w:top w:val="nil"/>
              <w:left w:val="nil"/>
              <w:bottom w:val="single" w:sz="8" w:space="0" w:color="auto"/>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AOB</w:t>
            </w:r>
          </w:p>
        </w:tc>
        <w:tc>
          <w:tcPr>
            <w:tcW w:w="1207" w:type="dxa"/>
            <w:tcBorders>
              <w:top w:val="nil"/>
              <w:left w:val="nil"/>
              <w:bottom w:val="single" w:sz="8" w:space="0" w:color="auto"/>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w:t>
            </w:r>
          </w:p>
        </w:tc>
      </w:tr>
      <w:tr w:rsidR="001D54DB" w:rsidRPr="00C61579" w:rsidTr="00397422">
        <w:trPr>
          <w:gridBefore w:val="1"/>
          <w:gridAfter w:val="1"/>
          <w:wBefore w:w="1204" w:type="dxa"/>
          <w:wAfter w:w="12" w:type="dxa"/>
          <w:trHeight w:val="300"/>
        </w:trPr>
        <w:tc>
          <w:tcPr>
            <w:tcW w:w="760" w:type="dxa"/>
            <w:vMerge w:val="restart"/>
            <w:tcBorders>
              <w:top w:val="nil"/>
              <w:left w:val="single" w:sz="8" w:space="0" w:color="auto"/>
              <w:bottom w:val="single" w:sz="8" w:space="0" w:color="000000"/>
              <w:right w:val="dotted" w:sz="4" w:space="0" w:color="auto"/>
            </w:tcBorders>
            <w:shd w:val="clear" w:color="auto" w:fill="auto"/>
            <w:noWrap/>
            <w:vAlign w:val="center"/>
          </w:tcPr>
          <w:p w:rsidR="001D54DB" w:rsidRPr="00C61579" w:rsidRDefault="001D54DB" w:rsidP="00AA0453">
            <w:pPr>
              <w:jc w:val="center"/>
              <w:rPr>
                <w:rFonts w:ascii="Arial" w:hAnsi="Arial" w:cs="Arial"/>
                <w:lang w:eastAsia="es-ES"/>
              </w:rPr>
            </w:pPr>
            <w:r w:rsidRPr="00C61579">
              <w:rPr>
                <w:rFonts w:ascii="Arial" w:hAnsi="Arial" w:cs="Arial"/>
                <w:lang w:eastAsia="es-ES"/>
              </w:rPr>
              <w:t>3º y 4º</w:t>
            </w:r>
          </w:p>
        </w:tc>
        <w:tc>
          <w:tcPr>
            <w:tcW w:w="301" w:type="dxa"/>
            <w:tcBorders>
              <w:top w:val="nil"/>
              <w:left w:val="nil"/>
              <w:bottom w:val="nil"/>
              <w:right w:val="nil"/>
            </w:tcBorders>
            <w:shd w:val="clear" w:color="auto" w:fill="CCFFFF"/>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1-2-3</w:t>
            </w:r>
          </w:p>
        </w:tc>
        <w:tc>
          <w:tcPr>
            <w:tcW w:w="3319" w:type="dxa"/>
            <w:tcBorders>
              <w:top w:val="nil"/>
              <w:left w:val="nil"/>
              <w:bottom w:val="nil"/>
              <w:right w:val="nil"/>
            </w:tcBorders>
            <w:shd w:val="clear" w:color="auto" w:fill="CCFFFF"/>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Optativas</w:t>
            </w:r>
          </w:p>
        </w:tc>
        <w:tc>
          <w:tcPr>
            <w:tcW w:w="1841" w:type="dxa"/>
            <w:tcBorders>
              <w:top w:val="nil"/>
              <w:left w:val="nil"/>
              <w:bottom w:val="nil"/>
              <w:right w:val="nil"/>
            </w:tcBorders>
            <w:shd w:val="clear" w:color="auto" w:fill="CCFFFF"/>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AOP</w:t>
            </w:r>
          </w:p>
        </w:tc>
        <w:tc>
          <w:tcPr>
            <w:tcW w:w="1207" w:type="dxa"/>
            <w:tcBorders>
              <w:top w:val="nil"/>
              <w:left w:val="nil"/>
              <w:bottom w:val="nil"/>
              <w:right w:val="single" w:sz="8" w:space="0" w:color="auto"/>
            </w:tcBorders>
            <w:shd w:val="clear" w:color="auto" w:fill="CCFFFF"/>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59</w:t>
            </w:r>
          </w:p>
        </w:tc>
      </w:tr>
      <w:tr w:rsidR="001D54DB" w:rsidRPr="00C61579" w:rsidTr="00397422">
        <w:trPr>
          <w:gridBefore w:val="1"/>
          <w:gridAfter w:val="1"/>
          <w:wBefore w:w="1204" w:type="dxa"/>
          <w:wAfter w:w="12" w:type="dxa"/>
          <w:trHeight w:val="525"/>
        </w:trPr>
        <w:tc>
          <w:tcPr>
            <w:tcW w:w="760" w:type="dxa"/>
            <w:vMerge/>
            <w:tcBorders>
              <w:top w:val="nil"/>
              <w:left w:val="single" w:sz="8" w:space="0" w:color="auto"/>
              <w:bottom w:val="single" w:sz="8" w:space="0" w:color="000000"/>
              <w:right w:val="dotted" w:sz="4" w:space="0" w:color="auto"/>
            </w:tcBorders>
            <w:vAlign w:val="center"/>
          </w:tcPr>
          <w:p w:rsidR="001D54DB" w:rsidRPr="00C61579" w:rsidRDefault="001D54DB" w:rsidP="00AA0453">
            <w:pPr>
              <w:rPr>
                <w:rFonts w:ascii="Arial" w:hAnsi="Arial" w:cs="Arial"/>
                <w:lang w:eastAsia="es-ES"/>
              </w:rPr>
            </w:pPr>
          </w:p>
        </w:tc>
        <w:tc>
          <w:tcPr>
            <w:tcW w:w="301" w:type="dxa"/>
            <w:tcBorders>
              <w:top w:val="nil"/>
              <w:left w:val="nil"/>
              <w:bottom w:val="single" w:sz="8" w:space="0" w:color="auto"/>
              <w:right w:val="nil"/>
            </w:tcBorders>
            <w:shd w:val="clear" w:color="auto" w:fill="CCFFFF"/>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1-2-3</w:t>
            </w:r>
          </w:p>
        </w:tc>
        <w:tc>
          <w:tcPr>
            <w:tcW w:w="3319" w:type="dxa"/>
            <w:tcBorders>
              <w:top w:val="nil"/>
              <w:left w:val="nil"/>
              <w:bottom w:val="single" w:sz="8" w:space="0" w:color="auto"/>
              <w:right w:val="nil"/>
            </w:tcBorders>
            <w:shd w:val="clear" w:color="auto" w:fill="CCFFFF"/>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Reconocimiento de movilidad  universitaria</w:t>
            </w:r>
          </w:p>
        </w:tc>
        <w:tc>
          <w:tcPr>
            <w:tcW w:w="1841" w:type="dxa"/>
            <w:tcBorders>
              <w:top w:val="nil"/>
              <w:left w:val="nil"/>
              <w:bottom w:val="single" w:sz="8" w:space="0" w:color="auto"/>
              <w:right w:val="nil"/>
            </w:tcBorders>
            <w:shd w:val="clear" w:color="auto" w:fill="CCFFFF"/>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RMU</w:t>
            </w:r>
          </w:p>
        </w:tc>
        <w:tc>
          <w:tcPr>
            <w:tcW w:w="1207" w:type="dxa"/>
            <w:tcBorders>
              <w:top w:val="nil"/>
              <w:left w:val="nil"/>
              <w:bottom w:val="single" w:sz="8" w:space="0" w:color="auto"/>
              <w:right w:val="single" w:sz="8" w:space="0" w:color="auto"/>
            </w:tcBorders>
            <w:shd w:val="clear" w:color="auto" w:fill="CCFFFF"/>
            <w:vAlign w:val="bottom"/>
          </w:tcPr>
          <w:p w:rsidR="001D54DB" w:rsidRPr="00C61579" w:rsidRDefault="001D54DB" w:rsidP="00AA0453">
            <w:pPr>
              <w:jc w:val="center"/>
              <w:rPr>
                <w:rFonts w:ascii="Arial" w:hAnsi="Arial" w:cs="Arial"/>
                <w:sz w:val="16"/>
                <w:szCs w:val="16"/>
                <w:lang w:eastAsia="es-ES"/>
              </w:rPr>
            </w:pPr>
            <w:r w:rsidRPr="00C61579">
              <w:rPr>
                <w:rFonts w:ascii="Arial" w:hAnsi="Arial" w:cs="Arial"/>
                <w:sz w:val="16"/>
                <w:szCs w:val="16"/>
                <w:lang w:eastAsia="es-ES"/>
              </w:rPr>
              <w:t xml:space="preserve">(a cargo del número de </w:t>
            </w:r>
            <w:r w:rsidRPr="00C61579">
              <w:rPr>
                <w:rFonts w:ascii="Arial" w:hAnsi="Arial" w:cs="Arial"/>
                <w:sz w:val="16"/>
                <w:szCs w:val="16"/>
                <w:lang w:eastAsia="es-ES"/>
              </w:rPr>
              <w:lastRenderedPageBreak/>
              <w:t xml:space="preserve">optativas) </w:t>
            </w:r>
            <w:r w:rsidRPr="00C61579">
              <w:rPr>
                <w:rFonts w:ascii="Arial" w:hAnsi="Arial" w:cs="Arial"/>
                <w:lang w:eastAsia="es-ES"/>
              </w:rPr>
              <w:t xml:space="preserve">40 </w:t>
            </w:r>
          </w:p>
        </w:tc>
      </w:tr>
      <w:tr w:rsidR="001D54DB" w:rsidRPr="00C61579" w:rsidTr="00397422">
        <w:trPr>
          <w:gridBefore w:val="1"/>
          <w:gridAfter w:val="1"/>
          <w:wBefore w:w="1204" w:type="dxa"/>
          <w:wAfter w:w="12" w:type="dxa"/>
          <w:trHeight w:val="300"/>
        </w:trPr>
        <w:tc>
          <w:tcPr>
            <w:tcW w:w="760" w:type="dxa"/>
            <w:tcBorders>
              <w:top w:val="nil"/>
              <w:left w:val="single" w:sz="8" w:space="0" w:color="auto"/>
              <w:bottom w:val="single" w:sz="8" w:space="0" w:color="auto"/>
              <w:right w:val="nil"/>
            </w:tcBorders>
            <w:shd w:val="clear" w:color="auto" w:fill="auto"/>
            <w:noWrap/>
            <w:vAlign w:val="center"/>
          </w:tcPr>
          <w:p w:rsidR="001D54DB" w:rsidRPr="00C61579" w:rsidRDefault="001D54DB" w:rsidP="00AA0453">
            <w:pPr>
              <w:jc w:val="center"/>
              <w:rPr>
                <w:rFonts w:ascii="Arial" w:hAnsi="Arial" w:cs="Arial"/>
                <w:lang w:eastAsia="es-ES"/>
              </w:rPr>
            </w:pPr>
            <w:r w:rsidRPr="00C61579">
              <w:rPr>
                <w:rFonts w:ascii="Arial" w:hAnsi="Arial" w:cs="Arial"/>
                <w:lang w:eastAsia="es-ES"/>
              </w:rPr>
              <w:lastRenderedPageBreak/>
              <w:t>4º</w:t>
            </w:r>
          </w:p>
        </w:tc>
        <w:tc>
          <w:tcPr>
            <w:tcW w:w="301" w:type="dxa"/>
            <w:tcBorders>
              <w:top w:val="nil"/>
              <w:left w:val="dotted" w:sz="4" w:space="0" w:color="auto"/>
              <w:bottom w:val="single" w:sz="8" w:space="0" w:color="auto"/>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1-2-3</w:t>
            </w:r>
          </w:p>
        </w:tc>
        <w:tc>
          <w:tcPr>
            <w:tcW w:w="3319" w:type="dxa"/>
            <w:tcBorders>
              <w:top w:val="nil"/>
              <w:left w:val="nil"/>
              <w:bottom w:val="single" w:sz="8" w:space="0" w:color="auto"/>
              <w:right w:val="nil"/>
            </w:tcBorders>
            <w:shd w:val="clear" w:color="auto" w:fill="CCFFCC"/>
            <w:noWrap/>
            <w:vAlign w:val="bottom"/>
          </w:tcPr>
          <w:p w:rsidR="001D54DB" w:rsidRPr="00C61579" w:rsidRDefault="001D54DB" w:rsidP="00AA0453">
            <w:pPr>
              <w:jc w:val="both"/>
              <w:rPr>
                <w:rFonts w:ascii="Arial" w:hAnsi="Arial" w:cs="Arial"/>
                <w:lang w:eastAsia="es-ES"/>
              </w:rPr>
            </w:pPr>
            <w:r w:rsidRPr="00C61579">
              <w:rPr>
                <w:rFonts w:ascii="Arial" w:hAnsi="Arial" w:cs="Arial"/>
                <w:lang w:eastAsia="es-ES"/>
              </w:rPr>
              <w:t>Trabajo fin de grado</w:t>
            </w:r>
          </w:p>
        </w:tc>
        <w:tc>
          <w:tcPr>
            <w:tcW w:w="1841" w:type="dxa"/>
            <w:tcBorders>
              <w:top w:val="nil"/>
              <w:left w:val="nil"/>
              <w:bottom w:val="single" w:sz="8" w:space="0" w:color="auto"/>
              <w:right w:val="nil"/>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TFG</w:t>
            </w:r>
          </w:p>
        </w:tc>
        <w:tc>
          <w:tcPr>
            <w:tcW w:w="1207" w:type="dxa"/>
            <w:tcBorders>
              <w:top w:val="nil"/>
              <w:left w:val="nil"/>
              <w:bottom w:val="single" w:sz="8" w:space="0" w:color="auto"/>
              <w:right w:val="single" w:sz="8" w:space="0" w:color="auto"/>
            </w:tcBorders>
            <w:shd w:val="clear" w:color="auto" w:fill="CCFFCC"/>
            <w:noWrap/>
            <w:vAlign w:val="bottom"/>
          </w:tcPr>
          <w:p w:rsidR="001D54DB" w:rsidRPr="00C61579" w:rsidRDefault="001D54DB" w:rsidP="00AA0453">
            <w:pPr>
              <w:jc w:val="center"/>
              <w:rPr>
                <w:rFonts w:ascii="Arial" w:hAnsi="Arial" w:cs="Arial"/>
                <w:lang w:eastAsia="es-ES"/>
              </w:rPr>
            </w:pPr>
            <w:r w:rsidRPr="00C61579">
              <w:rPr>
                <w:rFonts w:ascii="Arial" w:hAnsi="Arial" w:cs="Arial"/>
                <w:lang w:eastAsia="es-ES"/>
              </w:rPr>
              <w:t>6</w:t>
            </w:r>
          </w:p>
        </w:tc>
      </w:tr>
      <w:tr w:rsidR="000906D6" w:rsidRPr="00C615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44" w:type="dxa"/>
            <w:gridSpan w:val="7"/>
          </w:tcPr>
          <w:p w:rsidR="00E136B3" w:rsidRPr="00C61579" w:rsidRDefault="00E136B3" w:rsidP="009841DC">
            <w:pPr>
              <w:autoSpaceDE w:val="0"/>
              <w:autoSpaceDN w:val="0"/>
              <w:adjustRightInd w:val="0"/>
              <w:jc w:val="both"/>
              <w:rPr>
                <w:rFonts w:ascii="Arial" w:hAnsi="Arial" w:cs="Arial"/>
                <w:b/>
                <w:bCs/>
                <w:sz w:val="24"/>
                <w:szCs w:val="24"/>
              </w:rPr>
            </w:pPr>
          </w:p>
          <w:p w:rsidR="001D54DB" w:rsidRPr="00C61579" w:rsidRDefault="001D54DB" w:rsidP="009841DC">
            <w:pPr>
              <w:autoSpaceDE w:val="0"/>
              <w:autoSpaceDN w:val="0"/>
              <w:adjustRightInd w:val="0"/>
              <w:jc w:val="both"/>
              <w:rPr>
                <w:rFonts w:ascii="Arial" w:hAnsi="Arial" w:cs="Arial"/>
                <w:b/>
                <w:bCs/>
                <w:sz w:val="24"/>
                <w:szCs w:val="24"/>
              </w:rPr>
            </w:pPr>
          </w:p>
          <w:p w:rsidR="009D308B" w:rsidRPr="00C61579" w:rsidRDefault="009D308B" w:rsidP="009841DC">
            <w:pPr>
              <w:autoSpaceDE w:val="0"/>
              <w:autoSpaceDN w:val="0"/>
              <w:adjustRightInd w:val="0"/>
              <w:jc w:val="both"/>
              <w:rPr>
                <w:rFonts w:ascii="Arial" w:hAnsi="Arial" w:cs="Arial"/>
                <w:b/>
                <w:bCs/>
                <w:sz w:val="24"/>
              </w:rPr>
            </w:pPr>
          </w:p>
          <w:tbl>
            <w:tblPr>
              <w:tblW w:w="551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8"/>
              <w:gridCol w:w="1813"/>
            </w:tblGrid>
            <w:tr w:rsidR="000906D6" w:rsidRPr="00C61579">
              <w:tc>
                <w:tcPr>
                  <w:tcW w:w="3698" w:type="dxa"/>
                  <w:vAlign w:val="center"/>
                </w:tcPr>
                <w:p w:rsidR="000906D6" w:rsidRPr="00C61579" w:rsidRDefault="000906D6" w:rsidP="009841DC">
                  <w:pPr>
                    <w:autoSpaceDE w:val="0"/>
                    <w:autoSpaceDN w:val="0"/>
                    <w:adjustRightInd w:val="0"/>
                    <w:jc w:val="both"/>
                    <w:rPr>
                      <w:rFonts w:ascii="Arial" w:hAnsi="Arial" w:cs="Arial"/>
                      <w:b/>
                      <w:bCs/>
                    </w:rPr>
                  </w:pPr>
                  <w:r w:rsidRPr="00C61579">
                    <w:rPr>
                      <w:rFonts w:ascii="Arial" w:hAnsi="Arial" w:cs="Arial"/>
                      <w:b/>
                    </w:rPr>
                    <w:t>Tipo de materia</w:t>
                  </w:r>
                </w:p>
              </w:tc>
              <w:tc>
                <w:tcPr>
                  <w:tcW w:w="1813" w:type="dxa"/>
                  <w:vAlign w:val="center"/>
                </w:tcPr>
                <w:p w:rsidR="000906D6" w:rsidRPr="00C61579" w:rsidRDefault="000906D6" w:rsidP="009841DC">
                  <w:pPr>
                    <w:autoSpaceDE w:val="0"/>
                    <w:autoSpaceDN w:val="0"/>
                    <w:adjustRightInd w:val="0"/>
                    <w:jc w:val="both"/>
                    <w:rPr>
                      <w:rFonts w:ascii="Arial" w:hAnsi="Arial" w:cs="Arial"/>
                      <w:b/>
                      <w:bCs/>
                    </w:rPr>
                  </w:pPr>
                  <w:r w:rsidRPr="00C61579">
                    <w:rPr>
                      <w:rFonts w:ascii="Arial" w:hAnsi="Arial" w:cs="Arial"/>
                      <w:b/>
                    </w:rPr>
                    <w:t>Créditos ECTS</w:t>
                  </w:r>
                </w:p>
              </w:tc>
            </w:tr>
            <w:tr w:rsidR="000906D6" w:rsidRPr="00C61579">
              <w:tc>
                <w:tcPr>
                  <w:tcW w:w="3698" w:type="dxa"/>
                </w:tcPr>
                <w:p w:rsidR="000906D6" w:rsidRPr="00C61579" w:rsidRDefault="000906D6" w:rsidP="009841DC">
                  <w:pPr>
                    <w:autoSpaceDE w:val="0"/>
                    <w:autoSpaceDN w:val="0"/>
                    <w:adjustRightInd w:val="0"/>
                    <w:jc w:val="both"/>
                    <w:rPr>
                      <w:rFonts w:ascii="Arial" w:hAnsi="Arial" w:cs="Arial"/>
                    </w:rPr>
                  </w:pPr>
                  <w:r w:rsidRPr="00C61579">
                    <w:rPr>
                      <w:rFonts w:ascii="Arial" w:hAnsi="Arial" w:cs="Arial"/>
                    </w:rPr>
                    <w:t>Formación básica</w:t>
                  </w:r>
                </w:p>
              </w:tc>
              <w:tc>
                <w:tcPr>
                  <w:tcW w:w="1813" w:type="dxa"/>
                </w:tcPr>
                <w:p w:rsidR="000906D6" w:rsidRPr="00C61579" w:rsidRDefault="001B4C09" w:rsidP="009841DC">
                  <w:pPr>
                    <w:autoSpaceDE w:val="0"/>
                    <w:autoSpaceDN w:val="0"/>
                    <w:adjustRightInd w:val="0"/>
                    <w:jc w:val="both"/>
                    <w:rPr>
                      <w:rFonts w:ascii="Arial" w:hAnsi="Arial" w:cs="Arial"/>
                      <w:bCs/>
                    </w:rPr>
                  </w:pPr>
                  <w:r w:rsidRPr="00C61579">
                    <w:rPr>
                      <w:rFonts w:ascii="Arial" w:hAnsi="Arial" w:cs="Arial"/>
                      <w:bCs/>
                    </w:rPr>
                    <w:t>60</w:t>
                  </w:r>
                </w:p>
              </w:tc>
            </w:tr>
            <w:tr w:rsidR="000906D6" w:rsidRPr="00C61579">
              <w:tc>
                <w:tcPr>
                  <w:tcW w:w="3698" w:type="dxa"/>
                </w:tcPr>
                <w:p w:rsidR="000906D6" w:rsidRPr="00C61579" w:rsidRDefault="000906D6" w:rsidP="009841DC">
                  <w:pPr>
                    <w:autoSpaceDE w:val="0"/>
                    <w:autoSpaceDN w:val="0"/>
                    <w:adjustRightInd w:val="0"/>
                    <w:jc w:val="both"/>
                    <w:rPr>
                      <w:rFonts w:ascii="Arial" w:hAnsi="Arial" w:cs="Arial"/>
                    </w:rPr>
                  </w:pPr>
                  <w:r w:rsidRPr="00C61579">
                    <w:rPr>
                      <w:rFonts w:ascii="Arial" w:hAnsi="Arial" w:cs="Arial"/>
                    </w:rPr>
                    <w:t>Obligatorias</w:t>
                  </w:r>
                </w:p>
              </w:tc>
              <w:tc>
                <w:tcPr>
                  <w:tcW w:w="1813" w:type="dxa"/>
                </w:tcPr>
                <w:p w:rsidR="000906D6" w:rsidRPr="00C61579" w:rsidRDefault="001B4C09" w:rsidP="009841DC">
                  <w:pPr>
                    <w:autoSpaceDE w:val="0"/>
                    <w:autoSpaceDN w:val="0"/>
                    <w:adjustRightInd w:val="0"/>
                    <w:jc w:val="both"/>
                    <w:rPr>
                      <w:rFonts w:ascii="Arial" w:hAnsi="Arial" w:cs="Arial"/>
                      <w:bCs/>
                    </w:rPr>
                  </w:pPr>
                  <w:r w:rsidRPr="00C61579">
                    <w:rPr>
                      <w:rFonts w:ascii="Arial" w:hAnsi="Arial" w:cs="Arial"/>
                      <w:bCs/>
                    </w:rPr>
                    <w:t>115</w:t>
                  </w:r>
                </w:p>
              </w:tc>
            </w:tr>
            <w:tr w:rsidR="000906D6" w:rsidRPr="00C61579">
              <w:tc>
                <w:tcPr>
                  <w:tcW w:w="3698" w:type="dxa"/>
                </w:tcPr>
                <w:p w:rsidR="000906D6" w:rsidRPr="00C61579" w:rsidRDefault="000906D6" w:rsidP="009841DC">
                  <w:pPr>
                    <w:autoSpaceDE w:val="0"/>
                    <w:autoSpaceDN w:val="0"/>
                    <w:adjustRightInd w:val="0"/>
                    <w:jc w:val="both"/>
                    <w:rPr>
                      <w:rFonts w:ascii="Arial" w:hAnsi="Arial" w:cs="Arial"/>
                    </w:rPr>
                  </w:pPr>
                  <w:r w:rsidRPr="00C61579">
                    <w:rPr>
                      <w:rFonts w:ascii="Arial" w:hAnsi="Arial" w:cs="Arial"/>
                    </w:rPr>
                    <w:t>Optativas</w:t>
                  </w:r>
                </w:p>
              </w:tc>
              <w:tc>
                <w:tcPr>
                  <w:tcW w:w="1813" w:type="dxa"/>
                </w:tcPr>
                <w:p w:rsidR="000906D6" w:rsidRPr="00C61579" w:rsidRDefault="001B4C09" w:rsidP="009841DC">
                  <w:pPr>
                    <w:autoSpaceDE w:val="0"/>
                    <w:autoSpaceDN w:val="0"/>
                    <w:adjustRightInd w:val="0"/>
                    <w:jc w:val="both"/>
                    <w:rPr>
                      <w:rFonts w:ascii="Arial" w:hAnsi="Arial" w:cs="Arial"/>
                      <w:bCs/>
                    </w:rPr>
                  </w:pPr>
                  <w:r w:rsidRPr="00C61579">
                    <w:rPr>
                      <w:rFonts w:ascii="Arial" w:hAnsi="Arial" w:cs="Arial"/>
                      <w:bCs/>
                    </w:rPr>
                    <w:t>59</w:t>
                  </w:r>
                </w:p>
              </w:tc>
            </w:tr>
            <w:tr w:rsidR="000906D6" w:rsidRPr="00C61579">
              <w:tc>
                <w:tcPr>
                  <w:tcW w:w="3698" w:type="dxa"/>
                </w:tcPr>
                <w:p w:rsidR="000906D6" w:rsidRPr="00C61579" w:rsidRDefault="000906D6" w:rsidP="009841DC">
                  <w:pPr>
                    <w:autoSpaceDE w:val="0"/>
                    <w:autoSpaceDN w:val="0"/>
                    <w:adjustRightInd w:val="0"/>
                    <w:jc w:val="both"/>
                    <w:rPr>
                      <w:rFonts w:ascii="Arial" w:hAnsi="Arial" w:cs="Arial"/>
                      <w:bCs/>
                    </w:rPr>
                  </w:pPr>
                  <w:r w:rsidRPr="00C61579">
                    <w:rPr>
                      <w:rFonts w:ascii="Arial" w:hAnsi="Arial" w:cs="Arial"/>
                      <w:bCs/>
                    </w:rPr>
                    <w:t>Practicas externas</w:t>
                  </w:r>
                  <w:r w:rsidR="00BC162F" w:rsidRPr="00C61579">
                    <w:rPr>
                      <w:rStyle w:val="Refdenotaalpie"/>
                      <w:rFonts w:ascii="Arial" w:hAnsi="Arial" w:cs="Arial"/>
                      <w:bCs/>
                    </w:rPr>
                    <w:footnoteReference w:id="1"/>
                  </w:r>
                </w:p>
              </w:tc>
              <w:tc>
                <w:tcPr>
                  <w:tcW w:w="1813" w:type="dxa"/>
                </w:tcPr>
                <w:p w:rsidR="000906D6" w:rsidRPr="00C61579" w:rsidRDefault="001B4C09" w:rsidP="009841DC">
                  <w:pPr>
                    <w:autoSpaceDE w:val="0"/>
                    <w:autoSpaceDN w:val="0"/>
                    <w:adjustRightInd w:val="0"/>
                    <w:jc w:val="both"/>
                    <w:rPr>
                      <w:rFonts w:ascii="Arial" w:hAnsi="Arial" w:cs="Arial"/>
                      <w:bCs/>
                    </w:rPr>
                  </w:pPr>
                  <w:r w:rsidRPr="00C61579">
                    <w:rPr>
                      <w:rFonts w:ascii="Arial" w:hAnsi="Arial" w:cs="Arial"/>
                      <w:bCs/>
                    </w:rPr>
                    <w:t>--</w:t>
                  </w:r>
                </w:p>
              </w:tc>
            </w:tr>
            <w:tr w:rsidR="000906D6" w:rsidRPr="00C61579">
              <w:tc>
                <w:tcPr>
                  <w:tcW w:w="3698" w:type="dxa"/>
                </w:tcPr>
                <w:p w:rsidR="000906D6" w:rsidRPr="00C61579" w:rsidRDefault="000906D6" w:rsidP="009841DC">
                  <w:pPr>
                    <w:autoSpaceDE w:val="0"/>
                    <w:autoSpaceDN w:val="0"/>
                    <w:adjustRightInd w:val="0"/>
                    <w:jc w:val="both"/>
                    <w:rPr>
                      <w:rFonts w:ascii="Arial" w:hAnsi="Arial" w:cs="Arial"/>
                      <w:bCs/>
                    </w:rPr>
                  </w:pPr>
                  <w:r w:rsidRPr="00C61579">
                    <w:rPr>
                      <w:rFonts w:ascii="Arial" w:hAnsi="Arial" w:cs="Arial"/>
                      <w:bCs/>
                    </w:rPr>
                    <w:t>Trabajo de fin de grado</w:t>
                  </w:r>
                </w:p>
              </w:tc>
              <w:tc>
                <w:tcPr>
                  <w:tcW w:w="1813" w:type="dxa"/>
                </w:tcPr>
                <w:p w:rsidR="000906D6" w:rsidRPr="00C61579" w:rsidRDefault="001B4C09" w:rsidP="009841DC">
                  <w:pPr>
                    <w:autoSpaceDE w:val="0"/>
                    <w:autoSpaceDN w:val="0"/>
                    <w:adjustRightInd w:val="0"/>
                    <w:jc w:val="both"/>
                    <w:rPr>
                      <w:rFonts w:ascii="Arial" w:hAnsi="Arial" w:cs="Arial"/>
                      <w:bCs/>
                    </w:rPr>
                  </w:pPr>
                  <w:r w:rsidRPr="00C61579">
                    <w:rPr>
                      <w:rFonts w:ascii="Arial" w:hAnsi="Arial" w:cs="Arial"/>
                      <w:bCs/>
                    </w:rPr>
                    <w:t>6</w:t>
                  </w:r>
                </w:p>
              </w:tc>
            </w:tr>
            <w:tr w:rsidR="000906D6" w:rsidRPr="00C61579">
              <w:tc>
                <w:tcPr>
                  <w:tcW w:w="3698" w:type="dxa"/>
                </w:tcPr>
                <w:p w:rsidR="000906D6" w:rsidRPr="00C61579" w:rsidRDefault="000906D6" w:rsidP="009841DC">
                  <w:pPr>
                    <w:autoSpaceDE w:val="0"/>
                    <w:autoSpaceDN w:val="0"/>
                    <w:adjustRightInd w:val="0"/>
                    <w:jc w:val="both"/>
                    <w:rPr>
                      <w:rFonts w:ascii="Arial" w:hAnsi="Arial" w:cs="Arial"/>
                      <w:b/>
                      <w:bCs/>
                    </w:rPr>
                  </w:pPr>
                  <w:r w:rsidRPr="00C61579">
                    <w:rPr>
                      <w:rFonts w:ascii="Arial" w:hAnsi="Arial" w:cs="Arial"/>
                      <w:b/>
                      <w:bCs/>
                    </w:rPr>
                    <w:t>TOTAL</w:t>
                  </w:r>
                </w:p>
              </w:tc>
              <w:tc>
                <w:tcPr>
                  <w:tcW w:w="1813" w:type="dxa"/>
                </w:tcPr>
                <w:p w:rsidR="000906D6" w:rsidRPr="00C61579" w:rsidRDefault="000906D6" w:rsidP="009841DC">
                  <w:pPr>
                    <w:autoSpaceDE w:val="0"/>
                    <w:autoSpaceDN w:val="0"/>
                    <w:adjustRightInd w:val="0"/>
                    <w:jc w:val="both"/>
                    <w:rPr>
                      <w:rFonts w:ascii="Arial" w:hAnsi="Arial" w:cs="Arial"/>
                      <w:b/>
                      <w:bCs/>
                    </w:rPr>
                  </w:pPr>
                  <w:r w:rsidRPr="00C61579">
                    <w:rPr>
                      <w:rFonts w:ascii="Arial" w:hAnsi="Arial" w:cs="Arial"/>
                      <w:b/>
                      <w:bCs/>
                    </w:rPr>
                    <w:t>240</w:t>
                  </w:r>
                </w:p>
              </w:tc>
            </w:tr>
          </w:tbl>
          <w:p w:rsidR="00E136B3" w:rsidRPr="00C61579" w:rsidRDefault="00E136B3" w:rsidP="009841DC">
            <w:pPr>
              <w:jc w:val="both"/>
              <w:rPr>
                <w:rFonts w:ascii="Arial" w:hAnsi="Arial" w:cs="Arial"/>
                <w:sz w:val="24"/>
                <w:u w:val="single"/>
              </w:rPr>
            </w:pPr>
          </w:p>
          <w:p w:rsidR="00CA10CB" w:rsidRPr="00C61579" w:rsidRDefault="00CA10CB" w:rsidP="00CA10CB">
            <w:pPr>
              <w:tabs>
                <w:tab w:val="left" w:pos="1582"/>
              </w:tabs>
              <w:jc w:val="both"/>
              <w:rPr>
                <w:rFonts w:ascii="Arial" w:hAnsi="Arial" w:cs="Arial"/>
                <w:sz w:val="24"/>
              </w:rPr>
            </w:pPr>
            <w:r w:rsidRPr="00C61579">
              <w:rPr>
                <w:rFonts w:ascii="Arial" w:hAnsi="Arial" w:cs="Arial"/>
                <w:sz w:val="24"/>
              </w:rPr>
              <w:tab/>
            </w:r>
          </w:p>
          <w:p w:rsidR="00EF1C2F" w:rsidRPr="00C61579" w:rsidRDefault="00EF1C2F" w:rsidP="00CA10CB">
            <w:pPr>
              <w:tabs>
                <w:tab w:val="left" w:pos="1582"/>
              </w:tabs>
              <w:jc w:val="both"/>
              <w:rPr>
                <w:rFonts w:ascii="Arial" w:hAnsi="Arial" w:cs="Arial"/>
                <w:sz w:val="24"/>
              </w:rPr>
            </w:pPr>
          </w:p>
          <w:p w:rsidR="00CA10CB" w:rsidRPr="00C61579" w:rsidRDefault="00CA10CB" w:rsidP="00CA10CB">
            <w:pPr>
              <w:tabs>
                <w:tab w:val="left" w:pos="1582"/>
              </w:tabs>
              <w:jc w:val="both"/>
              <w:rPr>
                <w:rFonts w:ascii="Arial" w:hAnsi="Arial" w:cs="Arial"/>
                <w:sz w:val="24"/>
              </w:rPr>
            </w:pPr>
          </w:p>
          <w:tbl>
            <w:tblPr>
              <w:tblW w:w="6080" w:type="dxa"/>
              <w:tblCellMar>
                <w:left w:w="70" w:type="dxa"/>
                <w:right w:w="70" w:type="dxa"/>
              </w:tblCellMar>
              <w:tblLook w:val="0000"/>
            </w:tblPr>
            <w:tblGrid>
              <w:gridCol w:w="6080"/>
            </w:tblGrid>
            <w:tr w:rsidR="00BC162F" w:rsidRPr="00C61579">
              <w:trPr>
                <w:trHeight w:val="345"/>
              </w:trPr>
              <w:tc>
                <w:tcPr>
                  <w:tcW w:w="6080" w:type="dxa"/>
                  <w:tcBorders>
                    <w:top w:val="nil"/>
                    <w:left w:val="nil"/>
                    <w:bottom w:val="nil"/>
                    <w:right w:val="nil"/>
                  </w:tcBorders>
                  <w:shd w:val="clear" w:color="auto" w:fill="auto"/>
                  <w:noWrap/>
                  <w:vAlign w:val="bottom"/>
                </w:tcPr>
                <w:p w:rsidR="00BC162F" w:rsidRPr="00C61579" w:rsidRDefault="00BC162F" w:rsidP="00BC162F">
                  <w:pPr>
                    <w:rPr>
                      <w:rFonts w:ascii="Arial" w:hAnsi="Arial" w:cs="Arial"/>
                      <w:sz w:val="16"/>
                      <w:szCs w:val="16"/>
                      <w:lang w:eastAsia="es-ES"/>
                    </w:rPr>
                  </w:pPr>
                  <w:r w:rsidRPr="00C61579">
                    <w:rPr>
                      <w:rFonts w:ascii="Arial" w:hAnsi="Arial" w:cs="Arial"/>
                      <w:sz w:val="16"/>
                      <w:szCs w:val="16"/>
                      <w:lang w:eastAsia="es-ES"/>
                    </w:rPr>
                    <w:t>AFB: Asignatura de Formación Básica</w:t>
                  </w:r>
                </w:p>
              </w:tc>
            </w:tr>
            <w:tr w:rsidR="00BC162F" w:rsidRPr="00C61579">
              <w:trPr>
                <w:trHeight w:val="345"/>
              </w:trPr>
              <w:tc>
                <w:tcPr>
                  <w:tcW w:w="6080" w:type="dxa"/>
                  <w:tcBorders>
                    <w:top w:val="nil"/>
                    <w:left w:val="nil"/>
                    <w:bottom w:val="nil"/>
                    <w:right w:val="nil"/>
                  </w:tcBorders>
                  <w:shd w:val="clear" w:color="auto" w:fill="auto"/>
                  <w:noWrap/>
                  <w:vAlign w:val="bottom"/>
                </w:tcPr>
                <w:p w:rsidR="00BC162F" w:rsidRPr="00C61579" w:rsidRDefault="00BC162F" w:rsidP="00BC162F">
                  <w:pPr>
                    <w:rPr>
                      <w:rFonts w:ascii="Arial" w:hAnsi="Arial" w:cs="Arial"/>
                      <w:sz w:val="16"/>
                      <w:szCs w:val="16"/>
                      <w:lang w:eastAsia="es-ES"/>
                    </w:rPr>
                  </w:pPr>
                  <w:r w:rsidRPr="00C61579">
                    <w:rPr>
                      <w:rFonts w:ascii="Arial" w:hAnsi="Arial" w:cs="Arial"/>
                      <w:sz w:val="16"/>
                      <w:szCs w:val="16"/>
                      <w:lang w:eastAsia="es-ES"/>
                    </w:rPr>
                    <w:t>AOB: Asignatura Obligatoria</w:t>
                  </w:r>
                </w:p>
              </w:tc>
            </w:tr>
            <w:tr w:rsidR="00BC162F" w:rsidRPr="00C61579">
              <w:trPr>
                <w:trHeight w:val="345"/>
              </w:trPr>
              <w:tc>
                <w:tcPr>
                  <w:tcW w:w="6080" w:type="dxa"/>
                  <w:tcBorders>
                    <w:top w:val="nil"/>
                    <w:left w:val="nil"/>
                    <w:bottom w:val="nil"/>
                    <w:right w:val="nil"/>
                  </w:tcBorders>
                  <w:shd w:val="clear" w:color="auto" w:fill="auto"/>
                  <w:noWrap/>
                  <w:vAlign w:val="bottom"/>
                </w:tcPr>
                <w:p w:rsidR="00BC162F" w:rsidRPr="00C61579" w:rsidRDefault="00BC162F" w:rsidP="00BC162F">
                  <w:pPr>
                    <w:rPr>
                      <w:rFonts w:ascii="Arial" w:hAnsi="Arial" w:cs="Arial"/>
                      <w:sz w:val="16"/>
                      <w:szCs w:val="16"/>
                      <w:lang w:eastAsia="es-ES"/>
                    </w:rPr>
                  </w:pPr>
                  <w:r w:rsidRPr="00C61579">
                    <w:rPr>
                      <w:rFonts w:ascii="Arial" w:hAnsi="Arial" w:cs="Arial"/>
                      <w:sz w:val="16"/>
                      <w:szCs w:val="16"/>
                      <w:lang w:eastAsia="es-ES"/>
                    </w:rPr>
                    <w:t>AOP: Asignatura Optativa</w:t>
                  </w:r>
                </w:p>
              </w:tc>
            </w:tr>
            <w:tr w:rsidR="00BC162F" w:rsidRPr="00C61579">
              <w:trPr>
                <w:trHeight w:val="345"/>
              </w:trPr>
              <w:tc>
                <w:tcPr>
                  <w:tcW w:w="6080" w:type="dxa"/>
                  <w:tcBorders>
                    <w:top w:val="nil"/>
                    <w:left w:val="nil"/>
                    <w:bottom w:val="nil"/>
                    <w:right w:val="nil"/>
                  </w:tcBorders>
                  <w:shd w:val="clear" w:color="auto" w:fill="auto"/>
                  <w:noWrap/>
                  <w:vAlign w:val="bottom"/>
                </w:tcPr>
                <w:p w:rsidR="00BC162F" w:rsidRPr="00C61579" w:rsidRDefault="00BC162F" w:rsidP="00BC162F">
                  <w:pPr>
                    <w:rPr>
                      <w:rFonts w:ascii="Arial" w:hAnsi="Arial" w:cs="Arial"/>
                      <w:sz w:val="16"/>
                      <w:szCs w:val="16"/>
                      <w:lang w:eastAsia="es-ES"/>
                    </w:rPr>
                  </w:pPr>
                  <w:r w:rsidRPr="00C61579">
                    <w:rPr>
                      <w:rFonts w:ascii="Arial" w:hAnsi="Arial" w:cs="Arial"/>
                      <w:sz w:val="16"/>
                      <w:szCs w:val="16"/>
                      <w:lang w:eastAsia="es-ES"/>
                    </w:rPr>
                    <w:t>RMU: Reconocimiento de Movilidad Universitaria</w:t>
                  </w:r>
                </w:p>
              </w:tc>
            </w:tr>
            <w:tr w:rsidR="00BC162F" w:rsidRPr="00C61579">
              <w:trPr>
                <w:trHeight w:val="345"/>
              </w:trPr>
              <w:tc>
                <w:tcPr>
                  <w:tcW w:w="6080" w:type="dxa"/>
                  <w:tcBorders>
                    <w:top w:val="nil"/>
                    <w:left w:val="nil"/>
                    <w:bottom w:val="nil"/>
                    <w:right w:val="nil"/>
                  </w:tcBorders>
                  <w:shd w:val="clear" w:color="auto" w:fill="auto"/>
                  <w:noWrap/>
                  <w:vAlign w:val="bottom"/>
                </w:tcPr>
                <w:p w:rsidR="00BC162F" w:rsidRPr="00C61579" w:rsidRDefault="00BC162F" w:rsidP="00BC162F">
                  <w:pPr>
                    <w:rPr>
                      <w:rFonts w:ascii="Arial" w:hAnsi="Arial" w:cs="Arial"/>
                      <w:sz w:val="16"/>
                      <w:szCs w:val="16"/>
                      <w:lang w:eastAsia="es-ES"/>
                    </w:rPr>
                  </w:pPr>
                  <w:r w:rsidRPr="00C61579">
                    <w:rPr>
                      <w:rFonts w:ascii="Arial" w:hAnsi="Arial" w:cs="Arial"/>
                      <w:sz w:val="16"/>
                      <w:szCs w:val="16"/>
                      <w:lang w:eastAsia="es-ES"/>
                    </w:rPr>
                    <w:t>TFG: Trabajo de Fin de Grado</w:t>
                  </w:r>
                </w:p>
              </w:tc>
            </w:tr>
          </w:tbl>
          <w:p w:rsidR="00BC162F" w:rsidRPr="00C61579" w:rsidRDefault="00BC162F" w:rsidP="00CA10CB">
            <w:pPr>
              <w:tabs>
                <w:tab w:val="left" w:pos="1582"/>
              </w:tabs>
              <w:jc w:val="both"/>
              <w:rPr>
                <w:rFonts w:ascii="Arial" w:hAnsi="Arial" w:cs="Arial"/>
                <w:sz w:val="24"/>
              </w:rPr>
            </w:pPr>
          </w:p>
          <w:p w:rsidR="00BC162F" w:rsidRPr="00C61579" w:rsidRDefault="00BC162F" w:rsidP="00CA10CB">
            <w:pPr>
              <w:tabs>
                <w:tab w:val="left" w:pos="1582"/>
              </w:tabs>
              <w:jc w:val="both"/>
              <w:rPr>
                <w:rFonts w:ascii="Arial" w:hAnsi="Arial" w:cs="Arial"/>
                <w:sz w:val="24"/>
              </w:rPr>
            </w:pPr>
          </w:p>
          <w:p w:rsidR="006F5691" w:rsidRPr="00C61579" w:rsidRDefault="006F5691" w:rsidP="009841DC">
            <w:pPr>
              <w:jc w:val="both"/>
              <w:rPr>
                <w:rFonts w:ascii="Arial" w:hAnsi="Arial" w:cs="Arial"/>
                <w:sz w:val="24"/>
              </w:rPr>
            </w:pPr>
          </w:p>
          <w:tbl>
            <w:tblPr>
              <w:tblW w:w="85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7"/>
              <w:gridCol w:w="967"/>
              <w:gridCol w:w="1007"/>
              <w:gridCol w:w="967"/>
              <w:gridCol w:w="917"/>
              <w:gridCol w:w="1089"/>
            </w:tblGrid>
            <w:tr w:rsidR="00EF1C2F" w:rsidRPr="00C61579">
              <w:trPr>
                <w:jc w:val="center"/>
              </w:trPr>
              <w:tc>
                <w:tcPr>
                  <w:tcW w:w="3557" w:type="dxa"/>
                  <w:tcBorders>
                    <w:top w:val="nil"/>
                    <w:left w:val="nil"/>
                    <w:bottom w:val="single" w:sz="4" w:space="0" w:color="auto"/>
                  </w:tcBorders>
                </w:tcPr>
                <w:p w:rsidR="00EF1C2F" w:rsidRPr="00C61579" w:rsidRDefault="00EF1C2F" w:rsidP="00AA75F3">
                  <w:pPr>
                    <w:jc w:val="both"/>
                    <w:rPr>
                      <w:rFonts w:ascii="Arial" w:hAnsi="Arial"/>
                      <w:b/>
                      <w:bCs/>
                      <w:sz w:val="18"/>
                      <w:szCs w:val="18"/>
                    </w:rPr>
                  </w:pPr>
                  <w:r w:rsidRPr="00C61579">
                    <w:rPr>
                      <w:rFonts w:ascii="Arial" w:hAnsi="Arial"/>
                      <w:b/>
                      <w:bCs/>
                      <w:sz w:val="18"/>
                      <w:szCs w:val="18"/>
                    </w:rPr>
                    <w:t xml:space="preserve">Grado en </w:t>
                  </w:r>
                  <w:r w:rsidR="00CA10CB" w:rsidRPr="00C61579">
                    <w:rPr>
                      <w:rFonts w:ascii="Arial" w:hAnsi="Arial"/>
                      <w:b/>
                      <w:bCs/>
                      <w:sz w:val="18"/>
                      <w:szCs w:val="18"/>
                    </w:rPr>
                    <w:t>Administración y Dirección de Empresas</w:t>
                  </w:r>
                </w:p>
              </w:tc>
              <w:tc>
                <w:tcPr>
                  <w:tcW w:w="967" w:type="dxa"/>
                  <w:shd w:val="clear" w:color="auto" w:fill="E6E6E6"/>
                </w:tcPr>
                <w:p w:rsidR="00EF1C2F" w:rsidRPr="00C61579" w:rsidRDefault="00EF1C2F" w:rsidP="00AA75F3">
                  <w:pPr>
                    <w:jc w:val="both"/>
                    <w:rPr>
                      <w:rFonts w:ascii="Arial" w:hAnsi="Arial"/>
                      <w:sz w:val="18"/>
                      <w:szCs w:val="18"/>
                    </w:rPr>
                  </w:pPr>
                  <w:r w:rsidRPr="00C61579">
                    <w:rPr>
                      <w:rFonts w:ascii="Arial" w:hAnsi="Arial"/>
                      <w:sz w:val="18"/>
                      <w:szCs w:val="18"/>
                    </w:rPr>
                    <w:t>1º curso</w:t>
                  </w:r>
                </w:p>
              </w:tc>
              <w:tc>
                <w:tcPr>
                  <w:tcW w:w="1007" w:type="dxa"/>
                  <w:shd w:val="clear" w:color="auto" w:fill="E6E6E6"/>
                </w:tcPr>
                <w:p w:rsidR="00EF1C2F" w:rsidRPr="00C61579" w:rsidRDefault="00EF1C2F" w:rsidP="00AA75F3">
                  <w:pPr>
                    <w:jc w:val="both"/>
                    <w:rPr>
                      <w:rFonts w:ascii="Arial" w:hAnsi="Arial"/>
                      <w:sz w:val="18"/>
                      <w:szCs w:val="18"/>
                    </w:rPr>
                  </w:pPr>
                  <w:r w:rsidRPr="00C61579">
                    <w:rPr>
                      <w:rFonts w:ascii="Arial" w:hAnsi="Arial"/>
                      <w:sz w:val="18"/>
                      <w:szCs w:val="18"/>
                    </w:rPr>
                    <w:t>2º curso</w:t>
                  </w:r>
                </w:p>
              </w:tc>
              <w:tc>
                <w:tcPr>
                  <w:tcW w:w="967" w:type="dxa"/>
                  <w:shd w:val="clear" w:color="auto" w:fill="E6E6E6"/>
                </w:tcPr>
                <w:p w:rsidR="00EF1C2F" w:rsidRPr="00C61579" w:rsidRDefault="00EF1C2F" w:rsidP="00AA75F3">
                  <w:pPr>
                    <w:jc w:val="both"/>
                    <w:rPr>
                      <w:rFonts w:ascii="Arial" w:hAnsi="Arial"/>
                      <w:sz w:val="18"/>
                      <w:szCs w:val="18"/>
                    </w:rPr>
                  </w:pPr>
                  <w:r w:rsidRPr="00C61579">
                    <w:rPr>
                      <w:rFonts w:ascii="Arial" w:hAnsi="Arial"/>
                      <w:sz w:val="18"/>
                      <w:szCs w:val="18"/>
                    </w:rPr>
                    <w:t>3º curso</w:t>
                  </w:r>
                </w:p>
              </w:tc>
              <w:tc>
                <w:tcPr>
                  <w:tcW w:w="917" w:type="dxa"/>
                  <w:shd w:val="clear" w:color="auto" w:fill="E6E6E6"/>
                </w:tcPr>
                <w:p w:rsidR="00EF1C2F" w:rsidRPr="00C61579" w:rsidRDefault="00EF1C2F" w:rsidP="00AA75F3">
                  <w:pPr>
                    <w:jc w:val="both"/>
                    <w:rPr>
                      <w:rFonts w:ascii="Arial" w:hAnsi="Arial"/>
                      <w:sz w:val="18"/>
                      <w:szCs w:val="18"/>
                    </w:rPr>
                  </w:pPr>
                  <w:r w:rsidRPr="00C61579">
                    <w:rPr>
                      <w:rFonts w:ascii="Arial" w:hAnsi="Arial"/>
                      <w:sz w:val="18"/>
                      <w:szCs w:val="18"/>
                    </w:rPr>
                    <w:t xml:space="preserve">4º </w:t>
                  </w:r>
                  <w:proofErr w:type="spellStart"/>
                  <w:r w:rsidRPr="00C61579">
                    <w:rPr>
                      <w:rFonts w:ascii="Arial" w:hAnsi="Arial"/>
                      <w:sz w:val="18"/>
                      <w:szCs w:val="18"/>
                    </w:rPr>
                    <w:t>curs</w:t>
                  </w:r>
                  <w:proofErr w:type="spellEnd"/>
                </w:p>
              </w:tc>
              <w:tc>
                <w:tcPr>
                  <w:tcW w:w="1089" w:type="dxa"/>
                  <w:shd w:val="clear" w:color="auto" w:fill="E6E6E6"/>
                </w:tcPr>
                <w:p w:rsidR="00EF1C2F" w:rsidRPr="00C61579" w:rsidRDefault="00EF1C2F" w:rsidP="00AA75F3">
                  <w:pPr>
                    <w:jc w:val="both"/>
                    <w:rPr>
                      <w:rFonts w:ascii="Arial" w:hAnsi="Arial"/>
                      <w:sz w:val="18"/>
                      <w:szCs w:val="18"/>
                    </w:rPr>
                  </w:pPr>
                  <w:r w:rsidRPr="00C61579">
                    <w:rPr>
                      <w:rFonts w:ascii="Arial" w:hAnsi="Arial"/>
                      <w:sz w:val="18"/>
                      <w:szCs w:val="18"/>
                    </w:rPr>
                    <w:t xml:space="preserve">Total ECTS </w:t>
                  </w:r>
                </w:p>
              </w:tc>
            </w:tr>
            <w:tr w:rsidR="00EF1C2F" w:rsidRPr="00C61579">
              <w:trPr>
                <w:jc w:val="center"/>
              </w:trPr>
              <w:tc>
                <w:tcPr>
                  <w:tcW w:w="3557" w:type="dxa"/>
                  <w:shd w:val="clear" w:color="auto" w:fill="E6E6E6"/>
                </w:tcPr>
                <w:p w:rsidR="00EF1C2F" w:rsidRPr="00C61579" w:rsidRDefault="00EF1C2F" w:rsidP="00AA75F3">
                  <w:pPr>
                    <w:jc w:val="both"/>
                    <w:rPr>
                      <w:rFonts w:ascii="Arial" w:hAnsi="Arial"/>
                      <w:sz w:val="18"/>
                      <w:szCs w:val="18"/>
                    </w:rPr>
                  </w:pPr>
                  <w:r w:rsidRPr="00C61579">
                    <w:rPr>
                      <w:rFonts w:ascii="Arial" w:hAnsi="Arial"/>
                      <w:sz w:val="18"/>
                      <w:szCs w:val="18"/>
                    </w:rPr>
                    <w:t>Básica</w:t>
                  </w:r>
                </w:p>
              </w:tc>
              <w:tc>
                <w:tcPr>
                  <w:tcW w:w="967" w:type="dxa"/>
                </w:tcPr>
                <w:p w:rsidR="00EF1C2F" w:rsidRPr="00C61579" w:rsidRDefault="00250CE8" w:rsidP="00AA75F3">
                  <w:pPr>
                    <w:jc w:val="both"/>
                    <w:rPr>
                      <w:rFonts w:ascii="Arial" w:hAnsi="Arial"/>
                      <w:sz w:val="18"/>
                      <w:szCs w:val="18"/>
                    </w:rPr>
                  </w:pPr>
                  <w:r w:rsidRPr="00C61579">
                    <w:rPr>
                      <w:rFonts w:ascii="Arial" w:hAnsi="Arial"/>
                      <w:sz w:val="18"/>
                      <w:szCs w:val="18"/>
                    </w:rPr>
                    <w:t>35</w:t>
                  </w:r>
                </w:p>
              </w:tc>
              <w:tc>
                <w:tcPr>
                  <w:tcW w:w="1007" w:type="dxa"/>
                </w:tcPr>
                <w:p w:rsidR="00EF1C2F" w:rsidRPr="00C61579" w:rsidRDefault="00250CE8" w:rsidP="00AA75F3">
                  <w:pPr>
                    <w:jc w:val="both"/>
                    <w:rPr>
                      <w:rFonts w:ascii="Arial" w:hAnsi="Arial"/>
                      <w:sz w:val="18"/>
                      <w:szCs w:val="18"/>
                    </w:rPr>
                  </w:pPr>
                  <w:r w:rsidRPr="00C61579">
                    <w:rPr>
                      <w:rFonts w:ascii="Arial" w:hAnsi="Arial"/>
                      <w:sz w:val="18"/>
                      <w:szCs w:val="18"/>
                    </w:rPr>
                    <w:t>25</w:t>
                  </w:r>
                </w:p>
              </w:tc>
              <w:tc>
                <w:tcPr>
                  <w:tcW w:w="967" w:type="dxa"/>
                </w:tcPr>
                <w:p w:rsidR="00EF1C2F" w:rsidRPr="00C61579" w:rsidRDefault="00250CE8" w:rsidP="00AA75F3">
                  <w:pPr>
                    <w:jc w:val="both"/>
                    <w:rPr>
                      <w:rFonts w:ascii="Arial" w:hAnsi="Arial"/>
                      <w:sz w:val="18"/>
                      <w:szCs w:val="18"/>
                    </w:rPr>
                  </w:pPr>
                  <w:r w:rsidRPr="00C61579">
                    <w:rPr>
                      <w:rFonts w:ascii="Arial" w:hAnsi="Arial"/>
                      <w:sz w:val="18"/>
                      <w:szCs w:val="18"/>
                    </w:rPr>
                    <w:t>0</w:t>
                  </w:r>
                </w:p>
              </w:tc>
              <w:tc>
                <w:tcPr>
                  <w:tcW w:w="917" w:type="dxa"/>
                </w:tcPr>
                <w:p w:rsidR="00EF1C2F" w:rsidRPr="00C61579" w:rsidRDefault="00250CE8" w:rsidP="00AA75F3">
                  <w:pPr>
                    <w:jc w:val="both"/>
                    <w:rPr>
                      <w:rFonts w:ascii="Arial" w:hAnsi="Arial"/>
                      <w:sz w:val="18"/>
                      <w:szCs w:val="18"/>
                    </w:rPr>
                  </w:pPr>
                  <w:r w:rsidRPr="00C61579">
                    <w:rPr>
                      <w:rFonts w:ascii="Arial" w:hAnsi="Arial"/>
                      <w:sz w:val="18"/>
                      <w:szCs w:val="18"/>
                    </w:rPr>
                    <w:t>0</w:t>
                  </w:r>
                </w:p>
              </w:tc>
              <w:tc>
                <w:tcPr>
                  <w:tcW w:w="1089" w:type="dxa"/>
                </w:tcPr>
                <w:p w:rsidR="00EF1C2F" w:rsidRPr="00C61579" w:rsidRDefault="00250CE8" w:rsidP="00AA75F3">
                  <w:pPr>
                    <w:jc w:val="both"/>
                    <w:rPr>
                      <w:rFonts w:ascii="Arial" w:hAnsi="Arial"/>
                      <w:b/>
                      <w:bCs/>
                      <w:sz w:val="18"/>
                      <w:szCs w:val="18"/>
                    </w:rPr>
                  </w:pPr>
                  <w:r w:rsidRPr="00C61579">
                    <w:rPr>
                      <w:rFonts w:ascii="Arial" w:hAnsi="Arial"/>
                      <w:b/>
                      <w:bCs/>
                      <w:sz w:val="18"/>
                      <w:szCs w:val="18"/>
                    </w:rPr>
                    <w:t>60</w:t>
                  </w:r>
                </w:p>
              </w:tc>
            </w:tr>
            <w:tr w:rsidR="00EF1C2F" w:rsidRPr="00C61579">
              <w:trPr>
                <w:jc w:val="center"/>
              </w:trPr>
              <w:tc>
                <w:tcPr>
                  <w:tcW w:w="3557" w:type="dxa"/>
                  <w:shd w:val="clear" w:color="auto" w:fill="E6E6E6"/>
                </w:tcPr>
                <w:p w:rsidR="00EF1C2F" w:rsidRPr="00C61579" w:rsidRDefault="00EF1C2F" w:rsidP="00AA75F3">
                  <w:pPr>
                    <w:jc w:val="both"/>
                    <w:rPr>
                      <w:rFonts w:ascii="Arial" w:hAnsi="Arial"/>
                      <w:sz w:val="18"/>
                      <w:szCs w:val="18"/>
                    </w:rPr>
                  </w:pPr>
                  <w:r w:rsidRPr="00C61579">
                    <w:rPr>
                      <w:rFonts w:ascii="Arial" w:hAnsi="Arial"/>
                      <w:sz w:val="18"/>
                      <w:szCs w:val="18"/>
                    </w:rPr>
                    <w:t>Obligatoria</w:t>
                  </w:r>
                </w:p>
              </w:tc>
              <w:tc>
                <w:tcPr>
                  <w:tcW w:w="967" w:type="dxa"/>
                </w:tcPr>
                <w:p w:rsidR="00EF1C2F" w:rsidRPr="00C61579" w:rsidRDefault="00250CE8" w:rsidP="00AA75F3">
                  <w:pPr>
                    <w:jc w:val="both"/>
                    <w:rPr>
                      <w:rFonts w:ascii="Arial" w:hAnsi="Arial"/>
                      <w:sz w:val="18"/>
                      <w:szCs w:val="18"/>
                    </w:rPr>
                  </w:pPr>
                  <w:r w:rsidRPr="00C61579">
                    <w:rPr>
                      <w:rFonts w:ascii="Arial" w:hAnsi="Arial"/>
                      <w:sz w:val="18"/>
                      <w:szCs w:val="18"/>
                    </w:rPr>
                    <w:t>25</w:t>
                  </w:r>
                </w:p>
              </w:tc>
              <w:tc>
                <w:tcPr>
                  <w:tcW w:w="1007" w:type="dxa"/>
                </w:tcPr>
                <w:p w:rsidR="00EF1C2F" w:rsidRPr="00C61579" w:rsidRDefault="00250CE8" w:rsidP="00AA75F3">
                  <w:pPr>
                    <w:jc w:val="both"/>
                    <w:rPr>
                      <w:rFonts w:ascii="Arial" w:hAnsi="Arial"/>
                      <w:sz w:val="18"/>
                      <w:szCs w:val="18"/>
                    </w:rPr>
                  </w:pPr>
                  <w:r w:rsidRPr="00C61579">
                    <w:rPr>
                      <w:rFonts w:ascii="Arial" w:hAnsi="Arial"/>
                      <w:sz w:val="18"/>
                      <w:szCs w:val="18"/>
                    </w:rPr>
                    <w:t>35</w:t>
                  </w:r>
                </w:p>
              </w:tc>
              <w:tc>
                <w:tcPr>
                  <w:tcW w:w="1884" w:type="dxa"/>
                  <w:gridSpan w:val="2"/>
                </w:tcPr>
                <w:p w:rsidR="00EF1C2F" w:rsidRPr="00C61579" w:rsidRDefault="00250CE8" w:rsidP="00AA75F3">
                  <w:pPr>
                    <w:jc w:val="both"/>
                    <w:rPr>
                      <w:rFonts w:ascii="Arial" w:hAnsi="Arial"/>
                      <w:sz w:val="18"/>
                      <w:szCs w:val="18"/>
                    </w:rPr>
                  </w:pPr>
                  <w:r w:rsidRPr="00C61579">
                    <w:rPr>
                      <w:rFonts w:ascii="Arial" w:hAnsi="Arial"/>
                      <w:sz w:val="18"/>
                      <w:szCs w:val="18"/>
                    </w:rPr>
                    <w:t>55</w:t>
                  </w:r>
                </w:p>
              </w:tc>
              <w:tc>
                <w:tcPr>
                  <w:tcW w:w="1089" w:type="dxa"/>
                </w:tcPr>
                <w:p w:rsidR="00EF1C2F" w:rsidRPr="00C61579" w:rsidRDefault="00250CE8" w:rsidP="00AA75F3">
                  <w:pPr>
                    <w:jc w:val="both"/>
                    <w:rPr>
                      <w:rFonts w:ascii="Arial" w:hAnsi="Arial"/>
                      <w:b/>
                      <w:bCs/>
                      <w:sz w:val="18"/>
                      <w:szCs w:val="18"/>
                    </w:rPr>
                  </w:pPr>
                  <w:r w:rsidRPr="00C61579">
                    <w:rPr>
                      <w:rFonts w:ascii="Arial" w:hAnsi="Arial"/>
                      <w:b/>
                      <w:bCs/>
                      <w:sz w:val="18"/>
                      <w:szCs w:val="18"/>
                    </w:rPr>
                    <w:t>115</w:t>
                  </w:r>
                </w:p>
              </w:tc>
            </w:tr>
            <w:tr w:rsidR="00EF1C2F" w:rsidRPr="00C61579">
              <w:trPr>
                <w:jc w:val="center"/>
              </w:trPr>
              <w:tc>
                <w:tcPr>
                  <w:tcW w:w="3557" w:type="dxa"/>
                  <w:shd w:val="clear" w:color="auto" w:fill="E6E6E6"/>
                </w:tcPr>
                <w:p w:rsidR="00EF1C2F" w:rsidRPr="00C61579" w:rsidRDefault="00EF1C2F" w:rsidP="00AA75F3">
                  <w:pPr>
                    <w:jc w:val="both"/>
                    <w:rPr>
                      <w:rFonts w:ascii="Arial" w:hAnsi="Arial"/>
                      <w:sz w:val="18"/>
                      <w:szCs w:val="18"/>
                    </w:rPr>
                  </w:pPr>
                  <w:r w:rsidRPr="00C61579">
                    <w:rPr>
                      <w:rFonts w:ascii="Arial" w:hAnsi="Arial"/>
                      <w:sz w:val="18"/>
                      <w:szCs w:val="18"/>
                    </w:rPr>
                    <w:t>Optativas</w:t>
                  </w:r>
                </w:p>
              </w:tc>
              <w:tc>
                <w:tcPr>
                  <w:tcW w:w="967" w:type="dxa"/>
                </w:tcPr>
                <w:p w:rsidR="00EF1C2F" w:rsidRPr="00C61579" w:rsidRDefault="00250CE8" w:rsidP="00AA75F3">
                  <w:pPr>
                    <w:jc w:val="both"/>
                    <w:rPr>
                      <w:rFonts w:ascii="Arial" w:hAnsi="Arial"/>
                      <w:sz w:val="18"/>
                      <w:szCs w:val="18"/>
                    </w:rPr>
                  </w:pPr>
                  <w:r w:rsidRPr="00C61579">
                    <w:rPr>
                      <w:rFonts w:ascii="Arial" w:hAnsi="Arial"/>
                      <w:sz w:val="18"/>
                      <w:szCs w:val="18"/>
                    </w:rPr>
                    <w:t>0</w:t>
                  </w:r>
                </w:p>
              </w:tc>
              <w:tc>
                <w:tcPr>
                  <w:tcW w:w="1007" w:type="dxa"/>
                </w:tcPr>
                <w:p w:rsidR="00EF1C2F" w:rsidRPr="00C61579" w:rsidRDefault="00250CE8" w:rsidP="00AA75F3">
                  <w:pPr>
                    <w:jc w:val="both"/>
                    <w:rPr>
                      <w:rFonts w:ascii="Arial" w:hAnsi="Arial"/>
                      <w:sz w:val="18"/>
                      <w:szCs w:val="18"/>
                    </w:rPr>
                  </w:pPr>
                  <w:r w:rsidRPr="00C61579">
                    <w:rPr>
                      <w:rFonts w:ascii="Arial" w:hAnsi="Arial"/>
                      <w:sz w:val="18"/>
                      <w:szCs w:val="18"/>
                    </w:rPr>
                    <w:t>0</w:t>
                  </w:r>
                </w:p>
              </w:tc>
              <w:tc>
                <w:tcPr>
                  <w:tcW w:w="1884" w:type="dxa"/>
                  <w:gridSpan w:val="2"/>
                </w:tcPr>
                <w:p w:rsidR="00EF1C2F" w:rsidRPr="00C61579" w:rsidRDefault="00250CE8" w:rsidP="00AA75F3">
                  <w:pPr>
                    <w:jc w:val="both"/>
                    <w:rPr>
                      <w:rFonts w:ascii="Arial" w:hAnsi="Arial"/>
                    </w:rPr>
                  </w:pPr>
                  <w:r w:rsidRPr="00C61579">
                    <w:rPr>
                      <w:rFonts w:ascii="Arial" w:hAnsi="Arial"/>
                    </w:rPr>
                    <w:t>59</w:t>
                  </w:r>
                </w:p>
              </w:tc>
              <w:tc>
                <w:tcPr>
                  <w:tcW w:w="1089" w:type="dxa"/>
                </w:tcPr>
                <w:p w:rsidR="00EF1C2F" w:rsidRPr="00C61579" w:rsidRDefault="001B4C09" w:rsidP="00AA75F3">
                  <w:pPr>
                    <w:jc w:val="both"/>
                    <w:rPr>
                      <w:rFonts w:ascii="Arial" w:hAnsi="Arial"/>
                      <w:b/>
                      <w:bCs/>
                      <w:sz w:val="18"/>
                      <w:szCs w:val="18"/>
                    </w:rPr>
                  </w:pPr>
                  <w:r w:rsidRPr="00C61579">
                    <w:rPr>
                      <w:rFonts w:ascii="Arial" w:hAnsi="Arial"/>
                      <w:b/>
                      <w:bCs/>
                      <w:sz w:val="18"/>
                      <w:szCs w:val="18"/>
                    </w:rPr>
                    <w:t>59</w:t>
                  </w:r>
                </w:p>
              </w:tc>
            </w:tr>
            <w:tr w:rsidR="00EF1C2F" w:rsidRPr="00C61579">
              <w:trPr>
                <w:trHeight w:val="273"/>
                <w:jc w:val="center"/>
              </w:trPr>
              <w:tc>
                <w:tcPr>
                  <w:tcW w:w="3557" w:type="dxa"/>
                  <w:shd w:val="clear" w:color="auto" w:fill="E6E6E6"/>
                </w:tcPr>
                <w:p w:rsidR="00EF1C2F" w:rsidRPr="00C61579" w:rsidRDefault="00EF1C2F" w:rsidP="00AA75F3">
                  <w:pPr>
                    <w:jc w:val="both"/>
                    <w:rPr>
                      <w:rFonts w:ascii="Arial" w:hAnsi="Arial"/>
                      <w:sz w:val="18"/>
                      <w:szCs w:val="18"/>
                    </w:rPr>
                  </w:pPr>
                  <w:r w:rsidRPr="00C61579">
                    <w:rPr>
                      <w:rFonts w:ascii="Arial" w:hAnsi="Arial"/>
                      <w:sz w:val="18"/>
                      <w:szCs w:val="18"/>
                    </w:rPr>
                    <w:t>Trabajo de fin de grado</w:t>
                  </w:r>
                </w:p>
              </w:tc>
              <w:tc>
                <w:tcPr>
                  <w:tcW w:w="967" w:type="dxa"/>
                </w:tcPr>
                <w:p w:rsidR="00EF1C2F" w:rsidRPr="00C61579" w:rsidRDefault="00EF1C2F" w:rsidP="00AA75F3">
                  <w:pPr>
                    <w:jc w:val="both"/>
                    <w:rPr>
                      <w:rFonts w:ascii="Arial" w:hAnsi="Arial"/>
                      <w:sz w:val="18"/>
                      <w:szCs w:val="18"/>
                    </w:rPr>
                  </w:pPr>
                </w:p>
              </w:tc>
              <w:tc>
                <w:tcPr>
                  <w:tcW w:w="1007" w:type="dxa"/>
                </w:tcPr>
                <w:p w:rsidR="00EF1C2F" w:rsidRPr="00C61579" w:rsidRDefault="00EF1C2F" w:rsidP="00AA75F3">
                  <w:pPr>
                    <w:jc w:val="both"/>
                    <w:rPr>
                      <w:rFonts w:ascii="Arial" w:hAnsi="Arial"/>
                      <w:sz w:val="18"/>
                      <w:szCs w:val="18"/>
                    </w:rPr>
                  </w:pPr>
                </w:p>
              </w:tc>
              <w:tc>
                <w:tcPr>
                  <w:tcW w:w="967" w:type="dxa"/>
                </w:tcPr>
                <w:p w:rsidR="00EF1C2F" w:rsidRPr="00C61579" w:rsidRDefault="00EF1C2F" w:rsidP="00AA75F3">
                  <w:pPr>
                    <w:jc w:val="both"/>
                    <w:rPr>
                      <w:rFonts w:ascii="Arial" w:hAnsi="Arial"/>
                      <w:sz w:val="18"/>
                      <w:szCs w:val="18"/>
                    </w:rPr>
                  </w:pPr>
                </w:p>
              </w:tc>
              <w:tc>
                <w:tcPr>
                  <w:tcW w:w="917" w:type="dxa"/>
                </w:tcPr>
                <w:p w:rsidR="00EF1C2F" w:rsidRPr="00C61579" w:rsidRDefault="00EF1C2F" w:rsidP="00AA75F3">
                  <w:pPr>
                    <w:jc w:val="both"/>
                    <w:rPr>
                      <w:rFonts w:ascii="Arial" w:hAnsi="Arial"/>
                      <w:sz w:val="18"/>
                      <w:szCs w:val="18"/>
                    </w:rPr>
                  </w:pPr>
                  <w:r w:rsidRPr="00C61579">
                    <w:rPr>
                      <w:rFonts w:ascii="Arial" w:hAnsi="Arial"/>
                      <w:sz w:val="18"/>
                      <w:szCs w:val="18"/>
                    </w:rPr>
                    <w:t>6</w:t>
                  </w:r>
                </w:p>
              </w:tc>
              <w:tc>
                <w:tcPr>
                  <w:tcW w:w="1089" w:type="dxa"/>
                </w:tcPr>
                <w:p w:rsidR="00EF1C2F" w:rsidRPr="00C61579" w:rsidRDefault="00EF1C2F" w:rsidP="00AA75F3">
                  <w:pPr>
                    <w:jc w:val="both"/>
                    <w:rPr>
                      <w:rFonts w:ascii="Arial" w:hAnsi="Arial"/>
                      <w:b/>
                      <w:bCs/>
                      <w:sz w:val="18"/>
                      <w:szCs w:val="18"/>
                    </w:rPr>
                  </w:pPr>
                  <w:r w:rsidRPr="00C61579">
                    <w:rPr>
                      <w:rFonts w:ascii="Arial" w:hAnsi="Arial"/>
                      <w:b/>
                      <w:bCs/>
                      <w:sz w:val="18"/>
                      <w:szCs w:val="18"/>
                    </w:rPr>
                    <w:t>6</w:t>
                  </w:r>
                </w:p>
              </w:tc>
            </w:tr>
            <w:tr w:rsidR="00EF1C2F" w:rsidRPr="00C61579">
              <w:trPr>
                <w:trHeight w:val="220"/>
                <w:jc w:val="center"/>
              </w:trPr>
              <w:tc>
                <w:tcPr>
                  <w:tcW w:w="3557" w:type="dxa"/>
                  <w:shd w:val="clear" w:color="auto" w:fill="E6E6E6"/>
                </w:tcPr>
                <w:p w:rsidR="00EF1C2F" w:rsidRPr="00C61579" w:rsidRDefault="00EF1C2F" w:rsidP="00AA75F3">
                  <w:pPr>
                    <w:jc w:val="both"/>
                    <w:rPr>
                      <w:rFonts w:ascii="Arial" w:hAnsi="Arial"/>
                      <w:sz w:val="18"/>
                      <w:szCs w:val="18"/>
                    </w:rPr>
                  </w:pPr>
                  <w:r w:rsidRPr="00C61579">
                    <w:rPr>
                      <w:rFonts w:ascii="Arial" w:hAnsi="Arial"/>
                      <w:sz w:val="18"/>
                      <w:szCs w:val="18"/>
                    </w:rPr>
                    <w:t xml:space="preserve">Prácticas Externas </w:t>
                  </w:r>
                  <w:r w:rsidR="00BC162F" w:rsidRPr="00C61579">
                    <w:rPr>
                      <w:rFonts w:ascii="Arial" w:hAnsi="Arial"/>
                      <w:sz w:val="18"/>
                      <w:szCs w:val="18"/>
                    </w:rPr>
                    <w:t>*</w:t>
                  </w:r>
                </w:p>
              </w:tc>
              <w:tc>
                <w:tcPr>
                  <w:tcW w:w="967" w:type="dxa"/>
                </w:tcPr>
                <w:p w:rsidR="00EF1C2F" w:rsidRPr="00C61579" w:rsidRDefault="00EF1C2F" w:rsidP="00AA75F3">
                  <w:pPr>
                    <w:jc w:val="both"/>
                    <w:rPr>
                      <w:rFonts w:ascii="Arial" w:hAnsi="Arial"/>
                      <w:sz w:val="18"/>
                      <w:szCs w:val="18"/>
                    </w:rPr>
                  </w:pPr>
                </w:p>
              </w:tc>
              <w:tc>
                <w:tcPr>
                  <w:tcW w:w="1007" w:type="dxa"/>
                </w:tcPr>
                <w:p w:rsidR="00EF1C2F" w:rsidRPr="00C61579" w:rsidRDefault="00EF1C2F" w:rsidP="00AA75F3">
                  <w:pPr>
                    <w:jc w:val="both"/>
                    <w:rPr>
                      <w:rFonts w:ascii="Arial" w:hAnsi="Arial"/>
                      <w:sz w:val="18"/>
                      <w:szCs w:val="18"/>
                    </w:rPr>
                  </w:pPr>
                </w:p>
              </w:tc>
              <w:tc>
                <w:tcPr>
                  <w:tcW w:w="967" w:type="dxa"/>
                </w:tcPr>
                <w:p w:rsidR="00EF1C2F" w:rsidRPr="00C61579" w:rsidRDefault="00EF1C2F" w:rsidP="00AA75F3">
                  <w:pPr>
                    <w:jc w:val="both"/>
                    <w:rPr>
                      <w:rFonts w:ascii="Arial" w:hAnsi="Arial"/>
                      <w:sz w:val="18"/>
                      <w:szCs w:val="18"/>
                    </w:rPr>
                  </w:pPr>
                </w:p>
              </w:tc>
              <w:tc>
                <w:tcPr>
                  <w:tcW w:w="917" w:type="dxa"/>
                </w:tcPr>
                <w:p w:rsidR="00EF1C2F" w:rsidRPr="00C61579" w:rsidRDefault="00EF1C2F" w:rsidP="00AA75F3">
                  <w:pPr>
                    <w:jc w:val="both"/>
                    <w:rPr>
                      <w:rFonts w:ascii="Arial" w:hAnsi="Arial"/>
                      <w:sz w:val="18"/>
                      <w:szCs w:val="18"/>
                    </w:rPr>
                  </w:pPr>
                </w:p>
              </w:tc>
              <w:tc>
                <w:tcPr>
                  <w:tcW w:w="1089" w:type="dxa"/>
                </w:tcPr>
                <w:p w:rsidR="00EF1C2F" w:rsidRPr="00C61579" w:rsidRDefault="00D94427" w:rsidP="00AA75F3">
                  <w:pPr>
                    <w:jc w:val="both"/>
                    <w:rPr>
                      <w:rFonts w:ascii="Arial" w:hAnsi="Arial"/>
                      <w:b/>
                      <w:bCs/>
                      <w:sz w:val="18"/>
                      <w:szCs w:val="18"/>
                    </w:rPr>
                  </w:pPr>
                  <w:r w:rsidRPr="00C61579">
                    <w:rPr>
                      <w:rFonts w:ascii="Arial" w:hAnsi="Arial"/>
                      <w:b/>
                      <w:bCs/>
                      <w:sz w:val="18"/>
                      <w:szCs w:val="18"/>
                    </w:rPr>
                    <w:t>--</w:t>
                  </w:r>
                </w:p>
              </w:tc>
            </w:tr>
            <w:tr w:rsidR="00EF1C2F" w:rsidRPr="00C61579">
              <w:trPr>
                <w:jc w:val="center"/>
              </w:trPr>
              <w:tc>
                <w:tcPr>
                  <w:tcW w:w="7415" w:type="dxa"/>
                  <w:gridSpan w:val="5"/>
                  <w:shd w:val="clear" w:color="auto" w:fill="auto"/>
                </w:tcPr>
                <w:p w:rsidR="00EF1C2F" w:rsidRPr="00C61579" w:rsidRDefault="00EF1C2F" w:rsidP="00AA75F3">
                  <w:pPr>
                    <w:jc w:val="both"/>
                    <w:rPr>
                      <w:rFonts w:ascii="Arial" w:hAnsi="Arial"/>
                      <w:b/>
                      <w:bCs/>
                      <w:sz w:val="18"/>
                      <w:szCs w:val="18"/>
                    </w:rPr>
                  </w:pPr>
                  <w:r w:rsidRPr="00C61579">
                    <w:rPr>
                      <w:rFonts w:ascii="Arial" w:hAnsi="Arial"/>
                      <w:b/>
                      <w:bCs/>
                      <w:sz w:val="18"/>
                      <w:szCs w:val="18"/>
                    </w:rPr>
                    <w:t>TOTAL</w:t>
                  </w:r>
                </w:p>
              </w:tc>
              <w:tc>
                <w:tcPr>
                  <w:tcW w:w="1089" w:type="dxa"/>
                  <w:shd w:val="clear" w:color="auto" w:fill="E6E6E6"/>
                </w:tcPr>
                <w:p w:rsidR="00EF1C2F" w:rsidRPr="00C61579" w:rsidRDefault="00EF1C2F" w:rsidP="00AA75F3">
                  <w:pPr>
                    <w:jc w:val="both"/>
                    <w:rPr>
                      <w:rFonts w:ascii="Arial" w:hAnsi="Arial"/>
                      <w:b/>
                      <w:bCs/>
                      <w:sz w:val="18"/>
                      <w:szCs w:val="18"/>
                    </w:rPr>
                  </w:pPr>
                  <w:r w:rsidRPr="00C61579">
                    <w:rPr>
                      <w:rFonts w:ascii="Arial" w:hAnsi="Arial"/>
                      <w:b/>
                      <w:bCs/>
                      <w:sz w:val="18"/>
                      <w:szCs w:val="18"/>
                    </w:rPr>
                    <w:t>240</w:t>
                  </w:r>
                </w:p>
              </w:tc>
            </w:tr>
          </w:tbl>
          <w:p w:rsidR="000906D6" w:rsidRPr="00C61579" w:rsidRDefault="000906D6" w:rsidP="009841DC">
            <w:pPr>
              <w:ind w:left="360"/>
              <w:jc w:val="both"/>
              <w:rPr>
                <w:rFonts w:ascii="Arial" w:hAnsi="Arial" w:cs="Arial"/>
                <w:sz w:val="24"/>
              </w:rPr>
            </w:pPr>
          </w:p>
          <w:p w:rsidR="0097462F" w:rsidRPr="00C61579" w:rsidRDefault="0097462F" w:rsidP="0097462F">
            <w:pPr>
              <w:jc w:val="both"/>
              <w:rPr>
                <w:rFonts w:ascii="Arial" w:hAnsi="Arial"/>
                <w:noProof/>
                <w:sz w:val="24"/>
                <w:szCs w:val="24"/>
              </w:rPr>
            </w:pPr>
            <w:r w:rsidRPr="00C61579">
              <w:rPr>
                <w:rFonts w:ascii="Arial" w:hAnsi="Arial"/>
                <w:b/>
                <w:noProof/>
                <w:sz w:val="24"/>
                <w:szCs w:val="24"/>
              </w:rPr>
              <w:t xml:space="preserve">Coordinación docente: </w:t>
            </w:r>
            <w:r w:rsidRPr="00C61579">
              <w:rPr>
                <w:rFonts w:ascii="Arial" w:hAnsi="Arial"/>
                <w:noProof/>
                <w:sz w:val="24"/>
                <w:szCs w:val="24"/>
              </w:rPr>
              <w:t>Con anterioridad al inicio del periodo académico de los nuevos estudios de grado, se constituirá una Unidad de Coordinación Docente conjunta entre la Facultad de Ciencias Económicas y Empresariales y el Departamento de Economía y Empresa, ratificada por los órganos de gobierno colegiados correspondientes (Consejo del Departamento y Junta de la Facultad). La Unidad estará formada por:</w:t>
            </w:r>
          </w:p>
          <w:p w:rsidR="0097462F" w:rsidRPr="00C61579" w:rsidRDefault="0097462F" w:rsidP="0097462F">
            <w:pPr>
              <w:jc w:val="both"/>
              <w:rPr>
                <w:rFonts w:ascii="Arial" w:hAnsi="Arial"/>
                <w:noProof/>
                <w:sz w:val="24"/>
                <w:szCs w:val="24"/>
              </w:rPr>
            </w:pPr>
          </w:p>
          <w:p w:rsidR="0097462F" w:rsidRPr="00C61579" w:rsidRDefault="0097462F" w:rsidP="0097462F">
            <w:pPr>
              <w:jc w:val="both"/>
              <w:rPr>
                <w:rFonts w:ascii="Arial" w:hAnsi="Arial"/>
                <w:b/>
                <w:noProof/>
                <w:sz w:val="24"/>
                <w:szCs w:val="24"/>
              </w:rPr>
            </w:pPr>
            <w:r w:rsidRPr="00C61579">
              <w:rPr>
                <w:rFonts w:ascii="Arial" w:hAnsi="Arial"/>
                <w:noProof/>
                <w:sz w:val="24"/>
                <w:szCs w:val="24"/>
              </w:rPr>
              <w:t>- Decano de la Facultad de Ciencias Económicas y Empresariales o el vicedecano en quien éste delegue</w:t>
            </w:r>
          </w:p>
          <w:p w:rsidR="0097462F" w:rsidRPr="00C61579" w:rsidRDefault="0097462F" w:rsidP="0097462F">
            <w:pPr>
              <w:jc w:val="both"/>
              <w:rPr>
                <w:rFonts w:ascii="Arial" w:hAnsi="Arial"/>
                <w:noProof/>
                <w:sz w:val="24"/>
                <w:szCs w:val="24"/>
              </w:rPr>
            </w:pPr>
            <w:r w:rsidRPr="00C61579">
              <w:rPr>
                <w:rFonts w:ascii="Arial" w:hAnsi="Arial"/>
                <w:noProof/>
                <w:sz w:val="24"/>
                <w:szCs w:val="24"/>
              </w:rPr>
              <w:t>- Jefe de Estudios de la Facultad de Ciencias Económicas y Empresariales</w:t>
            </w:r>
          </w:p>
          <w:p w:rsidR="0097462F" w:rsidRPr="00C61579" w:rsidRDefault="0097462F" w:rsidP="0097462F">
            <w:pPr>
              <w:jc w:val="both"/>
              <w:rPr>
                <w:rFonts w:ascii="Arial" w:hAnsi="Arial"/>
                <w:noProof/>
                <w:sz w:val="24"/>
                <w:szCs w:val="24"/>
              </w:rPr>
            </w:pPr>
            <w:r w:rsidRPr="00C61579">
              <w:rPr>
                <w:rFonts w:ascii="Arial" w:hAnsi="Arial"/>
                <w:noProof/>
                <w:sz w:val="24"/>
                <w:szCs w:val="24"/>
              </w:rPr>
              <w:t>- Director del Departamento de Economía y Empresa o el miembro del equipo de dirección en quien éste delegue</w:t>
            </w:r>
          </w:p>
          <w:p w:rsidR="0097462F" w:rsidRPr="00C61579" w:rsidRDefault="0097462F" w:rsidP="0097462F">
            <w:pPr>
              <w:jc w:val="both"/>
              <w:rPr>
                <w:rFonts w:ascii="Arial" w:hAnsi="Arial"/>
                <w:noProof/>
                <w:sz w:val="24"/>
                <w:szCs w:val="24"/>
              </w:rPr>
            </w:pPr>
            <w:r w:rsidRPr="00C61579">
              <w:rPr>
                <w:rFonts w:ascii="Arial" w:hAnsi="Arial"/>
                <w:noProof/>
                <w:sz w:val="24"/>
                <w:szCs w:val="24"/>
              </w:rPr>
              <w:t xml:space="preserve">- Docentes responsables de las diferentes áreas que constituyen el Departamento </w:t>
            </w:r>
          </w:p>
          <w:p w:rsidR="0097462F" w:rsidRPr="00C61579" w:rsidRDefault="0097462F" w:rsidP="0097462F">
            <w:pPr>
              <w:jc w:val="both"/>
              <w:rPr>
                <w:rFonts w:ascii="Arial" w:hAnsi="Arial"/>
                <w:noProof/>
                <w:sz w:val="24"/>
                <w:szCs w:val="24"/>
              </w:rPr>
            </w:pPr>
          </w:p>
          <w:p w:rsidR="0097462F" w:rsidRPr="00C61579" w:rsidRDefault="0097462F" w:rsidP="0097462F">
            <w:pPr>
              <w:jc w:val="both"/>
              <w:rPr>
                <w:rFonts w:ascii="Arial" w:hAnsi="Arial"/>
                <w:noProof/>
                <w:sz w:val="24"/>
                <w:szCs w:val="24"/>
              </w:rPr>
            </w:pPr>
            <w:r w:rsidRPr="00C61579">
              <w:rPr>
                <w:rFonts w:ascii="Arial" w:hAnsi="Arial"/>
                <w:noProof/>
                <w:sz w:val="24"/>
                <w:szCs w:val="24"/>
              </w:rPr>
              <w:lastRenderedPageBreak/>
              <w:t>Dicha Unidad efectuará la coordinación anual de los programas y planes docentes de las asignaturas del Plan de Estudios. También se ocupará de coordinar la aplicación de los planes docentes por lo que respecta a la carga de trabajo del estudiante y la distribución de tareas entre asignaturas en el sistema de créditos ECTS. Esta coordinación se efectuará con fidelidad al principio de libertad de cátedra y de acuerdo con la normatuva general de la universidad relativa a la determinación y de los programas y planes docentes de las asignaturas.</w:t>
            </w:r>
          </w:p>
          <w:p w:rsidR="0097462F" w:rsidRPr="00C61579" w:rsidRDefault="0097462F" w:rsidP="0097462F">
            <w:pPr>
              <w:jc w:val="both"/>
              <w:rPr>
                <w:rFonts w:ascii="Arial" w:hAnsi="Arial"/>
                <w:noProof/>
                <w:sz w:val="24"/>
                <w:szCs w:val="24"/>
              </w:rPr>
            </w:pPr>
          </w:p>
          <w:p w:rsidR="0097462F" w:rsidRPr="00C61579" w:rsidRDefault="0097462F" w:rsidP="0097462F">
            <w:pPr>
              <w:jc w:val="both"/>
              <w:rPr>
                <w:rFonts w:ascii="Arial" w:hAnsi="Arial"/>
                <w:noProof/>
                <w:sz w:val="24"/>
                <w:szCs w:val="24"/>
              </w:rPr>
            </w:pPr>
            <w:r w:rsidRPr="00C61579">
              <w:rPr>
                <w:rFonts w:ascii="Arial" w:hAnsi="Arial"/>
                <w:noProof/>
                <w:sz w:val="24"/>
                <w:szCs w:val="24"/>
              </w:rPr>
              <w:t>Asimismo, se realizarán periódicamente reuniones de coordinación entre los equipos directivos de la Facultad de Ciencias Económicas y el Departamento de Economía y Empresa con el objetivo de valorar aquellos aspectos académicos y docentes que se consideren pertinentes.</w:t>
            </w:r>
          </w:p>
          <w:p w:rsidR="0097462F" w:rsidRPr="00C61579" w:rsidRDefault="0097462F" w:rsidP="009841DC">
            <w:pPr>
              <w:ind w:left="360"/>
              <w:jc w:val="both"/>
              <w:rPr>
                <w:rFonts w:ascii="Arial" w:hAnsi="Arial" w:cs="Arial"/>
                <w:sz w:val="24"/>
              </w:rPr>
            </w:pPr>
          </w:p>
          <w:p w:rsidR="000906D6" w:rsidRPr="00C61579" w:rsidRDefault="000906D6" w:rsidP="009841DC">
            <w:pPr>
              <w:jc w:val="both"/>
              <w:rPr>
                <w:rFonts w:ascii="Arial" w:hAnsi="Arial" w:cs="Arial"/>
                <w:b/>
                <w:bCs/>
              </w:rPr>
            </w:pPr>
          </w:p>
        </w:tc>
      </w:tr>
    </w:tbl>
    <w:p w:rsidR="000906D6" w:rsidRPr="00C61579" w:rsidRDefault="000906D6" w:rsidP="009841DC">
      <w:pPr>
        <w:jc w:val="both"/>
        <w:rPr>
          <w:rFonts w:ascii="Arial" w:hAnsi="Arial" w:cs="Arial"/>
          <w:b/>
          <w:bCs/>
          <w:sz w:val="24"/>
          <w:lang w:eastAsia="es-ES"/>
        </w:rPr>
      </w:pPr>
    </w:p>
    <w:p w:rsidR="000906D6" w:rsidRPr="00C61579" w:rsidRDefault="000906D6" w:rsidP="009841DC">
      <w:pPr>
        <w:jc w:val="both"/>
        <w:rPr>
          <w:rFonts w:ascii="Arial" w:hAnsi="Arial" w:cs="Arial"/>
          <w:b/>
          <w:bCs/>
          <w:sz w:val="24"/>
          <w:lang w:eastAsia="es-ES"/>
        </w:rPr>
      </w:pPr>
    </w:p>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t>Planificación y gestión de la movilidad de estudiantes propios y de acogida.</w:t>
      </w:r>
    </w:p>
    <w:p w:rsidR="004A1255" w:rsidRPr="00C61579" w:rsidRDefault="004A1255" w:rsidP="009841DC">
      <w:pPr>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0"/>
      </w:tblGrid>
      <w:tr w:rsidR="000906D6" w:rsidRPr="00C61579">
        <w:tc>
          <w:tcPr>
            <w:tcW w:w="8644" w:type="dxa"/>
          </w:tcPr>
          <w:p w:rsidR="000906D6" w:rsidRPr="00C61579" w:rsidRDefault="000906D6" w:rsidP="00AA75F3">
            <w:pPr>
              <w:jc w:val="both"/>
              <w:rPr>
                <w:rFonts w:ascii="Arial" w:hAnsi="Arial" w:cs="Arial"/>
                <w:b/>
                <w:bCs/>
                <w:sz w:val="24"/>
              </w:rPr>
            </w:pPr>
          </w:p>
          <w:p w:rsidR="000906D6" w:rsidRPr="00C61579" w:rsidRDefault="008D4EA3" w:rsidP="00AA75F3">
            <w:pPr>
              <w:jc w:val="both"/>
              <w:rPr>
                <w:rFonts w:ascii="Arial" w:hAnsi="Arial" w:cs="Arial"/>
                <w:b/>
                <w:bCs/>
                <w:sz w:val="24"/>
              </w:rPr>
            </w:pPr>
            <w:r w:rsidRPr="00C61579">
              <w:rPr>
                <w:rFonts w:ascii="Arial" w:hAnsi="Arial" w:cs="Arial"/>
                <w:b/>
                <w:bCs/>
                <w:sz w:val="24"/>
              </w:rPr>
              <w:t>a) Organi</w:t>
            </w:r>
            <w:r w:rsidR="000906D6" w:rsidRPr="00C61579">
              <w:rPr>
                <w:rFonts w:ascii="Arial" w:hAnsi="Arial" w:cs="Arial"/>
                <w:b/>
                <w:bCs/>
                <w:sz w:val="24"/>
              </w:rPr>
              <w:t>zació</w:t>
            </w:r>
            <w:r w:rsidR="00D3246A" w:rsidRPr="00C61579">
              <w:rPr>
                <w:rFonts w:ascii="Arial" w:hAnsi="Arial" w:cs="Arial"/>
                <w:b/>
                <w:bCs/>
                <w:sz w:val="24"/>
              </w:rPr>
              <w:t>n</w:t>
            </w:r>
            <w:r w:rsidR="000906D6" w:rsidRPr="00C61579">
              <w:rPr>
                <w:rFonts w:ascii="Arial" w:hAnsi="Arial" w:cs="Arial"/>
                <w:b/>
                <w:bCs/>
                <w:sz w:val="24"/>
              </w:rPr>
              <w:t xml:space="preserve"> de la mo</w:t>
            </w:r>
            <w:r w:rsidRPr="00C61579">
              <w:rPr>
                <w:rFonts w:ascii="Arial" w:hAnsi="Arial" w:cs="Arial"/>
                <w:b/>
                <w:bCs/>
                <w:sz w:val="24"/>
              </w:rPr>
              <w:t>vilidad de los estudiantes</w:t>
            </w:r>
            <w:r w:rsidR="000906D6" w:rsidRPr="00C61579">
              <w:rPr>
                <w:rFonts w:ascii="Arial" w:hAnsi="Arial" w:cs="Arial"/>
                <w:b/>
                <w:bCs/>
                <w:sz w:val="24"/>
              </w:rPr>
              <w:t xml:space="preserve">: </w:t>
            </w:r>
          </w:p>
          <w:p w:rsidR="000906D6" w:rsidRPr="00C61579" w:rsidRDefault="000906D6" w:rsidP="00AA75F3">
            <w:pPr>
              <w:jc w:val="both"/>
              <w:rPr>
                <w:rFonts w:ascii="Arial" w:hAnsi="Arial" w:cs="Arial"/>
                <w:b/>
                <w:bCs/>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t>La UPF no sólo ha logrado posicionarse de forma privilegiada a nivel internacional, sino que reitera su compromiso con la internacionalización como una de las prioridades en el Plan de Actuación del Consejo de Dirección (2006-2009): “dar un nuevo impulso a la internacionalización de la UPF, establecer una red de alianzas internacionales y mantener las políticas que han convertido a la UPF en una de las universidades con mayor presencia de estudiantes internacionales en el grado”. En el marco de esta política, la movilidad de estudiantes recibe especial atención.</w:t>
            </w:r>
          </w:p>
          <w:p w:rsidR="008B5F38" w:rsidRPr="00C61579" w:rsidRDefault="008B5F38" w:rsidP="00AA75F3">
            <w:pPr>
              <w:jc w:val="both"/>
              <w:rPr>
                <w:rFonts w:ascii="Arial" w:hAnsi="Arial" w:cs="Arial"/>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t xml:space="preserve">La UPF desarrolla una intensa actividad de intercambio de estudiantes, tanto en el marco de programas comunitarios y nacionales, como impulsando programas propios que amplían las perspectivas geográficas de la movilidad estudiantil, ofreciendo una extensa oferta tanto a estudiantes propios como a estudiantes de acogida. </w:t>
            </w:r>
          </w:p>
          <w:p w:rsidR="008B5F38" w:rsidRPr="00C61579" w:rsidRDefault="008B5F38" w:rsidP="00AA75F3">
            <w:pPr>
              <w:jc w:val="both"/>
              <w:rPr>
                <w:rFonts w:ascii="Arial" w:hAnsi="Arial" w:cs="Arial"/>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t>En particular, para los estudiantes propios, existe una única convocatoria anual (enero-febrero) donde se ofertan las plazas disponibles y éstas se otorgan a partir del expediente académico y del dominio del idioma de docencia en la universidad de destino. Por su parte, los estudiantes de acogida llegan a la UPF de acuerdo con los convenios suscritos establecidos con sus universidades de origen, aunque también se ha abierto la puerta a estudiantes visitantes para pequeñas estancias. En la mayoría de casos, existen becas y ayudas a la movilidad, y se establecen mecanismos flexibles para facilitar el reconocimiento y la transferencia de créditos.</w:t>
            </w:r>
          </w:p>
          <w:p w:rsidR="008B5F38" w:rsidRPr="00C61579" w:rsidRDefault="008B5F38" w:rsidP="00AA75F3">
            <w:pPr>
              <w:jc w:val="both"/>
              <w:rPr>
                <w:rFonts w:ascii="Arial" w:hAnsi="Arial"/>
                <w:noProof/>
                <w:sz w:val="24"/>
              </w:rPr>
            </w:pPr>
          </w:p>
          <w:p w:rsidR="008B5F38" w:rsidRPr="00C61579" w:rsidRDefault="008B5F38" w:rsidP="00AA75F3">
            <w:pPr>
              <w:jc w:val="both"/>
              <w:rPr>
                <w:rFonts w:ascii="Arial" w:hAnsi="Arial" w:cs="Arial"/>
                <w:noProof/>
              </w:rPr>
            </w:pPr>
            <w:r w:rsidRPr="00C61579">
              <w:rPr>
                <w:rFonts w:ascii="Arial" w:hAnsi="Arial" w:cs="Arial"/>
                <w:noProof/>
              </w:rPr>
              <w:t>Tabla 5.2.1. Panorama de los programas de movilidad e intercambio en la UPF</w:t>
            </w:r>
          </w:p>
          <w:p w:rsidR="008B5F38" w:rsidRPr="00C61579" w:rsidRDefault="008B5F38" w:rsidP="00AA75F3">
            <w:pPr>
              <w:jc w:val="both"/>
              <w:rPr>
                <w:rFonts w:ascii="Arial" w:hAnsi="Arial"/>
                <w:noProof/>
                <w:sz w:val="24"/>
              </w:rPr>
            </w:pPr>
          </w:p>
          <w:tbl>
            <w:tblPr>
              <w:tblW w:w="8568" w:type="dxa"/>
              <w:tblLook w:val="01E0"/>
            </w:tblPr>
            <w:tblGrid>
              <w:gridCol w:w="1807"/>
              <w:gridCol w:w="2198"/>
              <w:gridCol w:w="2491"/>
              <w:gridCol w:w="2072"/>
            </w:tblGrid>
            <w:tr w:rsidR="008B5F38" w:rsidRPr="00C61579">
              <w:tc>
                <w:tcPr>
                  <w:tcW w:w="1908" w:type="dxa"/>
                  <w:shd w:val="clear" w:color="auto" w:fill="CCCCCC"/>
                  <w:vAlign w:val="center"/>
                </w:tcPr>
                <w:p w:rsidR="008B5F38" w:rsidRPr="00C61579" w:rsidRDefault="008B5F38" w:rsidP="00AA75F3">
                  <w:pPr>
                    <w:jc w:val="both"/>
                    <w:rPr>
                      <w:rFonts w:ascii="Arial" w:hAnsi="Arial"/>
                      <w:b/>
                      <w:caps/>
                      <w:noProof/>
                    </w:rPr>
                  </w:pPr>
                  <w:r w:rsidRPr="00C61579">
                    <w:rPr>
                      <w:rFonts w:ascii="Arial" w:hAnsi="Arial"/>
                      <w:b/>
                      <w:caps/>
                      <w:noProof/>
                    </w:rPr>
                    <w:t>Programas</w:t>
                  </w:r>
                </w:p>
              </w:tc>
              <w:tc>
                <w:tcPr>
                  <w:tcW w:w="2520" w:type="dxa"/>
                  <w:shd w:val="clear" w:color="auto" w:fill="CCCCCC"/>
                  <w:vAlign w:val="center"/>
                </w:tcPr>
                <w:p w:rsidR="008B5F38" w:rsidRPr="00C61579" w:rsidRDefault="008B5F38" w:rsidP="00AA75F3">
                  <w:pPr>
                    <w:jc w:val="both"/>
                    <w:rPr>
                      <w:rFonts w:ascii="Arial" w:hAnsi="Arial"/>
                      <w:b/>
                      <w:caps/>
                      <w:noProof/>
                    </w:rPr>
                  </w:pPr>
                  <w:r w:rsidRPr="00C61579">
                    <w:rPr>
                      <w:rFonts w:ascii="Arial" w:hAnsi="Arial"/>
                      <w:b/>
                      <w:caps/>
                      <w:noProof/>
                    </w:rPr>
                    <w:t>Alcance</w:t>
                  </w:r>
                </w:p>
              </w:tc>
              <w:tc>
                <w:tcPr>
                  <w:tcW w:w="2810" w:type="dxa"/>
                  <w:shd w:val="clear" w:color="auto" w:fill="CCCCCC"/>
                  <w:vAlign w:val="center"/>
                </w:tcPr>
                <w:p w:rsidR="008B5F38" w:rsidRPr="00C61579" w:rsidRDefault="008B5F38" w:rsidP="00AA75F3">
                  <w:pPr>
                    <w:jc w:val="both"/>
                    <w:rPr>
                      <w:rFonts w:ascii="Arial" w:hAnsi="Arial"/>
                      <w:b/>
                      <w:caps/>
                      <w:noProof/>
                    </w:rPr>
                  </w:pPr>
                  <w:r w:rsidRPr="00C61579">
                    <w:rPr>
                      <w:rFonts w:ascii="Arial" w:hAnsi="Arial"/>
                      <w:b/>
                      <w:caps/>
                      <w:noProof/>
                    </w:rPr>
                    <w:t>Financiación</w:t>
                  </w:r>
                </w:p>
              </w:tc>
              <w:tc>
                <w:tcPr>
                  <w:tcW w:w="1330" w:type="dxa"/>
                  <w:shd w:val="clear" w:color="auto" w:fill="CCCCCC"/>
                  <w:vAlign w:val="center"/>
                </w:tcPr>
                <w:p w:rsidR="008B5F38" w:rsidRPr="00C61579" w:rsidRDefault="008B5F38" w:rsidP="00AA75F3">
                  <w:pPr>
                    <w:jc w:val="both"/>
                    <w:rPr>
                      <w:rFonts w:ascii="Arial" w:hAnsi="Arial"/>
                      <w:b/>
                      <w:caps/>
                      <w:noProof/>
                    </w:rPr>
                  </w:pPr>
                  <w:r w:rsidRPr="00C61579">
                    <w:rPr>
                      <w:rFonts w:ascii="Arial" w:hAnsi="Arial"/>
                      <w:b/>
                      <w:caps/>
                      <w:noProof/>
                    </w:rPr>
                    <w:t xml:space="preserve">Reconocimiento </w:t>
                  </w:r>
                  <w:r w:rsidRPr="00C61579">
                    <w:rPr>
                      <w:rFonts w:ascii="Arial" w:hAnsi="Arial"/>
                      <w:b/>
                      <w:caps/>
                      <w:noProof/>
                    </w:rPr>
                    <w:lastRenderedPageBreak/>
                    <w:t>académico</w:t>
                  </w:r>
                </w:p>
              </w:tc>
            </w:tr>
            <w:tr w:rsidR="008B5F38" w:rsidRPr="00C61579">
              <w:tc>
                <w:tcPr>
                  <w:tcW w:w="1908" w:type="dxa"/>
                </w:tcPr>
                <w:p w:rsidR="008B5F38" w:rsidRPr="00C61579" w:rsidRDefault="008B5F38" w:rsidP="00AA75F3">
                  <w:pPr>
                    <w:jc w:val="both"/>
                    <w:rPr>
                      <w:rFonts w:ascii="Arial" w:hAnsi="Arial"/>
                      <w:b/>
                      <w:noProof/>
                    </w:rPr>
                  </w:pPr>
                  <w:r w:rsidRPr="00C61579">
                    <w:rPr>
                      <w:rFonts w:ascii="Arial" w:hAnsi="Arial"/>
                      <w:b/>
                      <w:noProof/>
                    </w:rPr>
                    <w:lastRenderedPageBreak/>
                    <w:t>ERASMUS</w:t>
                  </w:r>
                </w:p>
              </w:tc>
              <w:tc>
                <w:tcPr>
                  <w:tcW w:w="2520" w:type="dxa"/>
                </w:tcPr>
                <w:p w:rsidR="008B5F38" w:rsidRPr="00C61579" w:rsidRDefault="008B5F38" w:rsidP="00AA75F3">
                  <w:pPr>
                    <w:jc w:val="both"/>
                    <w:rPr>
                      <w:rFonts w:ascii="Arial" w:hAnsi="Arial"/>
                      <w:noProof/>
                    </w:rPr>
                  </w:pPr>
                  <w:r w:rsidRPr="00C61579">
                    <w:rPr>
                      <w:rFonts w:ascii="Arial" w:hAnsi="Arial"/>
                      <w:noProof/>
                    </w:rPr>
                    <w:t>Universidades europeas de los 27 Estados miembros de la UE, países del AELC y del EEE, y Turquía.</w:t>
                  </w:r>
                </w:p>
              </w:tc>
              <w:tc>
                <w:tcPr>
                  <w:tcW w:w="2810" w:type="dxa"/>
                </w:tcPr>
                <w:p w:rsidR="008B5F38" w:rsidRPr="00C61579" w:rsidRDefault="008B5F38" w:rsidP="00AA75F3">
                  <w:pPr>
                    <w:jc w:val="both"/>
                    <w:rPr>
                      <w:rFonts w:ascii="Arial" w:hAnsi="Arial"/>
                      <w:noProof/>
                    </w:rPr>
                  </w:pPr>
                  <w:r w:rsidRPr="00C61579">
                    <w:rPr>
                      <w:rFonts w:ascii="Arial" w:hAnsi="Arial"/>
                      <w:noProof/>
                    </w:rPr>
                    <w:t>Financiación comunitaria, 130€/mes + complemento nacional (MEC),100€/mes, y autonómico (AGAUR), 200€/mes.</w:t>
                  </w:r>
                </w:p>
              </w:tc>
              <w:tc>
                <w:tcPr>
                  <w:tcW w:w="1330" w:type="dxa"/>
                  <w:vAlign w:val="center"/>
                </w:tcPr>
                <w:p w:rsidR="008B5F38" w:rsidRPr="00C61579" w:rsidRDefault="008B5F38" w:rsidP="00AA75F3">
                  <w:pPr>
                    <w:jc w:val="both"/>
                    <w:rPr>
                      <w:rFonts w:ascii="Arial" w:hAnsi="Arial"/>
                      <w:noProof/>
                    </w:rPr>
                  </w:pPr>
                  <w:r w:rsidRPr="00C61579">
                    <w:rPr>
                      <w:rFonts w:ascii="Arial" w:hAnsi="Arial"/>
                      <w:noProof/>
                    </w:rPr>
                    <w:t>Sí (ECTS)</w:t>
                  </w:r>
                </w:p>
              </w:tc>
            </w:tr>
            <w:tr w:rsidR="008B5F38" w:rsidRPr="00C61579">
              <w:tc>
                <w:tcPr>
                  <w:tcW w:w="1908" w:type="dxa"/>
                </w:tcPr>
                <w:p w:rsidR="008B5F38" w:rsidRPr="00C61579" w:rsidRDefault="008B5F38" w:rsidP="00AA75F3">
                  <w:pPr>
                    <w:jc w:val="both"/>
                    <w:rPr>
                      <w:rFonts w:ascii="Arial" w:hAnsi="Arial"/>
                      <w:b/>
                      <w:noProof/>
                    </w:rPr>
                  </w:pPr>
                  <w:r w:rsidRPr="00C61579">
                    <w:rPr>
                      <w:rFonts w:ascii="Arial" w:hAnsi="Arial"/>
                      <w:b/>
                      <w:noProof/>
                    </w:rPr>
                    <w:t>SICUE/Séneca</w:t>
                  </w:r>
                </w:p>
              </w:tc>
              <w:tc>
                <w:tcPr>
                  <w:tcW w:w="2520" w:type="dxa"/>
                </w:tcPr>
                <w:p w:rsidR="008B5F38" w:rsidRPr="00C61579" w:rsidRDefault="008B5F38" w:rsidP="00AA75F3">
                  <w:pPr>
                    <w:jc w:val="both"/>
                    <w:rPr>
                      <w:rFonts w:ascii="Arial" w:hAnsi="Arial"/>
                      <w:noProof/>
                    </w:rPr>
                  </w:pPr>
                  <w:r w:rsidRPr="00C61579">
                    <w:rPr>
                      <w:rFonts w:ascii="Arial" w:hAnsi="Arial"/>
                      <w:noProof/>
                    </w:rPr>
                    <w:t>Universidades españolas.</w:t>
                  </w:r>
                </w:p>
              </w:tc>
              <w:tc>
                <w:tcPr>
                  <w:tcW w:w="2810" w:type="dxa"/>
                </w:tcPr>
                <w:p w:rsidR="008B5F38" w:rsidRPr="00C61579" w:rsidRDefault="008B5F38" w:rsidP="00AA75F3">
                  <w:pPr>
                    <w:jc w:val="both"/>
                    <w:rPr>
                      <w:rFonts w:ascii="Arial" w:hAnsi="Arial"/>
                      <w:noProof/>
                    </w:rPr>
                  </w:pPr>
                  <w:r w:rsidRPr="00C61579">
                    <w:rPr>
                      <w:rFonts w:ascii="Arial" w:hAnsi="Arial"/>
                      <w:noProof/>
                    </w:rPr>
                    <w:t>Posibilidad de financiación nacional (MEC), 500€/mes + 120€ ayuda de viaje.</w:t>
                  </w:r>
                </w:p>
              </w:tc>
              <w:tc>
                <w:tcPr>
                  <w:tcW w:w="1330" w:type="dxa"/>
                  <w:vAlign w:val="center"/>
                </w:tcPr>
                <w:p w:rsidR="008B5F38" w:rsidRPr="00C61579" w:rsidRDefault="008B5F38" w:rsidP="00AA75F3">
                  <w:pPr>
                    <w:jc w:val="both"/>
                    <w:rPr>
                      <w:rFonts w:ascii="Arial" w:hAnsi="Arial"/>
                      <w:noProof/>
                    </w:rPr>
                  </w:pPr>
                  <w:r w:rsidRPr="00C61579">
                    <w:rPr>
                      <w:rFonts w:ascii="Arial" w:hAnsi="Arial"/>
                      <w:noProof/>
                    </w:rPr>
                    <w:t>Sí</w:t>
                  </w:r>
                </w:p>
              </w:tc>
            </w:tr>
            <w:tr w:rsidR="008B5F38" w:rsidRPr="00C61579">
              <w:tc>
                <w:tcPr>
                  <w:tcW w:w="1908" w:type="dxa"/>
                  <w:tcBorders>
                    <w:bottom w:val="single" w:sz="4" w:space="0" w:color="auto"/>
                  </w:tcBorders>
                </w:tcPr>
                <w:p w:rsidR="008B5F38" w:rsidRPr="00C61579" w:rsidRDefault="008B5F38" w:rsidP="00AA75F3">
                  <w:pPr>
                    <w:jc w:val="both"/>
                    <w:rPr>
                      <w:rFonts w:ascii="Arial" w:hAnsi="Arial"/>
                      <w:b/>
                      <w:noProof/>
                    </w:rPr>
                  </w:pPr>
                  <w:r w:rsidRPr="00C61579">
                    <w:rPr>
                      <w:rFonts w:ascii="Arial" w:hAnsi="Arial"/>
                      <w:b/>
                      <w:noProof/>
                    </w:rPr>
                    <w:t>DRAC</w:t>
                  </w:r>
                </w:p>
              </w:tc>
              <w:tc>
                <w:tcPr>
                  <w:tcW w:w="2520" w:type="dxa"/>
                  <w:tcBorders>
                    <w:bottom w:val="single" w:sz="4" w:space="0" w:color="auto"/>
                  </w:tcBorders>
                </w:tcPr>
                <w:p w:rsidR="008B5F38" w:rsidRPr="00C61579" w:rsidRDefault="008B5F38" w:rsidP="00AA75F3">
                  <w:pPr>
                    <w:jc w:val="both"/>
                    <w:rPr>
                      <w:rFonts w:ascii="Arial" w:hAnsi="Arial"/>
                      <w:noProof/>
                    </w:rPr>
                  </w:pPr>
                  <w:r w:rsidRPr="00C61579">
                    <w:rPr>
                      <w:rFonts w:ascii="Arial" w:hAnsi="Arial"/>
                      <w:noProof/>
                    </w:rPr>
                    <w:t>Universidades de habla catalana.</w:t>
                  </w:r>
                </w:p>
              </w:tc>
              <w:tc>
                <w:tcPr>
                  <w:tcW w:w="2810" w:type="dxa"/>
                  <w:tcBorders>
                    <w:bottom w:val="single" w:sz="4" w:space="0" w:color="auto"/>
                  </w:tcBorders>
                </w:tcPr>
                <w:p w:rsidR="008B5F38" w:rsidRPr="00C61579" w:rsidRDefault="008B5F38" w:rsidP="00AA75F3">
                  <w:pPr>
                    <w:jc w:val="both"/>
                    <w:rPr>
                      <w:rFonts w:ascii="Arial" w:hAnsi="Arial"/>
                      <w:noProof/>
                    </w:rPr>
                  </w:pPr>
                  <w:r w:rsidRPr="00C61579">
                    <w:rPr>
                      <w:rFonts w:ascii="Arial" w:hAnsi="Arial"/>
                      <w:noProof/>
                    </w:rPr>
                    <w:t xml:space="preserve">Ayuda económica de la UPF de entre 60 y 240€. </w:t>
                  </w:r>
                </w:p>
              </w:tc>
              <w:tc>
                <w:tcPr>
                  <w:tcW w:w="1330" w:type="dxa"/>
                  <w:tcBorders>
                    <w:bottom w:val="single" w:sz="4" w:space="0" w:color="auto"/>
                  </w:tcBorders>
                  <w:vAlign w:val="center"/>
                </w:tcPr>
                <w:p w:rsidR="008B5F38" w:rsidRPr="00C61579" w:rsidRDefault="008B5F38" w:rsidP="00AA75F3">
                  <w:pPr>
                    <w:jc w:val="both"/>
                    <w:rPr>
                      <w:rFonts w:ascii="Arial" w:hAnsi="Arial"/>
                      <w:noProof/>
                    </w:rPr>
                  </w:pPr>
                  <w:r w:rsidRPr="00C61579">
                    <w:rPr>
                      <w:rFonts w:ascii="Arial" w:hAnsi="Arial"/>
                      <w:noProof/>
                    </w:rPr>
                    <w:t>Sí</w:t>
                  </w:r>
                </w:p>
              </w:tc>
            </w:tr>
            <w:tr w:rsidR="008B5F38" w:rsidRPr="00C61579">
              <w:tc>
                <w:tcPr>
                  <w:tcW w:w="1908" w:type="dxa"/>
                  <w:shd w:val="clear" w:color="auto" w:fill="CCCCCC"/>
                </w:tcPr>
                <w:p w:rsidR="008B5F38" w:rsidRPr="00C61579" w:rsidRDefault="008B5F38" w:rsidP="00AA75F3">
                  <w:pPr>
                    <w:jc w:val="both"/>
                    <w:rPr>
                      <w:rFonts w:ascii="Arial" w:hAnsi="Arial"/>
                      <w:b/>
                      <w:noProof/>
                    </w:rPr>
                  </w:pPr>
                  <w:r w:rsidRPr="00C61579">
                    <w:rPr>
                      <w:rFonts w:ascii="Arial" w:hAnsi="Arial"/>
                      <w:b/>
                      <w:noProof/>
                    </w:rPr>
                    <w:t>Programas propios</w:t>
                  </w:r>
                </w:p>
              </w:tc>
              <w:tc>
                <w:tcPr>
                  <w:tcW w:w="2520" w:type="dxa"/>
                  <w:shd w:val="clear" w:color="auto" w:fill="CCCCCC"/>
                </w:tcPr>
                <w:p w:rsidR="008B5F38" w:rsidRPr="00C61579" w:rsidRDefault="008B5F38" w:rsidP="00AA75F3">
                  <w:pPr>
                    <w:jc w:val="both"/>
                    <w:rPr>
                      <w:rFonts w:ascii="Arial" w:hAnsi="Arial"/>
                      <w:b/>
                      <w:noProof/>
                    </w:rPr>
                  </w:pPr>
                </w:p>
              </w:tc>
              <w:tc>
                <w:tcPr>
                  <w:tcW w:w="2810" w:type="dxa"/>
                  <w:shd w:val="clear" w:color="auto" w:fill="CCCCCC"/>
                </w:tcPr>
                <w:p w:rsidR="008B5F38" w:rsidRPr="00C61579" w:rsidRDefault="008B5F38" w:rsidP="00AA75F3">
                  <w:pPr>
                    <w:jc w:val="both"/>
                    <w:rPr>
                      <w:rFonts w:ascii="Arial" w:hAnsi="Arial"/>
                      <w:b/>
                      <w:noProof/>
                    </w:rPr>
                  </w:pPr>
                </w:p>
              </w:tc>
              <w:tc>
                <w:tcPr>
                  <w:tcW w:w="1330" w:type="dxa"/>
                  <w:shd w:val="clear" w:color="auto" w:fill="CCCCCC"/>
                </w:tcPr>
                <w:p w:rsidR="008B5F38" w:rsidRPr="00C61579" w:rsidRDefault="008B5F38" w:rsidP="00AA75F3">
                  <w:pPr>
                    <w:jc w:val="both"/>
                    <w:rPr>
                      <w:rFonts w:ascii="Arial" w:hAnsi="Arial"/>
                      <w:b/>
                      <w:noProof/>
                    </w:rPr>
                  </w:pPr>
                </w:p>
              </w:tc>
            </w:tr>
            <w:tr w:rsidR="008B5F38" w:rsidRPr="00C61579">
              <w:tc>
                <w:tcPr>
                  <w:tcW w:w="1908" w:type="dxa"/>
                </w:tcPr>
                <w:p w:rsidR="008B5F38" w:rsidRPr="00C61579" w:rsidRDefault="008B5F38" w:rsidP="00AA75F3">
                  <w:pPr>
                    <w:jc w:val="both"/>
                    <w:rPr>
                      <w:rFonts w:ascii="Arial" w:hAnsi="Arial"/>
                      <w:b/>
                      <w:noProof/>
                    </w:rPr>
                  </w:pPr>
                  <w:r w:rsidRPr="00C61579">
                    <w:rPr>
                      <w:rFonts w:ascii="Arial" w:hAnsi="Arial"/>
                      <w:b/>
                      <w:noProof/>
                    </w:rPr>
                    <w:t>Convenios bilaterales</w:t>
                  </w:r>
                </w:p>
              </w:tc>
              <w:tc>
                <w:tcPr>
                  <w:tcW w:w="2520" w:type="dxa"/>
                </w:tcPr>
                <w:p w:rsidR="008B5F38" w:rsidRPr="00C61579" w:rsidRDefault="008B5F38" w:rsidP="00AA75F3">
                  <w:pPr>
                    <w:jc w:val="both"/>
                    <w:rPr>
                      <w:rFonts w:ascii="Arial" w:hAnsi="Arial"/>
                      <w:noProof/>
                    </w:rPr>
                  </w:pPr>
                  <w:r w:rsidRPr="00C61579">
                    <w:rPr>
                      <w:rFonts w:ascii="Arial" w:hAnsi="Arial"/>
                      <w:noProof/>
                    </w:rPr>
                    <w:t xml:space="preserve">Universidades de Canadá, </w:t>
                  </w:r>
                </w:p>
                <w:p w:rsidR="008B5F38" w:rsidRPr="00C61579" w:rsidRDefault="008B5F38" w:rsidP="00AA75F3">
                  <w:pPr>
                    <w:jc w:val="both"/>
                    <w:rPr>
                      <w:rFonts w:ascii="Arial" w:hAnsi="Arial"/>
                      <w:noProof/>
                    </w:rPr>
                  </w:pPr>
                  <w:r w:rsidRPr="00C61579">
                    <w:rPr>
                      <w:rFonts w:ascii="Arial" w:hAnsi="Arial"/>
                      <w:noProof/>
                    </w:rPr>
                    <w:t>Australia, Estados Unidos, Tailandia, Japón, China y América Latina.</w:t>
                  </w:r>
                </w:p>
              </w:tc>
              <w:tc>
                <w:tcPr>
                  <w:tcW w:w="2810" w:type="dxa"/>
                </w:tcPr>
                <w:p w:rsidR="008B5F38" w:rsidRPr="00C61579" w:rsidRDefault="008B5F38" w:rsidP="00AA75F3">
                  <w:pPr>
                    <w:jc w:val="both"/>
                    <w:rPr>
                      <w:rFonts w:ascii="Arial" w:hAnsi="Arial"/>
                      <w:noProof/>
                    </w:rPr>
                  </w:pPr>
                  <w:r w:rsidRPr="00C61579">
                    <w:rPr>
                      <w:rFonts w:ascii="Arial" w:hAnsi="Arial"/>
                      <w:noProof/>
                    </w:rPr>
                    <w:t>Sin ayuda económica, en régimen de matrícula gratuita.</w:t>
                  </w:r>
                </w:p>
              </w:tc>
              <w:tc>
                <w:tcPr>
                  <w:tcW w:w="1330" w:type="dxa"/>
                  <w:vAlign w:val="center"/>
                </w:tcPr>
                <w:p w:rsidR="008B5F38" w:rsidRPr="00C61579" w:rsidRDefault="008B5F38" w:rsidP="00AA75F3">
                  <w:pPr>
                    <w:jc w:val="both"/>
                    <w:rPr>
                      <w:rFonts w:ascii="Arial" w:hAnsi="Arial"/>
                      <w:noProof/>
                    </w:rPr>
                  </w:pPr>
                  <w:r w:rsidRPr="00C61579">
                    <w:rPr>
                      <w:rFonts w:ascii="Arial" w:hAnsi="Arial"/>
                      <w:noProof/>
                    </w:rPr>
                    <w:t>Sí</w:t>
                  </w:r>
                </w:p>
              </w:tc>
            </w:tr>
            <w:tr w:rsidR="008B5F38" w:rsidRPr="00C61579">
              <w:trPr>
                <w:trHeight w:val="190"/>
              </w:trPr>
              <w:tc>
                <w:tcPr>
                  <w:tcW w:w="1908" w:type="dxa"/>
                </w:tcPr>
                <w:p w:rsidR="008B5F38" w:rsidRPr="00C61579" w:rsidRDefault="008B5F38" w:rsidP="00AA75F3">
                  <w:pPr>
                    <w:jc w:val="both"/>
                    <w:rPr>
                      <w:rFonts w:ascii="Arial" w:hAnsi="Arial"/>
                      <w:b/>
                      <w:noProof/>
                    </w:rPr>
                  </w:pPr>
                  <w:r w:rsidRPr="00C61579">
                    <w:rPr>
                      <w:rFonts w:ascii="Arial" w:hAnsi="Arial"/>
                      <w:b/>
                      <w:noProof/>
                    </w:rPr>
                    <w:t>Estancias cortas</w:t>
                  </w:r>
                </w:p>
              </w:tc>
              <w:tc>
                <w:tcPr>
                  <w:tcW w:w="2520" w:type="dxa"/>
                </w:tcPr>
                <w:p w:rsidR="008B5F38" w:rsidRPr="00C61579" w:rsidRDefault="008B5F38" w:rsidP="00AA75F3">
                  <w:pPr>
                    <w:jc w:val="both"/>
                    <w:rPr>
                      <w:rFonts w:ascii="Arial" w:hAnsi="Arial"/>
                      <w:noProof/>
                    </w:rPr>
                  </w:pPr>
                  <w:r w:rsidRPr="00C61579">
                    <w:rPr>
                      <w:rFonts w:ascii="Arial" w:hAnsi="Arial"/>
                      <w:noProof/>
                    </w:rPr>
                    <w:t>Universidades de América Latina, India, Namibia y Líbano.</w:t>
                  </w:r>
                </w:p>
              </w:tc>
              <w:tc>
                <w:tcPr>
                  <w:tcW w:w="2810" w:type="dxa"/>
                </w:tcPr>
                <w:p w:rsidR="008B5F38" w:rsidRPr="00C61579" w:rsidRDefault="008B5F38" w:rsidP="00AA75F3">
                  <w:pPr>
                    <w:jc w:val="both"/>
                    <w:rPr>
                      <w:rFonts w:ascii="Arial" w:hAnsi="Arial"/>
                      <w:noProof/>
                    </w:rPr>
                  </w:pPr>
                  <w:r w:rsidRPr="00C61579">
                    <w:rPr>
                      <w:rFonts w:ascii="Arial" w:hAnsi="Arial"/>
                      <w:noProof/>
                    </w:rPr>
                    <w:t>Ayuda económica única de UPF, 1200€,  dentro de su política de solidaridad y cooperación + seguro médico.</w:t>
                  </w:r>
                </w:p>
              </w:tc>
              <w:tc>
                <w:tcPr>
                  <w:tcW w:w="1330" w:type="dxa"/>
                  <w:vAlign w:val="center"/>
                </w:tcPr>
                <w:p w:rsidR="008B5F38" w:rsidRPr="00C61579" w:rsidRDefault="008B5F38" w:rsidP="00AA75F3">
                  <w:pPr>
                    <w:jc w:val="both"/>
                    <w:rPr>
                      <w:rFonts w:ascii="Arial" w:hAnsi="Arial"/>
                      <w:noProof/>
                    </w:rPr>
                  </w:pPr>
                  <w:r w:rsidRPr="00C61579">
                    <w:rPr>
                      <w:rFonts w:ascii="Arial" w:hAnsi="Arial"/>
                      <w:noProof/>
                    </w:rPr>
                    <w:t>No</w:t>
                  </w:r>
                </w:p>
              </w:tc>
            </w:tr>
            <w:tr w:rsidR="008B5F38" w:rsidRPr="00C61579">
              <w:tc>
                <w:tcPr>
                  <w:tcW w:w="1908" w:type="dxa"/>
                  <w:tcBorders>
                    <w:bottom w:val="single" w:sz="4" w:space="0" w:color="auto"/>
                  </w:tcBorders>
                </w:tcPr>
                <w:p w:rsidR="008B5F38" w:rsidRPr="00C61579" w:rsidRDefault="008B5F38" w:rsidP="00AA75F3">
                  <w:pPr>
                    <w:jc w:val="both"/>
                    <w:rPr>
                      <w:rFonts w:ascii="Arial" w:hAnsi="Arial"/>
                      <w:b/>
                      <w:noProof/>
                    </w:rPr>
                  </w:pPr>
                  <w:r w:rsidRPr="00C61579">
                    <w:rPr>
                      <w:rFonts w:ascii="Arial" w:hAnsi="Arial"/>
                      <w:b/>
                      <w:noProof/>
                    </w:rPr>
                    <w:t>Estudios Hispánicos y Europeos</w:t>
                  </w:r>
                </w:p>
              </w:tc>
              <w:tc>
                <w:tcPr>
                  <w:tcW w:w="2520" w:type="dxa"/>
                  <w:tcBorders>
                    <w:bottom w:val="single" w:sz="4" w:space="0" w:color="auto"/>
                  </w:tcBorders>
                </w:tcPr>
                <w:p w:rsidR="008B5F38" w:rsidRPr="00C61579" w:rsidRDefault="008B5F38" w:rsidP="00AA75F3">
                  <w:pPr>
                    <w:jc w:val="both"/>
                    <w:rPr>
                      <w:rFonts w:ascii="Arial" w:hAnsi="Arial"/>
                      <w:noProof/>
                    </w:rPr>
                  </w:pPr>
                  <w:r w:rsidRPr="00C61579">
                    <w:rPr>
                      <w:rFonts w:ascii="Arial" w:hAnsi="Arial"/>
                      <w:noProof/>
                    </w:rPr>
                    <w:t>Universidades de Estados Unidos.</w:t>
                  </w:r>
                </w:p>
              </w:tc>
              <w:tc>
                <w:tcPr>
                  <w:tcW w:w="2810" w:type="dxa"/>
                  <w:tcBorders>
                    <w:bottom w:val="single" w:sz="4" w:space="0" w:color="auto"/>
                  </w:tcBorders>
                </w:tcPr>
                <w:p w:rsidR="008B5F38" w:rsidRPr="00C61579" w:rsidRDefault="008B5F38" w:rsidP="00AA75F3">
                  <w:pPr>
                    <w:jc w:val="both"/>
                    <w:rPr>
                      <w:rFonts w:ascii="Arial" w:hAnsi="Arial"/>
                      <w:noProof/>
                    </w:rPr>
                  </w:pPr>
                  <w:r w:rsidRPr="00C61579">
                    <w:rPr>
                      <w:rFonts w:ascii="Arial" w:hAnsi="Arial"/>
                      <w:noProof/>
                    </w:rPr>
                    <w:t>Sin ayuda económica y pago de tasas, excepto si existe convenio bilateral.</w:t>
                  </w:r>
                </w:p>
              </w:tc>
              <w:tc>
                <w:tcPr>
                  <w:tcW w:w="1330" w:type="dxa"/>
                  <w:tcBorders>
                    <w:bottom w:val="single" w:sz="4" w:space="0" w:color="auto"/>
                  </w:tcBorders>
                  <w:vAlign w:val="center"/>
                </w:tcPr>
                <w:p w:rsidR="008B5F38" w:rsidRPr="00C61579" w:rsidRDefault="008B5F38" w:rsidP="00AA75F3">
                  <w:pPr>
                    <w:jc w:val="both"/>
                    <w:rPr>
                      <w:rFonts w:ascii="Arial" w:hAnsi="Arial"/>
                      <w:noProof/>
                    </w:rPr>
                  </w:pPr>
                  <w:r w:rsidRPr="00C61579">
                    <w:rPr>
                      <w:rFonts w:ascii="Arial" w:hAnsi="Arial"/>
                      <w:noProof/>
                    </w:rPr>
                    <w:t>Sólo acogida</w:t>
                  </w:r>
                </w:p>
              </w:tc>
            </w:tr>
          </w:tbl>
          <w:p w:rsidR="008B5F38" w:rsidRPr="00C61579" w:rsidRDefault="008B5F38" w:rsidP="00AA75F3">
            <w:pPr>
              <w:jc w:val="both"/>
              <w:rPr>
                <w:rFonts w:ascii="Arial" w:hAnsi="Arial"/>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t xml:space="preserve">La participación en estos programas durante el curso académico 2006-2007 resulta en unos excelentes indicadores de movilidad, tanto de estudiantes propios (5,58%), como de estudiantes de acogida (12,66%); dando cuenta del firme compromiso de internacionalización. </w:t>
            </w:r>
          </w:p>
          <w:p w:rsidR="008B5F38" w:rsidRPr="00C61579" w:rsidRDefault="008B5F38" w:rsidP="00AA75F3">
            <w:pPr>
              <w:jc w:val="both"/>
              <w:rPr>
                <w:rFonts w:ascii="Arial" w:hAnsi="Arial" w:cs="Arial"/>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t xml:space="preserve">Este compromiso se sustenta sobre una estructura de la que participan distintos estamentos de la universidad.Si bien la gestión se centraliza en el Servicio de Relaciones Internacionales, profesores designados como coordinadores de intercambio aportan su criterio académico en la orientación y seguimiento de los estudiantes y en el reconocimiento, apoyándose en los servicios administrativos de cada estudio y en el Servicio de Gestión Académica. </w:t>
            </w:r>
          </w:p>
          <w:p w:rsidR="008B5F38" w:rsidRPr="00C61579" w:rsidRDefault="008B5F38" w:rsidP="00AA75F3">
            <w:pPr>
              <w:jc w:val="both"/>
              <w:rPr>
                <w:rFonts w:ascii="Arial" w:hAnsi="Arial" w:cs="Arial"/>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t>El Servicio de Relaciones Internacionales gestiona la movilidad, asegurando en todo momento el respeto de los principios de no discriminación y ejerciendo de bisagra entre procesos administrativos internos y externos. A nivel de back-office, garantiza la coordinación con el resto de servicios de la UPF involucrados, así como con las universidades socias, al tiempo que es el interlocutor ante las agencias de gestión de los programas externos y efectúa la gestión económica de becas y ayudas.</w:t>
            </w:r>
          </w:p>
          <w:p w:rsidR="008B5F38" w:rsidRPr="00C61579" w:rsidRDefault="008B5F38" w:rsidP="00AA75F3">
            <w:pPr>
              <w:jc w:val="both"/>
              <w:rPr>
                <w:rFonts w:ascii="Arial" w:hAnsi="Arial" w:cs="Arial"/>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t>De cara al estudiante, el Servicio de Relaciones Internacionales y su personal son el referente y el punto de contacto, tanto para los estudiantes propios (</w:t>
            </w:r>
            <w:r w:rsidRPr="00C61579">
              <w:rPr>
                <w:rFonts w:ascii="Arial" w:hAnsi="Arial" w:cs="Arial"/>
                <w:i/>
                <w:noProof/>
                <w:sz w:val="24"/>
              </w:rPr>
              <w:t>outgoing</w:t>
            </w:r>
            <w:r w:rsidRPr="00C61579">
              <w:rPr>
                <w:rFonts w:ascii="Arial" w:hAnsi="Arial" w:cs="Arial"/>
                <w:noProof/>
                <w:sz w:val="24"/>
              </w:rPr>
              <w:t>) como para los de acogida (</w:t>
            </w:r>
            <w:r w:rsidRPr="00C61579">
              <w:rPr>
                <w:rFonts w:ascii="Arial" w:hAnsi="Arial" w:cs="Arial"/>
                <w:i/>
                <w:noProof/>
                <w:sz w:val="24"/>
              </w:rPr>
              <w:t>incoming</w:t>
            </w:r>
            <w:r w:rsidRPr="00C61579">
              <w:rPr>
                <w:rFonts w:ascii="Arial" w:hAnsi="Arial" w:cs="Arial"/>
                <w:noProof/>
                <w:sz w:val="24"/>
              </w:rPr>
              <w:t xml:space="preserve">). En este sentido, a nivel de </w:t>
            </w:r>
            <w:r w:rsidRPr="00C61579">
              <w:rPr>
                <w:rFonts w:ascii="Arial" w:hAnsi="Arial" w:cs="Arial"/>
                <w:i/>
                <w:noProof/>
                <w:sz w:val="24"/>
              </w:rPr>
              <w:t>front-office</w:t>
            </w:r>
            <w:r w:rsidRPr="00C61579">
              <w:rPr>
                <w:rFonts w:ascii="Arial" w:hAnsi="Arial" w:cs="Arial"/>
                <w:noProof/>
                <w:sz w:val="24"/>
              </w:rPr>
              <w:t xml:space="preserve">, la UPF dispone de un catálogo de servicios de apoyo a la </w:t>
            </w:r>
            <w:r w:rsidRPr="00C61579">
              <w:rPr>
                <w:rFonts w:ascii="Arial" w:hAnsi="Arial" w:cs="Arial"/>
                <w:noProof/>
                <w:sz w:val="24"/>
              </w:rPr>
              <w:lastRenderedPageBreak/>
              <w:t>movilidad:</w:t>
            </w:r>
          </w:p>
          <w:p w:rsidR="008B5F38" w:rsidRPr="00C61579" w:rsidRDefault="008B5F38" w:rsidP="00AA75F3">
            <w:pPr>
              <w:jc w:val="both"/>
              <w:rPr>
                <w:rFonts w:ascii="Arial" w:hAnsi="Arial" w:cs="Arial"/>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t>1. Atención personalizada e integral a través de la Oficina de Movilidad y Acogida, descentralizada por campus en Ciutadella y Rambla, así como por e-mail.</w:t>
            </w:r>
          </w:p>
          <w:p w:rsidR="008B5F38" w:rsidRPr="00C61579" w:rsidRDefault="008B5F38" w:rsidP="00AA75F3">
            <w:pPr>
              <w:jc w:val="both"/>
              <w:rPr>
                <w:rFonts w:ascii="Arial" w:hAnsi="Arial" w:cs="Arial"/>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t xml:space="preserve">1.1) </w:t>
            </w:r>
            <w:r w:rsidRPr="00C61579">
              <w:rPr>
                <w:rFonts w:ascii="Arial" w:hAnsi="Arial" w:cs="Arial"/>
                <w:i/>
                <w:noProof/>
                <w:sz w:val="24"/>
              </w:rPr>
              <w:t>Incoming</w:t>
            </w:r>
            <w:r w:rsidRPr="00C61579">
              <w:rPr>
                <w:rFonts w:ascii="Arial" w:hAnsi="Arial" w:cs="Arial"/>
                <w:noProof/>
                <w:sz w:val="24"/>
              </w:rPr>
              <w:t xml:space="preserve">: información sobre la UPF (funcionamiento, campus y servicios) y la vida en Barcelona (alojamiento, sanidad, transporte, vida social, etc.); consejo e intermediación legal (visados y permisos de residencia); orientación académica y matriculación de cursos y asignaturas; emisión de los carnés y altas como estudiantes UPF para acceso a servicios; asesoramiento a lo largo del curso; envío de notas y certificados (también Suplemento Europeo al Título); recogida y tratamiento de encuestas de valoración de estancia en la UPF. </w:t>
            </w:r>
          </w:p>
          <w:p w:rsidR="008B5F38" w:rsidRPr="00C61579" w:rsidRDefault="008B5F38" w:rsidP="00AA75F3">
            <w:pPr>
              <w:jc w:val="both"/>
              <w:rPr>
                <w:rFonts w:ascii="Arial" w:hAnsi="Arial" w:cs="Arial"/>
                <w:noProof/>
                <w:sz w:val="24"/>
              </w:rPr>
            </w:pPr>
            <w:r w:rsidRPr="00C61579">
              <w:rPr>
                <w:rFonts w:ascii="Arial" w:hAnsi="Arial" w:cs="Arial"/>
                <w:noProof/>
                <w:sz w:val="24"/>
              </w:rPr>
              <w:t xml:space="preserve">1.2.) </w:t>
            </w:r>
            <w:r w:rsidRPr="00C61579">
              <w:rPr>
                <w:rFonts w:ascii="Arial" w:hAnsi="Arial" w:cs="Arial"/>
                <w:i/>
                <w:noProof/>
                <w:sz w:val="24"/>
              </w:rPr>
              <w:t>Outgoing</w:t>
            </w:r>
            <w:r w:rsidRPr="00C61579">
              <w:rPr>
                <w:rFonts w:ascii="Arial" w:hAnsi="Arial" w:cs="Arial"/>
                <w:noProof/>
                <w:sz w:val="24"/>
              </w:rPr>
              <w:t>: orientación académica (requisitos para la movilidad) y práctica (características y servicios de las universidades de destino, seguro y permisos de residencia); gestión de solicitudes de participación en los programas de movilidad; intermediación con la universidad de destino antes, durante y después de la estancia; recogida y tratamiento de encuestas de valoración al regresar, etc.</w:t>
            </w:r>
          </w:p>
          <w:p w:rsidR="008B5F38" w:rsidRPr="00C61579" w:rsidRDefault="008B5F38" w:rsidP="00AA75F3">
            <w:pPr>
              <w:jc w:val="both"/>
              <w:rPr>
                <w:rFonts w:ascii="Arial" w:hAnsi="Arial" w:cs="Arial"/>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t>2. Información completa y actualizada sobre aspectos académicos y prácticos.</w:t>
            </w:r>
          </w:p>
          <w:p w:rsidR="008B5F38" w:rsidRPr="00C61579" w:rsidRDefault="008B5F38" w:rsidP="00AA75F3">
            <w:pPr>
              <w:jc w:val="both"/>
              <w:rPr>
                <w:rFonts w:ascii="Arial" w:hAnsi="Arial" w:cs="Arial"/>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t>2.1.)</w:t>
            </w:r>
            <w:r w:rsidRPr="00C61579">
              <w:rPr>
                <w:rFonts w:ascii="Arial" w:hAnsi="Arial" w:cs="Arial"/>
                <w:noProof/>
                <w:sz w:val="24"/>
              </w:rPr>
              <w:tab/>
            </w:r>
            <w:r w:rsidRPr="00C61579">
              <w:rPr>
                <w:rFonts w:ascii="Arial" w:hAnsi="Arial" w:cs="Arial"/>
                <w:i/>
                <w:noProof/>
                <w:sz w:val="24"/>
              </w:rPr>
              <w:t>Incoming</w:t>
            </w:r>
            <w:r w:rsidRPr="00C61579">
              <w:rPr>
                <w:rFonts w:ascii="Arial" w:hAnsi="Arial" w:cs="Arial"/>
                <w:noProof/>
                <w:sz w:val="24"/>
              </w:rPr>
              <w:t>: la web http://www.upf.edu/international; sesiones de bienvenida cada trimestre; carpetas con documentación e información básica, etc.</w:t>
            </w:r>
          </w:p>
          <w:p w:rsidR="008B5F38" w:rsidRPr="00C61579" w:rsidRDefault="008B5F38" w:rsidP="00AA75F3">
            <w:pPr>
              <w:jc w:val="both"/>
              <w:rPr>
                <w:rFonts w:ascii="Arial" w:hAnsi="Arial" w:cs="Arial"/>
                <w:noProof/>
                <w:sz w:val="24"/>
              </w:rPr>
            </w:pPr>
            <w:r w:rsidRPr="00C61579">
              <w:rPr>
                <w:rFonts w:ascii="Arial" w:hAnsi="Arial" w:cs="Arial"/>
                <w:noProof/>
                <w:sz w:val="24"/>
              </w:rPr>
              <w:t>2.2)</w:t>
            </w:r>
            <w:r w:rsidRPr="00C61579">
              <w:rPr>
                <w:rFonts w:ascii="Arial" w:hAnsi="Arial" w:cs="Arial"/>
                <w:noProof/>
                <w:sz w:val="24"/>
              </w:rPr>
              <w:tab/>
            </w:r>
            <w:r w:rsidRPr="00C61579">
              <w:rPr>
                <w:rFonts w:ascii="Arial" w:hAnsi="Arial" w:cs="Arial"/>
                <w:i/>
                <w:noProof/>
                <w:sz w:val="24"/>
              </w:rPr>
              <w:t>Outgoing</w:t>
            </w:r>
            <w:r w:rsidRPr="00C61579">
              <w:rPr>
                <w:rFonts w:ascii="Arial" w:hAnsi="Arial" w:cs="Arial"/>
                <w:noProof/>
                <w:sz w:val="24"/>
              </w:rPr>
              <w:t xml:space="preserve">: sección monográfica “Estudiar fuera de la UPF” en la intranet (Campus Global); campaña de promoción; difusión de folleto informativo; sesiones informativas generales y específicas por estudios; carpetas con documentación e información según destino, etc. </w:t>
            </w:r>
          </w:p>
          <w:p w:rsidR="008B5F38" w:rsidRPr="00C61579" w:rsidRDefault="008B5F38" w:rsidP="00AA75F3">
            <w:pPr>
              <w:jc w:val="both"/>
              <w:rPr>
                <w:rFonts w:ascii="Arial" w:hAnsi="Arial" w:cs="Arial"/>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t>3. Servicio de alojamiento compartido con el resto de Universidades de Barcelona a través de una central de reservas, para los estudiantes de acogida. Un servicio similar se presta en las universidades de destino, velando por la mejor acogida de los estudiantes propios.</w:t>
            </w:r>
          </w:p>
          <w:p w:rsidR="008B5F38" w:rsidRPr="00C61579" w:rsidRDefault="008B5F38" w:rsidP="00AA75F3">
            <w:pPr>
              <w:spacing w:before="120"/>
              <w:jc w:val="both"/>
              <w:rPr>
                <w:rFonts w:ascii="Arial" w:hAnsi="Arial" w:cs="Arial"/>
                <w:noProof/>
                <w:sz w:val="24"/>
              </w:rPr>
            </w:pPr>
            <w:r w:rsidRPr="00C61579">
              <w:rPr>
                <w:rFonts w:ascii="Arial" w:hAnsi="Arial" w:cs="Arial"/>
                <w:noProof/>
                <w:sz w:val="24"/>
              </w:rPr>
              <w:t>4. Programa de acogida y calendario de actividades culturales, deportivas y sociales, para asegurar la completa integración de los estudiantes de acogida en la vida de la Universidad y de la ciudad.</w:t>
            </w:r>
          </w:p>
          <w:p w:rsidR="008B5F38" w:rsidRPr="00C61579" w:rsidRDefault="008B5F38" w:rsidP="00AA75F3">
            <w:pPr>
              <w:spacing w:before="120"/>
              <w:jc w:val="both"/>
              <w:rPr>
                <w:rFonts w:ascii="Arial" w:hAnsi="Arial" w:cs="Arial"/>
                <w:noProof/>
                <w:sz w:val="24"/>
              </w:rPr>
            </w:pPr>
            <w:r w:rsidRPr="00C61579">
              <w:rPr>
                <w:rFonts w:ascii="Arial" w:hAnsi="Arial" w:cs="Arial"/>
                <w:noProof/>
                <w:sz w:val="24"/>
              </w:rPr>
              <w:t xml:space="preserve">5. Programa de idiomas, con oferta estable de cursos de lengua catalana y castellana para estudiantes de acogida, así como enseñanza de lenguas extranjeras y pruebas de nivel para formar y acreditar a estudiantes propios en otros idiomas, preparándoles para la movilidad. </w:t>
            </w:r>
          </w:p>
          <w:p w:rsidR="008B5F38" w:rsidRPr="00C61579" w:rsidRDefault="008B5F38" w:rsidP="00AA75F3">
            <w:pPr>
              <w:spacing w:before="120"/>
              <w:jc w:val="both"/>
              <w:rPr>
                <w:rFonts w:ascii="Arial" w:hAnsi="Arial" w:cs="Arial"/>
                <w:noProof/>
                <w:sz w:val="24"/>
              </w:rPr>
            </w:pPr>
            <w:r w:rsidRPr="00C61579">
              <w:rPr>
                <w:rFonts w:ascii="Arial" w:hAnsi="Arial" w:cs="Arial"/>
                <w:noProof/>
                <w:sz w:val="24"/>
              </w:rPr>
              <w:t xml:space="preserve">6. Voluntariado e intercambio lingüístico, donde se combinan los objetivos de aprendizaje y de convivencia multicultural, implicándose tanto estudiantes propios como estudiantes en movilidad en la UPF. </w:t>
            </w:r>
          </w:p>
          <w:p w:rsidR="008B5F38" w:rsidRPr="00C61579" w:rsidRDefault="008B5F38" w:rsidP="00AA75F3">
            <w:pPr>
              <w:spacing w:before="120"/>
              <w:jc w:val="both"/>
              <w:rPr>
                <w:rFonts w:ascii="Arial" w:hAnsi="Arial" w:cs="Arial"/>
                <w:noProof/>
                <w:sz w:val="24"/>
              </w:rPr>
            </w:pPr>
            <w:r w:rsidRPr="00C61579">
              <w:rPr>
                <w:rFonts w:ascii="Arial" w:hAnsi="Arial" w:cs="Arial"/>
                <w:noProof/>
                <w:sz w:val="24"/>
              </w:rPr>
              <w:t>7. Foro de intercambio de información entre estudiantes sobre programas y experiencias de movilidad, abierto a todos los estudiantes.</w:t>
            </w:r>
          </w:p>
          <w:p w:rsidR="008B5F38" w:rsidRPr="00C61579" w:rsidRDefault="008B5F38" w:rsidP="00AA75F3">
            <w:pPr>
              <w:ind w:left="360"/>
              <w:jc w:val="both"/>
              <w:rPr>
                <w:rFonts w:ascii="Arial" w:hAnsi="Arial" w:cs="Arial"/>
                <w:b/>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lastRenderedPageBreak/>
              <w:t xml:space="preserve">Así, la UPF impulsa de forma decidida la movilidad como fórmula para materializar su voluntad de internacionalización, permitiendo que los estudiantes extiendan su formación más allá de su universidad. En este sentido, la estancia de un estudiante en otra universidad tiene valor en sí misma por el hecho de conocer otras formas hacer y de vivir, tanto desde el punto de vista académico como desde el punto de vista personal; pero también proporciona un valor añadido al currículum del estudiante que le posiciona mejor en el mercado laboral. </w:t>
            </w:r>
          </w:p>
          <w:p w:rsidR="008B5F38" w:rsidRPr="00C61579" w:rsidRDefault="008B5F38" w:rsidP="00AA75F3">
            <w:pPr>
              <w:jc w:val="both"/>
              <w:rPr>
                <w:rFonts w:ascii="Arial" w:hAnsi="Arial" w:cs="Arial"/>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t>Por ello, la UPF fomenta la movilidad en todos sus estudios, entendiéndola como parte integral de la formación del estudiante, además de una ventana a nuevos conocimientos. En el caso de los estudios de Economía, la movilidad casi es obligada en tanto que permite adquirir una perspectiva comparada de estudios de caso y de aplicación de modelos económicos a distintas realidades, así como una iniciación al trabajo en equipos multiculturales y usando el inglés u otros idiomas como lengua de trabajo.</w:t>
            </w:r>
          </w:p>
          <w:p w:rsidR="008B5F38" w:rsidRPr="00C61579" w:rsidRDefault="008B5F38" w:rsidP="00AA75F3">
            <w:pPr>
              <w:jc w:val="both"/>
              <w:rPr>
                <w:rFonts w:ascii="Arial" w:hAnsi="Arial" w:cs="Arial"/>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t xml:space="preserve">Más concretamente, la experiencia de movilidad de estudiantes contribuye al aprendizaje de primera mano y sobre el terreno, </w:t>
            </w:r>
            <w:r w:rsidR="001B4C09" w:rsidRPr="00C61579">
              <w:rPr>
                <w:rFonts w:ascii="Arial" w:hAnsi="Arial" w:cs="Arial"/>
                <w:noProof/>
                <w:sz w:val="24"/>
              </w:rPr>
              <w:t>así como a entender el funcionamiento de otras instituciones; entender las formas de comunicación en otras culturas y entender la importancia del contexto cultural en la comunicación.</w:t>
            </w:r>
          </w:p>
          <w:p w:rsidR="008742F5" w:rsidRPr="00C61579" w:rsidRDefault="008742F5" w:rsidP="00AA75F3">
            <w:pPr>
              <w:jc w:val="both"/>
              <w:rPr>
                <w:rFonts w:ascii="Arial" w:hAnsi="Arial" w:cs="Arial"/>
                <w:noProof/>
                <w:sz w:val="24"/>
              </w:rPr>
            </w:pPr>
          </w:p>
          <w:p w:rsidR="008B5F38" w:rsidRPr="00C61579" w:rsidRDefault="008B5F38" w:rsidP="00AA75F3">
            <w:pPr>
              <w:jc w:val="both"/>
              <w:rPr>
                <w:rFonts w:ascii="Arial" w:hAnsi="Arial" w:cs="Arial"/>
                <w:noProof/>
                <w:sz w:val="24"/>
              </w:rPr>
            </w:pPr>
            <w:r w:rsidRPr="00C61579">
              <w:rPr>
                <w:rFonts w:ascii="Arial" w:hAnsi="Arial" w:cs="Arial"/>
                <w:noProof/>
                <w:sz w:val="24"/>
              </w:rPr>
              <w:br w:type="page"/>
              <w:t>Los estudios de Economía comparten oferta de convenios específicos de intercambio con los de Administración y Dirección de Empresas, sumando hasta 86, además de las plazas abiertas a diversos estudios (ver tabla 5.2.4). Los estudiantes de Economía hacen un uso intensivo de estas posibilidades y presentan unos altos indicadores de movilidad, a pesar de tratarse de estudios muy competitivos. Cabe destacar no sólo la calidad de las universidades socias, sino también la diversidad geográfica de la oferta al alcance de los estudiantes, que cubre no sólo Europa y América, tanto anglosajona como iberoamericana, sino también la región de Asia Pacífico, donde se está incidiendo para lograr una mayor presencia.</w:t>
            </w:r>
          </w:p>
          <w:p w:rsidR="008B5F38" w:rsidRPr="00C61579" w:rsidRDefault="008B5F38" w:rsidP="00AA75F3">
            <w:pPr>
              <w:jc w:val="both"/>
              <w:rPr>
                <w:rFonts w:ascii="Arial" w:hAnsi="Arial" w:cs="Arial"/>
                <w:noProof/>
              </w:rPr>
            </w:pPr>
          </w:p>
          <w:p w:rsidR="008B5F38" w:rsidRPr="00C61579" w:rsidRDefault="008B5F38" w:rsidP="00AA75F3">
            <w:pPr>
              <w:jc w:val="both"/>
              <w:rPr>
                <w:rFonts w:ascii="Arial" w:hAnsi="Arial" w:cs="Arial"/>
                <w:noProof/>
              </w:rPr>
            </w:pPr>
            <w:r w:rsidRPr="00C61579">
              <w:rPr>
                <w:rFonts w:ascii="Arial" w:hAnsi="Arial" w:cs="Arial"/>
                <w:noProof/>
              </w:rPr>
              <w:t>Tabla 5.2.2. Movilidad por Estudios (curso 2006-2007)</w:t>
            </w:r>
          </w:p>
          <w:p w:rsidR="008B5F38" w:rsidRPr="00C61579" w:rsidRDefault="008B5F38" w:rsidP="00AA75F3">
            <w:pPr>
              <w:jc w:val="both"/>
              <w:rPr>
                <w:rFonts w:ascii="Arial" w:hAnsi="Arial"/>
                <w:noProof/>
              </w:rPr>
            </w:pPr>
          </w:p>
          <w:tbl>
            <w:tblPr>
              <w:tblW w:w="5948" w:type="dxa"/>
              <w:jc w:val="center"/>
              <w:tblInd w:w="59" w:type="dxa"/>
              <w:tblCellMar>
                <w:left w:w="70" w:type="dxa"/>
                <w:right w:w="70" w:type="dxa"/>
              </w:tblCellMar>
              <w:tblLook w:val="0000"/>
            </w:tblPr>
            <w:tblGrid>
              <w:gridCol w:w="3788"/>
              <w:gridCol w:w="1080"/>
              <w:gridCol w:w="1080"/>
            </w:tblGrid>
            <w:tr w:rsidR="008B5F38" w:rsidRPr="00C61579">
              <w:trPr>
                <w:trHeight w:val="200"/>
                <w:jc w:val="center"/>
              </w:trPr>
              <w:tc>
                <w:tcPr>
                  <w:tcW w:w="3788"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B5F38" w:rsidRPr="00C61579" w:rsidRDefault="008B5F38" w:rsidP="009841DC">
                  <w:pPr>
                    <w:jc w:val="both"/>
                    <w:rPr>
                      <w:rFonts w:ascii="Arial" w:hAnsi="Arial"/>
                      <w:b/>
                      <w:noProof/>
                      <w:sz w:val="18"/>
                      <w:szCs w:val="18"/>
                    </w:rPr>
                  </w:pPr>
                  <w:r w:rsidRPr="00C61579">
                    <w:rPr>
                      <w:rFonts w:ascii="Arial" w:hAnsi="Arial"/>
                      <w:b/>
                      <w:noProof/>
                      <w:sz w:val="18"/>
                      <w:szCs w:val="18"/>
                    </w:rPr>
                    <w:t>ESTUDIOS</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8B5F38" w:rsidRPr="00C61579" w:rsidRDefault="008B5F38" w:rsidP="009841DC">
                  <w:pPr>
                    <w:jc w:val="both"/>
                    <w:rPr>
                      <w:rFonts w:ascii="Arial" w:hAnsi="Arial"/>
                      <w:b/>
                      <w:noProof/>
                      <w:sz w:val="18"/>
                      <w:szCs w:val="18"/>
                    </w:rPr>
                  </w:pPr>
                  <w:r w:rsidRPr="00C61579">
                    <w:rPr>
                      <w:rFonts w:ascii="Arial" w:hAnsi="Arial"/>
                      <w:b/>
                      <w:noProof/>
                      <w:sz w:val="18"/>
                      <w:szCs w:val="18"/>
                    </w:rPr>
                    <w:t>Acogida UPF</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8B5F38" w:rsidRPr="00C61579" w:rsidRDefault="008B5F38" w:rsidP="009841DC">
                  <w:pPr>
                    <w:jc w:val="both"/>
                    <w:rPr>
                      <w:rFonts w:ascii="Arial" w:hAnsi="Arial"/>
                      <w:b/>
                      <w:noProof/>
                      <w:sz w:val="18"/>
                      <w:szCs w:val="18"/>
                    </w:rPr>
                  </w:pPr>
                  <w:r w:rsidRPr="00C61579">
                    <w:rPr>
                      <w:rFonts w:ascii="Arial" w:hAnsi="Arial"/>
                      <w:b/>
                      <w:noProof/>
                      <w:sz w:val="18"/>
                      <w:szCs w:val="18"/>
                    </w:rPr>
                    <w:t>Propios UPF</w:t>
                  </w:r>
                </w:p>
              </w:tc>
            </w:tr>
            <w:tr w:rsidR="008B5F38" w:rsidRPr="00C61579">
              <w:trPr>
                <w:trHeight w:val="87"/>
                <w:jc w:val="center"/>
              </w:trPr>
              <w:tc>
                <w:tcPr>
                  <w:tcW w:w="3788" w:type="dxa"/>
                  <w:tcBorders>
                    <w:top w:val="single" w:sz="4" w:space="0" w:color="auto"/>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b/>
                      <w:shadow/>
                      <w:noProof/>
                      <w:sz w:val="18"/>
                      <w:szCs w:val="18"/>
                    </w:rPr>
                  </w:pPr>
                  <w:r w:rsidRPr="00C61579">
                    <w:rPr>
                      <w:rFonts w:ascii="Arial" w:hAnsi="Arial"/>
                      <w:b/>
                      <w:shadow/>
                      <w:noProof/>
                      <w:sz w:val="18"/>
                      <w:szCs w:val="18"/>
                    </w:rPr>
                    <w:t>Administración y Dirección de Empresas/Economía</w:t>
                  </w:r>
                </w:p>
              </w:tc>
              <w:tc>
                <w:tcPr>
                  <w:tcW w:w="1080" w:type="dxa"/>
                  <w:tcBorders>
                    <w:top w:val="single" w:sz="4" w:space="0" w:color="auto"/>
                    <w:left w:val="single" w:sz="4" w:space="0" w:color="auto"/>
                    <w:bottom w:val="nil"/>
                    <w:right w:val="single" w:sz="4" w:space="0" w:color="auto"/>
                  </w:tcBorders>
                  <w:vAlign w:val="bottom"/>
                </w:tcPr>
                <w:p w:rsidR="008B5F38" w:rsidRPr="00C61579" w:rsidRDefault="008B5F38" w:rsidP="009841DC">
                  <w:pPr>
                    <w:jc w:val="both"/>
                    <w:rPr>
                      <w:rFonts w:ascii="Arial" w:hAnsi="Arial"/>
                      <w:b/>
                      <w:shadow/>
                      <w:noProof/>
                      <w:sz w:val="18"/>
                      <w:szCs w:val="18"/>
                    </w:rPr>
                  </w:pPr>
                  <w:r w:rsidRPr="00C61579">
                    <w:rPr>
                      <w:rFonts w:ascii="Arial" w:hAnsi="Arial"/>
                      <w:b/>
                      <w:shadow/>
                      <w:noProof/>
                      <w:sz w:val="18"/>
                      <w:szCs w:val="18"/>
                    </w:rPr>
                    <w:t>157</w:t>
                  </w:r>
                </w:p>
              </w:tc>
              <w:tc>
                <w:tcPr>
                  <w:tcW w:w="1080" w:type="dxa"/>
                  <w:tcBorders>
                    <w:top w:val="single" w:sz="4" w:space="0" w:color="auto"/>
                    <w:left w:val="single" w:sz="4" w:space="0" w:color="auto"/>
                    <w:bottom w:val="nil"/>
                    <w:right w:val="single" w:sz="4" w:space="0" w:color="auto"/>
                  </w:tcBorders>
                  <w:vAlign w:val="bottom"/>
                </w:tcPr>
                <w:p w:rsidR="008B5F38" w:rsidRPr="00C61579" w:rsidRDefault="008B5F38" w:rsidP="009841DC">
                  <w:pPr>
                    <w:jc w:val="both"/>
                    <w:rPr>
                      <w:rFonts w:ascii="Arial" w:hAnsi="Arial"/>
                      <w:b/>
                      <w:shadow/>
                      <w:noProof/>
                      <w:sz w:val="18"/>
                      <w:szCs w:val="18"/>
                    </w:rPr>
                  </w:pPr>
                  <w:r w:rsidRPr="00C61579">
                    <w:rPr>
                      <w:rFonts w:ascii="Arial" w:hAnsi="Arial"/>
                      <w:b/>
                      <w:shadow/>
                      <w:noProof/>
                      <w:sz w:val="18"/>
                      <w:szCs w:val="18"/>
                    </w:rPr>
                    <w:t>111</w:t>
                  </w:r>
                </w:p>
              </w:tc>
            </w:tr>
            <w:tr w:rsidR="008B5F38" w:rsidRPr="00C61579">
              <w:trPr>
                <w:trHeight w:val="108"/>
                <w:jc w:val="center"/>
              </w:trPr>
              <w:tc>
                <w:tcPr>
                  <w:tcW w:w="3788" w:type="dxa"/>
                  <w:tcBorders>
                    <w:top w:val="nil"/>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Biología</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4</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8</w:t>
                  </w:r>
                </w:p>
              </w:tc>
            </w:tr>
            <w:tr w:rsidR="008B5F38" w:rsidRPr="00C61579">
              <w:trPr>
                <w:trHeight w:val="134"/>
                <w:jc w:val="center"/>
              </w:trPr>
              <w:tc>
                <w:tcPr>
                  <w:tcW w:w="3788" w:type="dxa"/>
                  <w:tcBorders>
                    <w:top w:val="nil"/>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Ciencias Políticas y de la Administración</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42</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44</w:t>
                  </w:r>
                </w:p>
              </w:tc>
            </w:tr>
            <w:tr w:rsidR="008B5F38" w:rsidRPr="00C61579">
              <w:trPr>
                <w:trHeight w:val="147"/>
                <w:jc w:val="center"/>
              </w:trPr>
              <w:tc>
                <w:tcPr>
                  <w:tcW w:w="3788" w:type="dxa"/>
                  <w:tcBorders>
                    <w:top w:val="nil"/>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Comunicación Audiovisual</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38</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26</w:t>
                  </w:r>
                </w:p>
              </w:tc>
            </w:tr>
            <w:tr w:rsidR="008B5F38" w:rsidRPr="00C61579">
              <w:trPr>
                <w:trHeight w:val="65"/>
                <w:jc w:val="center"/>
              </w:trPr>
              <w:tc>
                <w:tcPr>
                  <w:tcW w:w="3788" w:type="dxa"/>
                  <w:tcBorders>
                    <w:top w:val="nil"/>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Derecho</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75</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50</w:t>
                  </w:r>
                </w:p>
              </w:tc>
            </w:tr>
            <w:tr w:rsidR="008B5F38" w:rsidRPr="00C61579">
              <w:trPr>
                <w:trHeight w:val="65"/>
                <w:jc w:val="center"/>
              </w:trPr>
              <w:tc>
                <w:tcPr>
                  <w:tcW w:w="3788" w:type="dxa"/>
                  <w:tcBorders>
                    <w:top w:val="nil"/>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Humanidades</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56</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40</w:t>
                  </w:r>
                </w:p>
              </w:tc>
            </w:tr>
            <w:tr w:rsidR="008B5F38" w:rsidRPr="00C61579">
              <w:trPr>
                <w:trHeight w:val="65"/>
                <w:jc w:val="center"/>
              </w:trPr>
              <w:tc>
                <w:tcPr>
                  <w:tcW w:w="3788" w:type="dxa"/>
                  <w:tcBorders>
                    <w:top w:val="nil"/>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Telecomunicaciones</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2</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14</w:t>
                  </w:r>
                </w:p>
              </w:tc>
            </w:tr>
            <w:tr w:rsidR="008B5F38" w:rsidRPr="00C61579">
              <w:trPr>
                <w:trHeight w:val="65"/>
                <w:jc w:val="center"/>
              </w:trPr>
              <w:tc>
                <w:tcPr>
                  <w:tcW w:w="3788" w:type="dxa"/>
                  <w:tcBorders>
                    <w:top w:val="nil"/>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Traducción e Interpretación</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130</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153</w:t>
                  </w:r>
                </w:p>
              </w:tc>
            </w:tr>
            <w:tr w:rsidR="008B5F38" w:rsidRPr="00C61579">
              <w:trPr>
                <w:trHeight w:val="65"/>
                <w:jc w:val="center"/>
              </w:trPr>
              <w:tc>
                <w:tcPr>
                  <w:tcW w:w="3788" w:type="dxa"/>
                  <w:tcBorders>
                    <w:top w:val="nil"/>
                    <w:left w:val="single" w:sz="4"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Informática</w:t>
                  </w:r>
                </w:p>
              </w:tc>
              <w:tc>
                <w:tcPr>
                  <w:tcW w:w="1080" w:type="dxa"/>
                  <w:tcBorders>
                    <w:top w:val="nil"/>
                    <w:left w:val="single" w:sz="4" w:space="0" w:color="auto"/>
                    <w:bottom w:val="single" w:sz="4" w:space="0" w:color="auto"/>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5</w:t>
                  </w:r>
                </w:p>
              </w:tc>
              <w:tc>
                <w:tcPr>
                  <w:tcW w:w="1080" w:type="dxa"/>
                  <w:tcBorders>
                    <w:top w:val="nil"/>
                    <w:left w:val="single" w:sz="4" w:space="0" w:color="auto"/>
                    <w:bottom w:val="single" w:sz="4" w:space="0" w:color="auto"/>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12</w:t>
                  </w:r>
                </w:p>
              </w:tc>
            </w:tr>
            <w:tr w:rsidR="008B5F38" w:rsidRPr="00C61579">
              <w:trPr>
                <w:trHeight w:val="70"/>
                <w:jc w:val="center"/>
              </w:trPr>
              <w:tc>
                <w:tcPr>
                  <w:tcW w:w="37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hAnsi="Arial"/>
                      <w:b/>
                      <w:noProof/>
                      <w:sz w:val="18"/>
                      <w:szCs w:val="18"/>
                    </w:rPr>
                  </w:pPr>
                  <w:r w:rsidRPr="00C61579">
                    <w:rPr>
                      <w:rFonts w:ascii="Arial" w:hAnsi="Arial"/>
                      <w:b/>
                      <w:noProof/>
                      <w:sz w:val="18"/>
                      <w:szCs w:val="18"/>
                    </w:rPr>
                    <w:t>Total Estudios de Grado</w:t>
                  </w:r>
                </w:p>
              </w:tc>
              <w:tc>
                <w:tcPr>
                  <w:tcW w:w="1080" w:type="dxa"/>
                  <w:tcBorders>
                    <w:top w:val="single" w:sz="4" w:space="0" w:color="auto"/>
                    <w:left w:val="single" w:sz="4" w:space="0" w:color="auto"/>
                    <w:bottom w:val="single" w:sz="4" w:space="0" w:color="auto"/>
                    <w:right w:val="single" w:sz="4" w:space="0" w:color="auto"/>
                  </w:tcBorders>
                  <w:vAlign w:val="bottom"/>
                </w:tcPr>
                <w:p w:rsidR="008B5F38" w:rsidRPr="00C61579" w:rsidRDefault="008B5F38" w:rsidP="009841DC">
                  <w:pPr>
                    <w:jc w:val="both"/>
                    <w:rPr>
                      <w:rFonts w:ascii="Arial" w:hAnsi="Arial"/>
                      <w:b/>
                      <w:noProof/>
                      <w:sz w:val="18"/>
                      <w:szCs w:val="18"/>
                    </w:rPr>
                  </w:pPr>
                  <w:r w:rsidRPr="00C61579">
                    <w:rPr>
                      <w:rFonts w:ascii="Arial" w:hAnsi="Arial"/>
                      <w:b/>
                      <w:noProof/>
                      <w:sz w:val="18"/>
                      <w:szCs w:val="18"/>
                    </w:rPr>
                    <w:t>509</w:t>
                  </w:r>
                </w:p>
              </w:tc>
              <w:tc>
                <w:tcPr>
                  <w:tcW w:w="1080" w:type="dxa"/>
                  <w:tcBorders>
                    <w:top w:val="single" w:sz="4" w:space="0" w:color="auto"/>
                    <w:left w:val="single" w:sz="4" w:space="0" w:color="auto"/>
                    <w:bottom w:val="single" w:sz="4" w:space="0" w:color="auto"/>
                    <w:right w:val="single" w:sz="4" w:space="0" w:color="auto"/>
                  </w:tcBorders>
                  <w:vAlign w:val="bottom"/>
                </w:tcPr>
                <w:p w:rsidR="008B5F38" w:rsidRPr="00C61579" w:rsidRDefault="008B5F38" w:rsidP="009841DC">
                  <w:pPr>
                    <w:jc w:val="both"/>
                    <w:rPr>
                      <w:rFonts w:ascii="Arial" w:hAnsi="Arial"/>
                      <w:b/>
                      <w:noProof/>
                      <w:sz w:val="18"/>
                      <w:szCs w:val="18"/>
                    </w:rPr>
                  </w:pPr>
                  <w:r w:rsidRPr="00C61579">
                    <w:rPr>
                      <w:rFonts w:ascii="Arial" w:hAnsi="Arial"/>
                      <w:b/>
                      <w:noProof/>
                      <w:sz w:val="18"/>
                      <w:szCs w:val="18"/>
                    </w:rPr>
                    <w:t>458</w:t>
                  </w:r>
                </w:p>
              </w:tc>
            </w:tr>
          </w:tbl>
          <w:p w:rsidR="008B5F38" w:rsidRPr="00C61579" w:rsidRDefault="008B5F38" w:rsidP="00AA75F3">
            <w:pPr>
              <w:jc w:val="both"/>
              <w:rPr>
                <w:rFonts w:ascii="Arial" w:hAnsi="Arial"/>
                <w:noProof/>
              </w:rPr>
            </w:pPr>
          </w:p>
          <w:p w:rsidR="008B5F38" w:rsidRPr="00C61579" w:rsidRDefault="008B5F38" w:rsidP="00AA75F3">
            <w:pPr>
              <w:jc w:val="both"/>
              <w:rPr>
                <w:rFonts w:ascii="Arial" w:hAnsi="Arial" w:cs="Arial"/>
                <w:noProof/>
              </w:rPr>
            </w:pPr>
            <w:r w:rsidRPr="00C61579">
              <w:rPr>
                <w:rFonts w:ascii="Arial" w:hAnsi="Arial" w:cs="Arial"/>
                <w:noProof/>
              </w:rPr>
              <w:t>Tabla 5.2.3. Evolución de los graduados con estancias en el exterior (% sobre el total)</w:t>
            </w:r>
          </w:p>
          <w:p w:rsidR="008B5F38" w:rsidRPr="00C61579" w:rsidRDefault="008B5F38" w:rsidP="00AA75F3">
            <w:pPr>
              <w:jc w:val="both"/>
              <w:rPr>
                <w:rFonts w:ascii="Arial" w:hAnsi="Arial"/>
                <w:noProof/>
              </w:rPr>
            </w:pPr>
          </w:p>
          <w:tbl>
            <w:tblPr>
              <w:tblW w:w="8108" w:type="dxa"/>
              <w:jc w:val="center"/>
              <w:tblInd w:w="59" w:type="dxa"/>
              <w:tblCellMar>
                <w:left w:w="70" w:type="dxa"/>
                <w:right w:w="70" w:type="dxa"/>
              </w:tblCellMar>
              <w:tblLook w:val="0000"/>
            </w:tblPr>
            <w:tblGrid>
              <w:gridCol w:w="3788"/>
              <w:gridCol w:w="1080"/>
              <w:gridCol w:w="1080"/>
              <w:gridCol w:w="1080"/>
              <w:gridCol w:w="1080"/>
            </w:tblGrid>
            <w:tr w:rsidR="008B5F38" w:rsidRPr="00C61579">
              <w:trPr>
                <w:trHeight w:val="200"/>
                <w:jc w:val="center"/>
              </w:trPr>
              <w:tc>
                <w:tcPr>
                  <w:tcW w:w="3788"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B5F38" w:rsidRPr="00C61579" w:rsidRDefault="008B5F38" w:rsidP="009841DC">
                  <w:pPr>
                    <w:jc w:val="both"/>
                    <w:rPr>
                      <w:rFonts w:ascii="Arial" w:hAnsi="Arial"/>
                      <w:b/>
                      <w:noProof/>
                      <w:sz w:val="18"/>
                      <w:szCs w:val="18"/>
                    </w:rPr>
                  </w:pPr>
                  <w:r w:rsidRPr="00C61579">
                    <w:rPr>
                      <w:rFonts w:ascii="Arial" w:hAnsi="Arial"/>
                      <w:b/>
                      <w:noProof/>
                      <w:sz w:val="18"/>
                      <w:szCs w:val="18"/>
                    </w:rPr>
                    <w:t>ESTUDIOS</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bottom"/>
                </w:tcPr>
                <w:p w:rsidR="008B5F38" w:rsidRPr="00C61579" w:rsidRDefault="008B5F38" w:rsidP="009841DC">
                  <w:pPr>
                    <w:jc w:val="both"/>
                    <w:rPr>
                      <w:rFonts w:ascii="Arial" w:hAnsi="Arial"/>
                      <w:b/>
                      <w:bCs/>
                      <w:noProof/>
                      <w:sz w:val="18"/>
                      <w:szCs w:val="18"/>
                    </w:rPr>
                  </w:pPr>
                  <w:r w:rsidRPr="00C61579">
                    <w:rPr>
                      <w:rFonts w:ascii="Arial" w:hAnsi="Arial"/>
                      <w:b/>
                      <w:bCs/>
                      <w:noProof/>
                      <w:sz w:val="18"/>
                      <w:szCs w:val="18"/>
                    </w:rPr>
                    <w:t>2002-2003</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bottom"/>
                </w:tcPr>
                <w:p w:rsidR="008B5F38" w:rsidRPr="00C61579" w:rsidRDefault="008B5F38" w:rsidP="009841DC">
                  <w:pPr>
                    <w:jc w:val="both"/>
                    <w:rPr>
                      <w:rFonts w:ascii="Arial" w:hAnsi="Arial"/>
                      <w:b/>
                      <w:bCs/>
                      <w:noProof/>
                      <w:sz w:val="18"/>
                      <w:szCs w:val="18"/>
                    </w:rPr>
                  </w:pPr>
                  <w:r w:rsidRPr="00C61579">
                    <w:rPr>
                      <w:rFonts w:ascii="Arial" w:hAnsi="Arial"/>
                      <w:b/>
                      <w:bCs/>
                      <w:noProof/>
                      <w:sz w:val="18"/>
                      <w:szCs w:val="18"/>
                    </w:rPr>
                    <w:t>2003-2004</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bottom"/>
                </w:tcPr>
                <w:p w:rsidR="008B5F38" w:rsidRPr="00C61579" w:rsidRDefault="008B5F38" w:rsidP="009841DC">
                  <w:pPr>
                    <w:jc w:val="both"/>
                    <w:rPr>
                      <w:rFonts w:ascii="Arial" w:hAnsi="Arial"/>
                      <w:b/>
                      <w:bCs/>
                      <w:noProof/>
                      <w:sz w:val="18"/>
                      <w:szCs w:val="18"/>
                    </w:rPr>
                  </w:pPr>
                  <w:r w:rsidRPr="00C61579">
                    <w:rPr>
                      <w:rFonts w:ascii="Arial" w:hAnsi="Arial"/>
                      <w:b/>
                      <w:bCs/>
                      <w:noProof/>
                      <w:sz w:val="18"/>
                      <w:szCs w:val="18"/>
                    </w:rPr>
                    <w:t>2004-2005</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bottom"/>
                </w:tcPr>
                <w:p w:rsidR="008B5F38" w:rsidRPr="00C61579" w:rsidRDefault="008B5F38" w:rsidP="009841DC">
                  <w:pPr>
                    <w:jc w:val="both"/>
                    <w:rPr>
                      <w:rFonts w:ascii="Arial" w:hAnsi="Arial"/>
                      <w:b/>
                      <w:bCs/>
                      <w:noProof/>
                      <w:sz w:val="18"/>
                      <w:szCs w:val="18"/>
                    </w:rPr>
                  </w:pPr>
                  <w:r w:rsidRPr="00C61579">
                    <w:rPr>
                      <w:rFonts w:ascii="Arial" w:hAnsi="Arial"/>
                      <w:b/>
                      <w:bCs/>
                      <w:noProof/>
                      <w:sz w:val="18"/>
                      <w:szCs w:val="18"/>
                    </w:rPr>
                    <w:t>2005-2006</w:t>
                  </w:r>
                </w:p>
              </w:tc>
            </w:tr>
            <w:tr w:rsidR="008B5F38" w:rsidRPr="00C61579">
              <w:trPr>
                <w:trHeight w:val="87"/>
                <w:jc w:val="center"/>
              </w:trPr>
              <w:tc>
                <w:tcPr>
                  <w:tcW w:w="3788" w:type="dxa"/>
                  <w:tcBorders>
                    <w:top w:val="single" w:sz="4" w:space="0" w:color="auto"/>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b/>
                      <w:shadow/>
                      <w:noProof/>
                      <w:sz w:val="18"/>
                      <w:szCs w:val="18"/>
                    </w:rPr>
                  </w:pPr>
                  <w:r w:rsidRPr="00C61579">
                    <w:rPr>
                      <w:rFonts w:ascii="Arial" w:hAnsi="Arial"/>
                      <w:b/>
                      <w:shadow/>
                      <w:noProof/>
                      <w:sz w:val="18"/>
                      <w:szCs w:val="18"/>
                    </w:rPr>
                    <w:t>Administración y Dirección de Empresas/Economía</w:t>
                  </w:r>
                </w:p>
              </w:tc>
              <w:tc>
                <w:tcPr>
                  <w:tcW w:w="1080" w:type="dxa"/>
                  <w:tcBorders>
                    <w:top w:val="single" w:sz="4" w:space="0" w:color="auto"/>
                    <w:left w:val="single" w:sz="4" w:space="0" w:color="auto"/>
                    <w:bottom w:val="nil"/>
                    <w:right w:val="single" w:sz="4" w:space="0" w:color="auto"/>
                  </w:tcBorders>
                  <w:vAlign w:val="bottom"/>
                </w:tcPr>
                <w:p w:rsidR="008B5F38" w:rsidRPr="00C61579" w:rsidRDefault="008B5F38" w:rsidP="009841DC">
                  <w:pPr>
                    <w:jc w:val="both"/>
                    <w:rPr>
                      <w:rFonts w:ascii="Arial" w:hAnsi="Arial"/>
                      <w:b/>
                      <w:shadow/>
                      <w:noProof/>
                      <w:sz w:val="18"/>
                      <w:szCs w:val="18"/>
                    </w:rPr>
                  </w:pPr>
                  <w:r w:rsidRPr="00C61579">
                    <w:rPr>
                      <w:rFonts w:ascii="Arial" w:hAnsi="Arial"/>
                      <w:b/>
                      <w:shadow/>
                      <w:noProof/>
                      <w:sz w:val="18"/>
                      <w:szCs w:val="18"/>
                    </w:rPr>
                    <w:t>28,4</w:t>
                  </w:r>
                </w:p>
              </w:tc>
              <w:tc>
                <w:tcPr>
                  <w:tcW w:w="1080" w:type="dxa"/>
                  <w:tcBorders>
                    <w:top w:val="single" w:sz="4" w:space="0" w:color="auto"/>
                    <w:left w:val="single" w:sz="4" w:space="0" w:color="auto"/>
                    <w:bottom w:val="nil"/>
                    <w:right w:val="single" w:sz="4" w:space="0" w:color="auto"/>
                  </w:tcBorders>
                  <w:vAlign w:val="bottom"/>
                </w:tcPr>
                <w:p w:rsidR="008B5F38" w:rsidRPr="00C61579" w:rsidRDefault="008B5F38" w:rsidP="009841DC">
                  <w:pPr>
                    <w:jc w:val="both"/>
                    <w:rPr>
                      <w:rFonts w:ascii="Arial" w:hAnsi="Arial"/>
                      <w:b/>
                      <w:shadow/>
                      <w:noProof/>
                      <w:sz w:val="18"/>
                      <w:szCs w:val="18"/>
                    </w:rPr>
                  </w:pPr>
                  <w:r w:rsidRPr="00C61579">
                    <w:rPr>
                      <w:rFonts w:ascii="Arial" w:hAnsi="Arial"/>
                      <w:b/>
                      <w:shadow/>
                      <w:noProof/>
                      <w:sz w:val="18"/>
                      <w:szCs w:val="18"/>
                    </w:rPr>
                    <w:t>24,1</w:t>
                  </w:r>
                </w:p>
              </w:tc>
              <w:tc>
                <w:tcPr>
                  <w:tcW w:w="1080" w:type="dxa"/>
                  <w:tcBorders>
                    <w:top w:val="single" w:sz="4" w:space="0" w:color="auto"/>
                    <w:left w:val="single" w:sz="4" w:space="0" w:color="auto"/>
                    <w:bottom w:val="nil"/>
                    <w:right w:val="single" w:sz="4" w:space="0" w:color="auto"/>
                  </w:tcBorders>
                  <w:vAlign w:val="bottom"/>
                </w:tcPr>
                <w:p w:rsidR="008B5F38" w:rsidRPr="00C61579" w:rsidRDefault="008B5F38" w:rsidP="009841DC">
                  <w:pPr>
                    <w:jc w:val="both"/>
                    <w:rPr>
                      <w:rFonts w:ascii="Arial" w:hAnsi="Arial"/>
                      <w:b/>
                      <w:shadow/>
                      <w:noProof/>
                      <w:sz w:val="18"/>
                      <w:szCs w:val="18"/>
                    </w:rPr>
                  </w:pPr>
                  <w:r w:rsidRPr="00C61579">
                    <w:rPr>
                      <w:rFonts w:ascii="Arial" w:hAnsi="Arial"/>
                      <w:b/>
                      <w:shadow/>
                      <w:noProof/>
                      <w:sz w:val="18"/>
                      <w:szCs w:val="18"/>
                    </w:rPr>
                    <w:t>24,8</w:t>
                  </w:r>
                </w:p>
              </w:tc>
              <w:tc>
                <w:tcPr>
                  <w:tcW w:w="1080" w:type="dxa"/>
                  <w:tcBorders>
                    <w:top w:val="single" w:sz="4" w:space="0" w:color="auto"/>
                    <w:left w:val="single" w:sz="4" w:space="0" w:color="auto"/>
                    <w:bottom w:val="nil"/>
                    <w:right w:val="single" w:sz="4" w:space="0" w:color="auto"/>
                  </w:tcBorders>
                  <w:vAlign w:val="bottom"/>
                </w:tcPr>
                <w:p w:rsidR="008B5F38" w:rsidRPr="00C61579" w:rsidRDefault="008B5F38" w:rsidP="009841DC">
                  <w:pPr>
                    <w:jc w:val="both"/>
                    <w:rPr>
                      <w:rFonts w:ascii="Arial" w:hAnsi="Arial"/>
                      <w:b/>
                      <w:shadow/>
                      <w:noProof/>
                      <w:sz w:val="18"/>
                      <w:szCs w:val="18"/>
                    </w:rPr>
                  </w:pPr>
                  <w:r w:rsidRPr="00C61579">
                    <w:rPr>
                      <w:rFonts w:ascii="Arial" w:hAnsi="Arial"/>
                      <w:b/>
                      <w:shadow/>
                      <w:noProof/>
                      <w:sz w:val="18"/>
                      <w:szCs w:val="18"/>
                    </w:rPr>
                    <w:t>23,8</w:t>
                  </w:r>
                </w:p>
              </w:tc>
            </w:tr>
            <w:tr w:rsidR="008B5F38" w:rsidRPr="00C61579">
              <w:trPr>
                <w:trHeight w:val="108"/>
                <w:jc w:val="center"/>
              </w:trPr>
              <w:tc>
                <w:tcPr>
                  <w:tcW w:w="3788" w:type="dxa"/>
                  <w:tcBorders>
                    <w:top w:val="nil"/>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lastRenderedPageBreak/>
                    <w:t>Biología</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8,6</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5,2</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9,1</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3,9</w:t>
                  </w:r>
                </w:p>
              </w:tc>
            </w:tr>
            <w:tr w:rsidR="008B5F38" w:rsidRPr="00C61579">
              <w:trPr>
                <w:trHeight w:val="134"/>
                <w:jc w:val="center"/>
              </w:trPr>
              <w:tc>
                <w:tcPr>
                  <w:tcW w:w="3788" w:type="dxa"/>
                  <w:tcBorders>
                    <w:top w:val="nil"/>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Ciencias Políticas y de la Administración</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31,7</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29,9</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40,5</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31,3</w:t>
                  </w:r>
                </w:p>
              </w:tc>
            </w:tr>
            <w:tr w:rsidR="008B5F38" w:rsidRPr="00C61579">
              <w:trPr>
                <w:trHeight w:val="147"/>
                <w:jc w:val="center"/>
              </w:trPr>
              <w:tc>
                <w:tcPr>
                  <w:tcW w:w="3788" w:type="dxa"/>
                  <w:tcBorders>
                    <w:top w:val="nil"/>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Comunicación Audiovisual</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14,7</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24,2</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21,4</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27,1</w:t>
                  </w:r>
                </w:p>
              </w:tc>
            </w:tr>
            <w:tr w:rsidR="008B5F38" w:rsidRPr="00C61579">
              <w:trPr>
                <w:trHeight w:val="65"/>
                <w:jc w:val="center"/>
              </w:trPr>
              <w:tc>
                <w:tcPr>
                  <w:tcW w:w="3788" w:type="dxa"/>
                  <w:tcBorders>
                    <w:top w:val="nil"/>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Derecho</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15,8</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19,1</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22,1</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23,2</w:t>
                  </w:r>
                </w:p>
              </w:tc>
            </w:tr>
            <w:tr w:rsidR="008B5F38" w:rsidRPr="00C61579">
              <w:trPr>
                <w:trHeight w:val="65"/>
                <w:jc w:val="center"/>
              </w:trPr>
              <w:tc>
                <w:tcPr>
                  <w:tcW w:w="3788" w:type="dxa"/>
                  <w:tcBorders>
                    <w:top w:val="nil"/>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Humanidades</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29,3</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29,6</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26,4</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29,4</w:t>
                  </w:r>
                </w:p>
              </w:tc>
            </w:tr>
            <w:tr w:rsidR="008B5F38" w:rsidRPr="00C61579">
              <w:trPr>
                <w:trHeight w:val="65"/>
                <w:jc w:val="center"/>
              </w:trPr>
              <w:tc>
                <w:tcPr>
                  <w:tcW w:w="3788" w:type="dxa"/>
                  <w:tcBorders>
                    <w:top w:val="nil"/>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Telecomunicaciones</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17,2</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41,8</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34,6</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34,3</w:t>
                  </w:r>
                </w:p>
              </w:tc>
            </w:tr>
            <w:tr w:rsidR="008B5F38" w:rsidRPr="00C61579">
              <w:trPr>
                <w:trHeight w:val="65"/>
                <w:jc w:val="center"/>
              </w:trPr>
              <w:tc>
                <w:tcPr>
                  <w:tcW w:w="3788" w:type="dxa"/>
                  <w:tcBorders>
                    <w:top w:val="nil"/>
                    <w:left w:val="single" w:sz="4" w:space="0" w:color="auto"/>
                    <w:bottom w:val="nil"/>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Traducción e Interpretación</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96,6</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83,7</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100,0</w:t>
                  </w:r>
                </w:p>
              </w:tc>
              <w:tc>
                <w:tcPr>
                  <w:tcW w:w="1080" w:type="dxa"/>
                  <w:tcBorders>
                    <w:top w:val="nil"/>
                    <w:left w:val="single" w:sz="4" w:space="0" w:color="auto"/>
                    <w:bottom w:val="nil"/>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85,8</w:t>
                  </w:r>
                </w:p>
              </w:tc>
            </w:tr>
            <w:tr w:rsidR="008B5F38" w:rsidRPr="00C61579">
              <w:trPr>
                <w:trHeight w:val="65"/>
                <w:jc w:val="center"/>
              </w:trPr>
              <w:tc>
                <w:tcPr>
                  <w:tcW w:w="3788" w:type="dxa"/>
                  <w:tcBorders>
                    <w:top w:val="nil"/>
                    <w:left w:val="single" w:sz="4"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Informática</w:t>
                  </w:r>
                </w:p>
              </w:tc>
              <w:tc>
                <w:tcPr>
                  <w:tcW w:w="1080" w:type="dxa"/>
                  <w:tcBorders>
                    <w:top w:val="nil"/>
                    <w:left w:val="single" w:sz="4" w:space="0" w:color="auto"/>
                    <w:bottom w:val="single" w:sz="4" w:space="0" w:color="auto"/>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 xml:space="preserve"> -</w:t>
                  </w:r>
                </w:p>
              </w:tc>
              <w:tc>
                <w:tcPr>
                  <w:tcW w:w="1080" w:type="dxa"/>
                  <w:tcBorders>
                    <w:top w:val="nil"/>
                    <w:left w:val="single" w:sz="4" w:space="0" w:color="auto"/>
                    <w:bottom w:val="single" w:sz="4" w:space="0" w:color="auto"/>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4,4</w:t>
                  </w:r>
                </w:p>
              </w:tc>
              <w:tc>
                <w:tcPr>
                  <w:tcW w:w="1080" w:type="dxa"/>
                  <w:tcBorders>
                    <w:top w:val="nil"/>
                    <w:left w:val="single" w:sz="4" w:space="0" w:color="auto"/>
                    <w:bottom w:val="single" w:sz="4" w:space="0" w:color="auto"/>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25,0</w:t>
                  </w:r>
                </w:p>
              </w:tc>
              <w:tc>
                <w:tcPr>
                  <w:tcW w:w="1080" w:type="dxa"/>
                  <w:tcBorders>
                    <w:top w:val="nil"/>
                    <w:left w:val="single" w:sz="4" w:space="0" w:color="auto"/>
                    <w:bottom w:val="single" w:sz="4" w:space="0" w:color="auto"/>
                    <w:right w:val="single" w:sz="4" w:space="0" w:color="auto"/>
                  </w:tcBorders>
                  <w:vAlign w:val="bottom"/>
                </w:tcPr>
                <w:p w:rsidR="008B5F38" w:rsidRPr="00C61579" w:rsidRDefault="008B5F38" w:rsidP="009841DC">
                  <w:pPr>
                    <w:jc w:val="both"/>
                    <w:rPr>
                      <w:rFonts w:ascii="Arial" w:hAnsi="Arial"/>
                      <w:noProof/>
                      <w:sz w:val="18"/>
                      <w:szCs w:val="18"/>
                    </w:rPr>
                  </w:pPr>
                  <w:r w:rsidRPr="00C61579">
                    <w:rPr>
                      <w:rFonts w:ascii="Arial" w:hAnsi="Arial"/>
                      <w:noProof/>
                      <w:sz w:val="18"/>
                      <w:szCs w:val="18"/>
                    </w:rPr>
                    <w:t>25,0</w:t>
                  </w:r>
                </w:p>
              </w:tc>
            </w:tr>
          </w:tbl>
          <w:p w:rsidR="008B5F38" w:rsidRPr="00C61579" w:rsidRDefault="008B5F38" w:rsidP="00AA75F3">
            <w:pPr>
              <w:jc w:val="both"/>
              <w:rPr>
                <w:rFonts w:ascii="Arial" w:hAnsi="Arial"/>
                <w:noProof/>
              </w:rPr>
            </w:pPr>
          </w:p>
          <w:p w:rsidR="008B5F38" w:rsidRPr="00C61579" w:rsidRDefault="008B5F38" w:rsidP="00AA75F3">
            <w:pPr>
              <w:jc w:val="both"/>
              <w:rPr>
                <w:rFonts w:ascii="Arial" w:hAnsi="Arial" w:cs="Arial"/>
                <w:noProof/>
              </w:rPr>
            </w:pPr>
            <w:r w:rsidRPr="00C61579">
              <w:rPr>
                <w:rFonts w:ascii="Arial" w:hAnsi="Arial" w:cs="Arial"/>
                <w:noProof/>
              </w:rPr>
              <w:t>Tabla 5.2.4. Convenios de intercambios de los Estudios de Economía/Administración y Dirección de Empresas</w:t>
            </w:r>
          </w:p>
          <w:p w:rsidR="008B5F38" w:rsidRPr="00C61579" w:rsidRDefault="008B5F38" w:rsidP="00AA75F3">
            <w:pPr>
              <w:jc w:val="both"/>
              <w:rPr>
                <w:rFonts w:ascii="Arial" w:hAnsi="Arial"/>
                <w:noProof/>
              </w:rPr>
            </w:pPr>
          </w:p>
          <w:tbl>
            <w:tblPr>
              <w:tblW w:w="8881" w:type="dxa"/>
              <w:tblInd w:w="55" w:type="dxa"/>
              <w:tblCellMar>
                <w:left w:w="70" w:type="dxa"/>
                <w:right w:w="70" w:type="dxa"/>
              </w:tblCellMar>
              <w:tblLook w:val="0000"/>
            </w:tblPr>
            <w:tblGrid>
              <w:gridCol w:w="1234"/>
              <w:gridCol w:w="26"/>
              <w:gridCol w:w="1123"/>
              <w:gridCol w:w="4116"/>
              <w:gridCol w:w="518"/>
              <w:gridCol w:w="688"/>
              <w:gridCol w:w="56"/>
              <w:gridCol w:w="640"/>
              <w:gridCol w:w="48"/>
            </w:tblGrid>
            <w:tr w:rsidR="008B5F38" w:rsidRPr="00C61579">
              <w:trPr>
                <w:trHeight w:val="255"/>
              </w:trPr>
              <w:tc>
                <w:tcPr>
                  <w:tcW w:w="1319" w:type="dxa"/>
                  <w:gridSpan w:val="2"/>
                  <w:tcBorders>
                    <w:top w:val="nil"/>
                    <w:left w:val="nil"/>
                    <w:bottom w:val="nil"/>
                    <w:right w:val="nil"/>
                  </w:tcBorders>
                  <w:shd w:val="clear" w:color="auto" w:fill="C0C0C0"/>
                  <w:noWrap/>
                  <w:vAlign w:val="bottom"/>
                </w:tcPr>
                <w:p w:rsidR="008B5F38" w:rsidRPr="00C61579" w:rsidRDefault="008B5F38" w:rsidP="009841DC">
                  <w:pPr>
                    <w:jc w:val="both"/>
                    <w:rPr>
                      <w:rFonts w:ascii="Arial" w:hAnsi="Arial"/>
                      <w:b/>
                      <w:bCs/>
                      <w:noProof/>
                      <w:sz w:val="18"/>
                      <w:szCs w:val="18"/>
                    </w:rPr>
                  </w:pPr>
                  <w:r w:rsidRPr="00C61579">
                    <w:rPr>
                      <w:rFonts w:ascii="Arial" w:hAnsi="Arial"/>
                      <w:b/>
                      <w:bCs/>
                      <w:noProof/>
                      <w:sz w:val="18"/>
                      <w:szCs w:val="18"/>
                    </w:rPr>
                    <w:t>TIPO</w:t>
                  </w:r>
                </w:p>
              </w:tc>
              <w:tc>
                <w:tcPr>
                  <w:tcW w:w="1181" w:type="dxa"/>
                  <w:tcBorders>
                    <w:top w:val="nil"/>
                    <w:left w:val="nil"/>
                    <w:bottom w:val="nil"/>
                    <w:right w:val="nil"/>
                  </w:tcBorders>
                  <w:shd w:val="clear" w:color="auto" w:fill="C0C0C0"/>
                  <w:noWrap/>
                  <w:vAlign w:val="bottom"/>
                </w:tcPr>
                <w:p w:rsidR="008B5F38" w:rsidRPr="00C61579" w:rsidRDefault="008B5F38" w:rsidP="009841DC">
                  <w:pPr>
                    <w:jc w:val="both"/>
                    <w:rPr>
                      <w:rFonts w:ascii="Arial" w:hAnsi="Arial"/>
                      <w:b/>
                      <w:bCs/>
                      <w:noProof/>
                      <w:sz w:val="18"/>
                      <w:szCs w:val="18"/>
                    </w:rPr>
                  </w:pPr>
                  <w:r w:rsidRPr="00C61579">
                    <w:rPr>
                      <w:rFonts w:ascii="Arial" w:hAnsi="Arial"/>
                      <w:b/>
                      <w:bCs/>
                      <w:noProof/>
                      <w:sz w:val="18"/>
                      <w:szCs w:val="18"/>
                    </w:rPr>
                    <w:t>PAÍS</w:t>
                  </w:r>
                </w:p>
              </w:tc>
              <w:tc>
                <w:tcPr>
                  <w:tcW w:w="4350" w:type="dxa"/>
                  <w:tcBorders>
                    <w:top w:val="nil"/>
                    <w:left w:val="nil"/>
                    <w:bottom w:val="nil"/>
                    <w:right w:val="nil"/>
                  </w:tcBorders>
                  <w:shd w:val="clear" w:color="auto" w:fill="C0C0C0"/>
                  <w:noWrap/>
                  <w:vAlign w:val="bottom"/>
                </w:tcPr>
                <w:p w:rsidR="008B5F38" w:rsidRPr="00C61579" w:rsidRDefault="008B5F38" w:rsidP="009841DC">
                  <w:pPr>
                    <w:jc w:val="both"/>
                    <w:rPr>
                      <w:rFonts w:ascii="Arial" w:hAnsi="Arial"/>
                      <w:b/>
                      <w:bCs/>
                      <w:noProof/>
                      <w:sz w:val="18"/>
                      <w:szCs w:val="18"/>
                    </w:rPr>
                  </w:pPr>
                  <w:r w:rsidRPr="00C61579">
                    <w:rPr>
                      <w:rFonts w:ascii="Arial" w:hAnsi="Arial"/>
                      <w:b/>
                      <w:bCs/>
                      <w:noProof/>
                      <w:sz w:val="18"/>
                      <w:szCs w:val="18"/>
                    </w:rPr>
                    <w:t>UNIVERSIDAD</w:t>
                  </w:r>
                </w:p>
              </w:tc>
              <w:tc>
                <w:tcPr>
                  <w:tcW w:w="540" w:type="dxa"/>
                  <w:tcBorders>
                    <w:top w:val="nil"/>
                    <w:left w:val="nil"/>
                    <w:bottom w:val="nil"/>
                    <w:right w:val="nil"/>
                  </w:tcBorders>
                  <w:shd w:val="clear" w:color="auto" w:fill="C0C0C0"/>
                  <w:noWrap/>
                  <w:vAlign w:val="bottom"/>
                </w:tcPr>
                <w:p w:rsidR="008B5F38" w:rsidRPr="00C61579" w:rsidRDefault="008B5F38" w:rsidP="009841DC">
                  <w:pPr>
                    <w:jc w:val="both"/>
                    <w:rPr>
                      <w:rFonts w:ascii="Arial" w:hAnsi="Arial"/>
                      <w:b/>
                      <w:bCs/>
                      <w:noProof/>
                      <w:sz w:val="18"/>
                      <w:szCs w:val="18"/>
                    </w:rPr>
                  </w:pPr>
                  <w:r w:rsidRPr="00C61579">
                    <w:rPr>
                      <w:rFonts w:ascii="Arial" w:hAnsi="Arial"/>
                      <w:b/>
                      <w:bCs/>
                      <w:noProof/>
                      <w:sz w:val="18"/>
                      <w:szCs w:val="18"/>
                    </w:rPr>
                    <w:t>PL.</w:t>
                  </w:r>
                </w:p>
              </w:tc>
              <w:tc>
                <w:tcPr>
                  <w:tcW w:w="771" w:type="dxa"/>
                  <w:gridSpan w:val="2"/>
                  <w:tcBorders>
                    <w:top w:val="nil"/>
                    <w:left w:val="nil"/>
                    <w:bottom w:val="nil"/>
                    <w:right w:val="nil"/>
                  </w:tcBorders>
                  <w:shd w:val="clear" w:color="auto" w:fill="C0C0C0"/>
                  <w:noWrap/>
                  <w:vAlign w:val="bottom"/>
                </w:tcPr>
                <w:p w:rsidR="008B5F38" w:rsidRPr="00C61579" w:rsidRDefault="008B5F38" w:rsidP="009841DC">
                  <w:pPr>
                    <w:jc w:val="both"/>
                    <w:rPr>
                      <w:rFonts w:ascii="Arial" w:hAnsi="Arial"/>
                      <w:b/>
                      <w:bCs/>
                      <w:noProof/>
                      <w:sz w:val="18"/>
                      <w:szCs w:val="18"/>
                    </w:rPr>
                  </w:pPr>
                  <w:r w:rsidRPr="00C61579">
                    <w:rPr>
                      <w:rFonts w:ascii="Arial" w:hAnsi="Arial"/>
                      <w:b/>
                      <w:bCs/>
                      <w:noProof/>
                      <w:sz w:val="18"/>
                      <w:szCs w:val="18"/>
                    </w:rPr>
                    <w:t>MESES</w:t>
                  </w:r>
                </w:p>
              </w:tc>
              <w:tc>
                <w:tcPr>
                  <w:tcW w:w="720" w:type="dxa"/>
                  <w:gridSpan w:val="2"/>
                  <w:tcBorders>
                    <w:top w:val="nil"/>
                    <w:left w:val="nil"/>
                    <w:bottom w:val="nil"/>
                    <w:right w:val="nil"/>
                  </w:tcBorders>
                  <w:shd w:val="clear" w:color="auto" w:fill="C0C0C0"/>
                  <w:noWrap/>
                  <w:vAlign w:val="bottom"/>
                </w:tcPr>
                <w:p w:rsidR="008B5F38" w:rsidRPr="00C61579" w:rsidRDefault="008B5F38" w:rsidP="009841DC">
                  <w:pPr>
                    <w:jc w:val="both"/>
                    <w:rPr>
                      <w:rFonts w:ascii="Arial" w:hAnsi="Arial"/>
                      <w:b/>
                      <w:bCs/>
                      <w:noProof/>
                      <w:sz w:val="18"/>
                      <w:szCs w:val="18"/>
                    </w:rPr>
                  </w:pPr>
                  <w:r w:rsidRPr="00C61579">
                    <w:rPr>
                      <w:rFonts w:ascii="Arial" w:hAnsi="Arial"/>
                      <w:b/>
                      <w:bCs/>
                      <w:noProof/>
                      <w:sz w:val="18"/>
                      <w:szCs w:val="18"/>
                    </w:rPr>
                    <w:t>INICIO</w:t>
                  </w:r>
                </w:p>
              </w:tc>
            </w:tr>
            <w:tr w:rsidR="008B5F38" w:rsidRPr="00C61579">
              <w:trPr>
                <w:gridAfter w:val="1"/>
                <w:wAfter w:w="46" w:type="dxa"/>
                <w:trHeight w:val="300"/>
              </w:trPr>
              <w:tc>
                <w:tcPr>
                  <w:tcW w:w="1300" w:type="dxa"/>
                  <w:tcBorders>
                    <w:top w:val="single" w:sz="4" w:space="0" w:color="auto"/>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Argentina</w:t>
                  </w:r>
                </w:p>
              </w:tc>
              <w:tc>
                <w:tcPr>
                  <w:tcW w:w="4350" w:type="dxa"/>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UNIVERSIDAD TORCUATO DI TELLA</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4</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Canadá</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HEC MONTRÉAL</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Canadá</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TORONTO</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EUA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CARNEGIE MELLON UNIVERSITY</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EUA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TEXAS A&amp;M UNIVERSITY</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EUA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PITTSBURGH</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Francia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fr-FR"/>
                    </w:rPr>
                  </w:pPr>
                  <w:r w:rsidRPr="00C61579">
                    <w:rPr>
                      <w:rFonts w:ascii="Arial" w:eastAsia="Arial Unicode MS" w:hAnsi="Arial" w:cs="Arial Unicode MS"/>
                      <w:sz w:val="18"/>
                      <w:szCs w:val="18"/>
                      <w:lang w:val="fr-FR"/>
                    </w:rPr>
                    <w:t>E.N. STATISTIQUE ET ADM.ÉCONOMIQUE (ENSAE)</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12</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México</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INSTITUTO TECNOLÓGICO DE MÉXICO-ITAM</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México</w:t>
                  </w:r>
                </w:p>
              </w:tc>
              <w:tc>
                <w:tcPr>
                  <w:tcW w:w="4350" w:type="dxa"/>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INSTITUTO TECNOLÓGICO ESTUDIOS SUPERIORES MONTERREY</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Perú</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UNIVERSIDAD DEL PACÍFICO</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2002</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Singapur</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SINGAPORE MANAGMENT UNIVERSITY</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2007</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Tailandia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CHULALONGKORN UNIVERSITY</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Chile</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PONTIFICIA UNIVERSIDAD CATÓLICA DE CHILE</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Chile</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UNIVERSIDAD DIEGO PORTALES</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2007</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China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en-GB"/>
                    </w:rPr>
                  </w:pPr>
                  <w:r w:rsidRPr="00C61579">
                    <w:rPr>
                      <w:rFonts w:ascii="Arial" w:eastAsia="Arial Unicode MS" w:hAnsi="Arial" w:cs="Arial Unicode MS"/>
                      <w:sz w:val="18"/>
                      <w:szCs w:val="18"/>
                      <w:lang w:val="en-GB"/>
                    </w:rPr>
                    <w:t>CITY UNIVERSITY OF HONG KONG</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Convenio</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China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en-GB"/>
                    </w:rPr>
                  </w:pPr>
                  <w:r w:rsidRPr="00C61579">
                    <w:rPr>
                      <w:rFonts w:ascii="Arial" w:eastAsia="Arial Unicode MS" w:hAnsi="Arial" w:cs="Arial Unicode MS"/>
                      <w:sz w:val="18"/>
                      <w:szCs w:val="18"/>
                      <w:lang w:val="en-GB"/>
                    </w:rPr>
                    <w:t>THE CHINESE UNIVERSITY OF HONG KONG</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Colaboración</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Holanda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UNIVERSITEIT VAN AMSTERDAM</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Alemania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 xml:space="preserve">BAYERISCHE JULIUS-MAXIMILIANS </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12</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Alemania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CATHOLIC UNIVERSITY EICHSTÄTT</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Alemania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HUMBOLDT-UNIVERSITÄT ZU BERLIN</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10</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2004</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Alemania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en-GB"/>
                    </w:rPr>
                  </w:pPr>
                  <w:r w:rsidRPr="00C61579">
                    <w:rPr>
                      <w:rFonts w:ascii="Arial" w:eastAsia="Arial Unicode MS" w:hAnsi="Arial" w:cs="Arial Unicode MS"/>
                      <w:sz w:val="18"/>
                      <w:szCs w:val="18"/>
                      <w:lang w:val="en-GB"/>
                    </w:rPr>
                    <w:t>J.W. GOETHE-UNIVERSITÄT FRANKFURT AM MAIN</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Alemania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LUDWIG-MAXIMILIANS-UNIVERSITÄT MÜNCHEN</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10</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1998</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Alemania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MUNICH BUSINESS SCHOOL</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2003</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Alemania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en-GB"/>
                    </w:rPr>
                  </w:pPr>
                  <w:r w:rsidRPr="00C61579">
                    <w:rPr>
                      <w:rFonts w:ascii="Arial" w:eastAsia="Arial Unicode MS" w:hAnsi="Arial" w:cs="Arial Unicode MS"/>
                      <w:sz w:val="18"/>
                      <w:szCs w:val="18"/>
                      <w:lang w:val="en-GB"/>
                    </w:rPr>
                    <w:t>RHEINISCHE FRIEDRICH-WILHELMS-UNIVERSITÄT BONN</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4</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1997</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Alemania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UNIVERSITÄT MANNHEIM</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2002</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Austria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UNIVERSITÄT WIEN</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Bélgica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KATHOLIEKE UNIVERSITEIT LEUVEN</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2004</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Bélgica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UNIVERSITÉ CATHOLIQUE DE LOUVAIN</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1997</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Bélgica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UNIVERSITÉ LIBRE DE BRUXELLES</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2003</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Dinamarca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AARHUS SCHOOL OF BUSINESS</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2007</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Dinamarca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COPENHAGEN</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2003</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Finlandia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HELSINKI SCHOOL OF ECONOMICS</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2003</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Finlandia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TURUN SCHOOL OF ECONOMICS</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lastRenderedPageBreak/>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Francia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fr-FR"/>
                    </w:rPr>
                  </w:pPr>
                  <w:r w:rsidRPr="00C61579">
                    <w:rPr>
                      <w:rFonts w:ascii="Arial" w:eastAsia="Arial Unicode MS" w:hAnsi="Arial" w:cs="Arial Unicode MS"/>
                      <w:sz w:val="18"/>
                      <w:szCs w:val="18"/>
                      <w:lang w:val="fr-FR"/>
                    </w:rPr>
                    <w:t>GROUPE ECOLE SUPÉRIEURE DE GESTION</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2007</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Francia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 xml:space="preserve">SCIENCES PO </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10</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Francia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fr-FR"/>
                    </w:rPr>
                  </w:pPr>
                  <w:r w:rsidRPr="00C61579">
                    <w:rPr>
                      <w:rFonts w:ascii="Arial" w:eastAsia="Arial Unicode MS" w:hAnsi="Arial" w:cs="Arial Unicode MS"/>
                      <w:sz w:val="18"/>
                      <w:szCs w:val="18"/>
                      <w:lang w:val="fr-FR"/>
                    </w:rPr>
                    <w:t>UNIVERSITÉ DES SCIENCES SOCIALES TOULOUSE 1</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4</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1997</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Francia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UNIVERSITÉ LOUIS PASTEUR STRASBOURG</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Holanda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 UNIVERSITY ROTTERDAM</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2003</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Holanda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MAASTRICHT UNIVERSITEIT</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2003</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Holanda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RADBOUD UNIVERSITY OF NIJMEGEN</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4</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Holanda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UNIVERSITEIT UTRECHT</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Holanda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UNIVERSITEIT VAN AMSTERDAM</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1997</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Holanda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 xml:space="preserve">UNIVERSITEIT VAN TILBURG </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2002</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Italia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INSTITUTO UNIVERSITARIO NAVALE</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Italia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LIBERA UNIVERSITÀ DI BOLZANO</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4</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2000</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Italia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LUISS GUIDO CARLI ROMA</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2003</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Italia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it-IT"/>
                    </w:rPr>
                  </w:pPr>
                  <w:r w:rsidRPr="00C61579">
                    <w:rPr>
                      <w:rFonts w:ascii="Arial" w:eastAsia="Arial Unicode MS" w:hAnsi="Arial" w:cs="Arial Unicode MS"/>
                      <w:sz w:val="18"/>
                      <w:szCs w:val="18"/>
                      <w:lang w:val="it-IT"/>
                    </w:rPr>
                    <w:t>UNIVERSITÀ DEGLI STUDI DI BOLOGNA</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10</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2003</w:t>
                  </w:r>
                </w:p>
              </w:tc>
            </w:tr>
            <w:tr w:rsidR="008B5F38" w:rsidRPr="00C61579">
              <w:trPr>
                <w:gridAfter w:val="1"/>
                <w:wAfter w:w="46" w:type="dxa"/>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Italia</w:t>
                  </w:r>
                </w:p>
              </w:tc>
              <w:tc>
                <w:tcPr>
                  <w:tcW w:w="4350" w:type="dxa"/>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it-IT"/>
                    </w:rPr>
                  </w:pPr>
                  <w:r w:rsidRPr="00C61579">
                    <w:rPr>
                      <w:rFonts w:ascii="Arial" w:eastAsia="Arial Unicode MS" w:hAnsi="Arial" w:cs="Arial Unicode MS"/>
                      <w:sz w:val="18"/>
                      <w:szCs w:val="18"/>
                      <w:lang w:val="it-IT"/>
                    </w:rPr>
                    <w:t>UNIVERSITÀ DEGLI STUDI DI MILANO-BICOCCA</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1998</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Italia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it-IT"/>
                    </w:rPr>
                  </w:pPr>
                  <w:r w:rsidRPr="00C61579">
                    <w:rPr>
                      <w:rFonts w:ascii="Arial" w:eastAsia="Arial Unicode MS" w:hAnsi="Arial" w:cs="Arial Unicode MS"/>
                      <w:sz w:val="18"/>
                      <w:szCs w:val="18"/>
                      <w:lang w:val="it-IT"/>
                    </w:rPr>
                    <w:t>UNIVERSITÀ DEGLI STUDI DI NAPOLI  PARTHENOPE</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Italia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it-IT"/>
                    </w:rPr>
                  </w:pPr>
                  <w:r w:rsidRPr="00C61579">
                    <w:rPr>
                      <w:rFonts w:ascii="Arial" w:eastAsia="Arial Unicode MS" w:hAnsi="Arial" w:cs="Arial Unicode MS"/>
                      <w:sz w:val="18"/>
                      <w:szCs w:val="18"/>
                      <w:lang w:val="it-IT"/>
                    </w:rPr>
                    <w:t>UNIVERSITÀ DEGLI STUDI DI PADOVA</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2000</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Italia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it-IT"/>
                    </w:rPr>
                  </w:pPr>
                  <w:r w:rsidRPr="00C61579">
                    <w:rPr>
                      <w:rFonts w:ascii="Arial" w:eastAsia="Arial Unicode MS" w:hAnsi="Arial" w:cs="Arial Unicode MS"/>
                      <w:sz w:val="18"/>
                      <w:szCs w:val="18"/>
                      <w:lang w:val="it-IT"/>
                    </w:rPr>
                    <w:t>UNIVERSITÀ DEGLI STUDI DI ROMA  TOR VERGATA</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2002</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Italia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it-IT"/>
                    </w:rPr>
                  </w:pPr>
                  <w:r w:rsidRPr="00C61579">
                    <w:rPr>
                      <w:rFonts w:ascii="Arial" w:eastAsia="Arial Unicode MS" w:hAnsi="Arial" w:cs="Arial Unicode MS"/>
                      <w:sz w:val="18"/>
                      <w:szCs w:val="18"/>
                      <w:lang w:val="it-IT"/>
                    </w:rPr>
                    <w:t>UNIVERSITÀ DEGLI STUDI DI SASSARI</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2002</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Italia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UNIVERSITÀ DELLA SVIZZERA ITALIANA</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Noruega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en-GB"/>
                    </w:rPr>
                  </w:pPr>
                  <w:r w:rsidRPr="00C61579">
                    <w:rPr>
                      <w:rFonts w:ascii="Arial" w:eastAsia="Arial Unicode MS" w:hAnsi="Arial" w:cs="Arial Unicode MS"/>
                      <w:sz w:val="18"/>
                      <w:szCs w:val="18"/>
                      <w:lang w:val="en-GB"/>
                    </w:rPr>
                    <w:t>BI NORWEGIAN SCHOOL OF MANAGEMENT</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Noruega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en-GB"/>
                    </w:rPr>
                  </w:pPr>
                  <w:r w:rsidRPr="00C61579">
                    <w:rPr>
                      <w:rFonts w:ascii="Arial" w:eastAsia="Arial Unicode MS" w:hAnsi="Arial" w:cs="Arial Unicode MS"/>
                      <w:sz w:val="18"/>
                      <w:szCs w:val="18"/>
                      <w:lang w:val="en-GB"/>
                    </w:rPr>
                    <w:t xml:space="preserve">NORWEGIAN SCHOOL ECO. BUSINESS ADM. </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2003</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Noruega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en-GB"/>
                    </w:rPr>
                  </w:pPr>
                  <w:r w:rsidRPr="00C61579">
                    <w:rPr>
                      <w:rFonts w:ascii="Arial" w:eastAsia="Arial Unicode MS" w:hAnsi="Arial" w:cs="Arial Unicode MS"/>
                      <w:sz w:val="18"/>
                      <w:szCs w:val="18"/>
                      <w:lang w:val="en-GB"/>
                    </w:rPr>
                    <w:t>NORWEGIAN UNIVERSITY OF SCIENCE AND TECHNOLOGY</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2002</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Noruega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BERGEN</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10</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Noruega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OSLO</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2004</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Portugal</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INSTITUTO SUPERIOR DE CIENCIAS DO TRABALHO E EMPRESA</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Portugal</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 CATOLICA PORTUGUESA-PORTO</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Portugal</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UNIVERSIDADE CATÓLICA PORTUGUESA</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Portugal</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UNIVERSIDADE NOVA DE LISBOA</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1998</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R. Unido</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en-GB"/>
                    </w:rPr>
                  </w:pPr>
                  <w:r w:rsidRPr="00C61579">
                    <w:rPr>
                      <w:rFonts w:ascii="Arial" w:eastAsia="Arial Unicode MS" w:hAnsi="Arial" w:cs="Arial Unicode MS"/>
                      <w:sz w:val="18"/>
                      <w:szCs w:val="18"/>
                      <w:lang w:val="en-GB"/>
                    </w:rPr>
                    <w:t>CASS BUSINESS SCHOOL, CITY UNIVERSITY</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10</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2003</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R. Unido</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en-GB"/>
                    </w:rPr>
                  </w:pPr>
                  <w:r w:rsidRPr="00C61579">
                    <w:rPr>
                      <w:rFonts w:ascii="Arial" w:eastAsia="Arial Unicode MS" w:hAnsi="Arial" w:cs="Arial Unicode MS"/>
                      <w:sz w:val="18"/>
                      <w:szCs w:val="18"/>
                      <w:lang w:val="en-GB"/>
                    </w:rPr>
                    <w:t>QUEEN MARY UNIVERSITY OF LONDON</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2004</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R. Unido</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CENTRAL LANCASHIRE</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1997</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R. Unido</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EDINBURGH</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10</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2004</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R. Unido</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ESSEX</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R. Unido</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EXETER</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R. Unido</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lang w:val="en-GB"/>
                    </w:rPr>
                  </w:pPr>
                  <w:r w:rsidRPr="00C61579">
                    <w:rPr>
                      <w:rFonts w:ascii="Arial" w:eastAsia="Arial Unicode MS" w:hAnsi="Arial" w:cs="Arial Unicode MS"/>
                      <w:sz w:val="18"/>
                      <w:szCs w:val="18"/>
                      <w:lang w:val="en-GB"/>
                    </w:rPr>
                    <w:t>UNIVERSITY OF NEWCASTLE UPON TYNE</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R. Unido</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SAINT ANDREWS</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2002</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R. Unido</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SOUTHAMPTON</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R. Unido</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WARWICK</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Suecia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LINKÖPING UNIVERSITET</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4</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1998</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Suecia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VÄXJÖ UNIVERSITY</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2003</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Suiza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UNIVERSITÀ DELLA SVIZZERA ITALIANA</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lastRenderedPageBreak/>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Suiza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UNIVERSITÄT BASEL</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2005</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Suiza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UNIVERSITÄT ZÜRICH</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4</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5</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Suiza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UNIVERSITÉ DE GENEVE</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Suiza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UNIVERSITÉ DE LAUSANNE</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4</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Turquía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BILKENT UNIVERSITY</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Erasmus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Turquía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KOÇ UNIVERSITY</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Séneca</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España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ICADE-UNIVERSIDAD PONTIFICIA DE COMILLAS</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Séneca</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España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UNIVERSIDAD DE CARLOS III</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4</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Séneca</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España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UNIVERSIDAD PÚBLICA DE NAVARRA</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Séneca</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España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UNIVERSITAT D'ALACANT</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9</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1999</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proofErr w:type="spellStart"/>
                  <w:r w:rsidRPr="00C61579">
                    <w:rPr>
                      <w:rFonts w:ascii="Arial" w:eastAsia="Arial Unicode MS" w:hAnsi="Arial" w:cs="Arial Unicode MS"/>
                      <w:sz w:val="18"/>
                      <w:szCs w:val="18"/>
                    </w:rPr>
                    <w:t>Est.</w:t>
                  </w:r>
                  <w:proofErr w:type="spellEnd"/>
                  <w:r w:rsidRPr="00C61579">
                    <w:rPr>
                      <w:rFonts w:ascii="Arial" w:eastAsia="Arial Unicode MS" w:hAnsi="Arial" w:cs="Arial Unicode MS"/>
                      <w:sz w:val="18"/>
                      <w:szCs w:val="18"/>
                    </w:rPr>
                    <w:t xml:space="preserve"> cortas</w:t>
                  </w:r>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Chile</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 xml:space="preserve">UNIVERSIDAD AUSTRAL – Inst. de Estadística </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2003</w:t>
                  </w:r>
                </w:p>
              </w:tc>
            </w:tr>
            <w:tr w:rsidR="008B5F38" w:rsidRPr="00C61579">
              <w:trPr>
                <w:gridAfter w:val="1"/>
                <w:wAfter w:w="46" w:type="dxa"/>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 xml:space="preserve">Convenio </w:t>
                  </w:r>
                  <w:proofErr w:type="spellStart"/>
                  <w:r w:rsidRPr="00C61579">
                    <w:rPr>
                      <w:rFonts w:ascii="Arial" w:eastAsia="Arial Unicode MS" w:hAnsi="Arial" w:cs="Arial Unicode MS"/>
                      <w:sz w:val="18"/>
                      <w:szCs w:val="18"/>
                    </w:rPr>
                    <w:t>gral</w:t>
                  </w:r>
                  <w:proofErr w:type="spellEnd"/>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Australia</w:t>
                  </w:r>
                </w:p>
              </w:tc>
              <w:tc>
                <w:tcPr>
                  <w:tcW w:w="4350" w:type="dxa"/>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ADELAIDE</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single" w:sz="4" w:space="0" w:color="auto"/>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2007</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 xml:space="preserve">Convenio </w:t>
                  </w:r>
                  <w:proofErr w:type="spellStart"/>
                  <w:r w:rsidRPr="00C61579">
                    <w:rPr>
                      <w:rFonts w:ascii="Arial" w:eastAsia="Arial Unicode MS" w:hAnsi="Arial" w:cs="Arial Unicode MS"/>
                      <w:sz w:val="18"/>
                      <w:szCs w:val="18"/>
                    </w:rPr>
                    <w:t>gral</w:t>
                  </w:r>
                  <w:proofErr w:type="spellEnd"/>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Canadá</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SIMON FRASER UNIVERSITY</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 xml:space="preserve">Convenio </w:t>
                  </w:r>
                  <w:proofErr w:type="spellStart"/>
                  <w:r w:rsidRPr="00C61579">
                    <w:rPr>
                      <w:rFonts w:ascii="Arial" w:eastAsia="Arial Unicode MS" w:hAnsi="Arial" w:cs="Arial Unicode MS"/>
                      <w:sz w:val="18"/>
                      <w:szCs w:val="18"/>
                    </w:rPr>
                    <w:t>gral</w:t>
                  </w:r>
                  <w:proofErr w:type="spellEnd"/>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Canadá</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BRITISH COLUMBIA</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 xml:space="preserve">Convenio </w:t>
                  </w:r>
                  <w:proofErr w:type="spellStart"/>
                  <w:r w:rsidRPr="00C61579">
                    <w:rPr>
                      <w:rFonts w:ascii="Arial" w:eastAsia="Arial Unicode MS" w:hAnsi="Arial" w:cs="Arial Unicode MS"/>
                      <w:sz w:val="18"/>
                      <w:szCs w:val="18"/>
                    </w:rPr>
                    <w:t>gral</w:t>
                  </w:r>
                  <w:proofErr w:type="spellEnd"/>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EUA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BENTLEY COLLEGE</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 xml:space="preserve">Convenio </w:t>
                  </w:r>
                  <w:proofErr w:type="spellStart"/>
                  <w:r w:rsidRPr="00C61579">
                    <w:rPr>
                      <w:rFonts w:ascii="Arial" w:eastAsia="Arial Unicode MS" w:hAnsi="Arial" w:cs="Arial Unicode MS"/>
                      <w:sz w:val="18"/>
                      <w:szCs w:val="18"/>
                    </w:rPr>
                    <w:t>gral</w:t>
                  </w:r>
                  <w:proofErr w:type="spellEnd"/>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EUA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BOSTON COLLEGE</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3</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 xml:space="preserve">Convenio </w:t>
                  </w:r>
                  <w:proofErr w:type="spellStart"/>
                  <w:r w:rsidRPr="00C61579">
                    <w:rPr>
                      <w:rFonts w:ascii="Arial" w:eastAsia="Arial Unicode MS" w:hAnsi="Arial" w:cs="Arial Unicode MS"/>
                      <w:sz w:val="18"/>
                      <w:szCs w:val="18"/>
                    </w:rPr>
                    <w:t>gral</w:t>
                  </w:r>
                  <w:proofErr w:type="spellEnd"/>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EUA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DENVER</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2007</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 xml:space="preserve">Convenio </w:t>
                  </w:r>
                  <w:proofErr w:type="spellStart"/>
                  <w:r w:rsidRPr="00C61579">
                    <w:rPr>
                      <w:rFonts w:ascii="Arial" w:eastAsia="Arial Unicode MS" w:hAnsi="Arial" w:cs="Arial Unicode MS"/>
                      <w:sz w:val="18"/>
                      <w:szCs w:val="18"/>
                    </w:rPr>
                    <w:t>gral</w:t>
                  </w:r>
                  <w:proofErr w:type="spellEnd"/>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EUA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PENNSYLVANIA</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1</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r w:rsidR="008B5F38" w:rsidRPr="00C61579">
              <w:trPr>
                <w:gridAfter w:val="1"/>
                <w:wAfter w:w="46" w:type="dxa"/>
                <w:trHeight w:val="300"/>
              </w:trPr>
              <w:tc>
                <w:tcPr>
                  <w:tcW w:w="1300" w:type="dxa"/>
                  <w:tcBorders>
                    <w:top w:val="nil"/>
                    <w:left w:val="single" w:sz="8" w:space="0" w:color="auto"/>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 xml:space="preserve">Convenio </w:t>
                  </w:r>
                  <w:proofErr w:type="spellStart"/>
                  <w:r w:rsidRPr="00C61579">
                    <w:rPr>
                      <w:rFonts w:ascii="Arial" w:eastAsia="Arial Unicode MS" w:hAnsi="Arial" w:cs="Arial Unicode MS"/>
                      <w:sz w:val="18"/>
                      <w:szCs w:val="18"/>
                    </w:rPr>
                    <w:t>gral</w:t>
                  </w:r>
                  <w:proofErr w:type="spellEnd"/>
                </w:p>
              </w:tc>
              <w:tc>
                <w:tcPr>
                  <w:tcW w:w="120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EUA</w:t>
                  </w:r>
                </w:p>
              </w:tc>
              <w:tc>
                <w:tcPr>
                  <w:tcW w:w="435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UNIVERSITY OF RICHMOND</w:t>
                  </w:r>
                </w:p>
              </w:tc>
              <w:tc>
                <w:tcPr>
                  <w:tcW w:w="54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w:t>
                  </w:r>
                </w:p>
              </w:tc>
              <w:tc>
                <w:tcPr>
                  <w:tcW w:w="720" w:type="dxa"/>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6</w:t>
                  </w:r>
                </w:p>
              </w:tc>
              <w:tc>
                <w:tcPr>
                  <w:tcW w:w="720" w:type="dxa"/>
                  <w:gridSpan w:val="2"/>
                  <w:tcBorders>
                    <w:top w:val="nil"/>
                    <w:left w:val="nil"/>
                    <w:bottom w:val="single" w:sz="4" w:space="0" w:color="auto"/>
                    <w:right w:val="single" w:sz="4" w:space="0" w:color="auto"/>
                  </w:tcBorders>
                  <w:shd w:val="clear" w:color="auto" w:fill="auto"/>
                  <w:noWrap/>
                  <w:vAlign w:val="bottom"/>
                </w:tcPr>
                <w:p w:rsidR="008B5F38" w:rsidRPr="00C61579" w:rsidRDefault="008B5F38" w:rsidP="009841DC">
                  <w:pPr>
                    <w:jc w:val="both"/>
                    <w:rPr>
                      <w:rFonts w:ascii="Arial" w:eastAsia="Arial Unicode MS" w:hAnsi="Arial" w:cs="Arial Unicode MS"/>
                      <w:sz w:val="18"/>
                      <w:szCs w:val="18"/>
                    </w:rPr>
                  </w:pPr>
                  <w:r w:rsidRPr="00C61579">
                    <w:rPr>
                      <w:rFonts w:ascii="Arial" w:eastAsia="Arial Unicode MS" w:hAnsi="Arial" w:cs="Arial Unicode MS"/>
                      <w:sz w:val="18"/>
                      <w:szCs w:val="18"/>
                    </w:rPr>
                    <w:t>2006</w:t>
                  </w:r>
                </w:p>
              </w:tc>
            </w:tr>
          </w:tbl>
          <w:p w:rsidR="008B5F38" w:rsidRPr="00C61579" w:rsidRDefault="008B5F38" w:rsidP="00AA75F3">
            <w:pPr>
              <w:jc w:val="both"/>
              <w:rPr>
                <w:rFonts w:ascii="Arial" w:hAnsi="Arial"/>
                <w:noProof/>
                <w:sz w:val="24"/>
              </w:rPr>
            </w:pPr>
          </w:p>
          <w:p w:rsidR="000906D6" w:rsidRPr="00C61579" w:rsidRDefault="008B5F38" w:rsidP="00AA75F3">
            <w:pPr>
              <w:jc w:val="both"/>
              <w:rPr>
                <w:rFonts w:ascii="Arial" w:hAnsi="Arial" w:cs="Arial"/>
                <w:sz w:val="24"/>
              </w:rPr>
            </w:pPr>
            <w:r w:rsidRPr="00C61579">
              <w:rPr>
                <w:rFonts w:ascii="Arial" w:hAnsi="Arial" w:cs="Arial"/>
                <w:noProof/>
                <w:sz w:val="24"/>
              </w:rPr>
              <w:t>El objetivo en el caso de los estudios de Economía sería mantener e incluso mejorar estos indicadores, no sólo siendo flexibles en el reconocimiento de créditos ECTS, sino también adoptando esquemas de movilidad más estructurada con universidades estratégicas. Asimismo, una pieza clave para el incremento de la movilidad consistirá en incentivar el Erasmus de prácticas en empresas capaz de interesar a otro perfil de estudiante, quizás más preocupado por su inserción profesional.</w:t>
            </w:r>
          </w:p>
          <w:p w:rsidR="000906D6" w:rsidRPr="00C61579" w:rsidRDefault="000906D6" w:rsidP="00AA75F3">
            <w:pPr>
              <w:jc w:val="both"/>
              <w:rPr>
                <w:rFonts w:ascii="Arial" w:hAnsi="Arial" w:cs="Arial"/>
                <w:b/>
                <w:bCs/>
                <w:sz w:val="24"/>
              </w:rPr>
            </w:pPr>
          </w:p>
          <w:p w:rsidR="000906D6" w:rsidRPr="00C61579" w:rsidRDefault="00D3246A" w:rsidP="00AA75F3">
            <w:pPr>
              <w:jc w:val="both"/>
              <w:rPr>
                <w:rFonts w:ascii="Arial" w:hAnsi="Arial" w:cs="Arial"/>
                <w:b/>
                <w:bCs/>
                <w:sz w:val="24"/>
              </w:rPr>
            </w:pPr>
            <w:r w:rsidRPr="00C61579">
              <w:rPr>
                <w:rFonts w:ascii="Arial" w:hAnsi="Arial" w:cs="Arial"/>
                <w:b/>
                <w:bCs/>
                <w:sz w:val="24"/>
              </w:rPr>
              <w:t>b) El sistema de reconocimiento y</w:t>
            </w:r>
            <w:r w:rsidR="000906D6" w:rsidRPr="00C61579">
              <w:rPr>
                <w:rFonts w:ascii="Arial" w:hAnsi="Arial" w:cs="Arial"/>
                <w:b/>
                <w:bCs/>
                <w:sz w:val="24"/>
              </w:rPr>
              <w:t xml:space="preserve"> acumulació</w:t>
            </w:r>
            <w:r w:rsidRPr="00C61579">
              <w:rPr>
                <w:rFonts w:ascii="Arial" w:hAnsi="Arial" w:cs="Arial"/>
                <w:b/>
                <w:bCs/>
                <w:sz w:val="24"/>
              </w:rPr>
              <w:t>n</w:t>
            </w:r>
            <w:r w:rsidR="000906D6" w:rsidRPr="00C61579">
              <w:rPr>
                <w:rFonts w:ascii="Arial" w:hAnsi="Arial" w:cs="Arial"/>
                <w:b/>
                <w:bCs/>
                <w:sz w:val="24"/>
              </w:rPr>
              <w:t xml:space="preserve"> de </w:t>
            </w:r>
            <w:r w:rsidRPr="00C61579">
              <w:rPr>
                <w:rFonts w:ascii="Arial" w:hAnsi="Arial" w:cs="Arial"/>
                <w:b/>
                <w:bCs/>
                <w:sz w:val="24"/>
              </w:rPr>
              <w:t>créditos</w:t>
            </w:r>
            <w:r w:rsidR="000906D6" w:rsidRPr="00C61579">
              <w:rPr>
                <w:rFonts w:ascii="Arial" w:hAnsi="Arial" w:cs="Arial"/>
                <w:b/>
                <w:bCs/>
                <w:sz w:val="24"/>
              </w:rPr>
              <w:t xml:space="preserve"> ECTS: </w:t>
            </w:r>
          </w:p>
          <w:p w:rsidR="000906D6" w:rsidRPr="00C61579" w:rsidRDefault="000906D6" w:rsidP="00AA75F3">
            <w:pPr>
              <w:jc w:val="both"/>
              <w:rPr>
                <w:rFonts w:ascii="Arial" w:hAnsi="Arial" w:cs="Arial"/>
                <w:b/>
                <w:bCs/>
                <w:sz w:val="24"/>
              </w:rPr>
            </w:pPr>
          </w:p>
          <w:p w:rsidR="00945CDD" w:rsidRPr="00C61579" w:rsidRDefault="00945CDD" w:rsidP="00AA75F3">
            <w:pPr>
              <w:jc w:val="both"/>
              <w:rPr>
                <w:rFonts w:ascii="Arial" w:hAnsi="Arial" w:cs="Arial"/>
                <w:noProof/>
                <w:sz w:val="24"/>
              </w:rPr>
            </w:pPr>
            <w:r w:rsidRPr="00C61579">
              <w:rPr>
                <w:rFonts w:ascii="Arial" w:hAnsi="Arial" w:cs="Arial"/>
                <w:noProof/>
                <w:sz w:val="24"/>
              </w:rPr>
              <w:t xml:space="preserve">La movilidad de estudiantes está regulada por convenios que se fundamentan en el reconocimiento recíproco de las asignaturas cursadas en otras universidades o centros de enseñanza superior en el extranjero. </w:t>
            </w:r>
          </w:p>
          <w:p w:rsidR="00945CDD" w:rsidRPr="00C61579" w:rsidRDefault="00945CDD" w:rsidP="00AA75F3">
            <w:pPr>
              <w:jc w:val="both"/>
              <w:rPr>
                <w:rFonts w:ascii="Arial" w:hAnsi="Arial" w:cs="Arial"/>
                <w:noProof/>
                <w:sz w:val="24"/>
              </w:rPr>
            </w:pPr>
          </w:p>
          <w:p w:rsidR="00945CDD" w:rsidRPr="00C61579" w:rsidRDefault="00945CDD" w:rsidP="00AA75F3">
            <w:pPr>
              <w:jc w:val="both"/>
              <w:rPr>
                <w:rFonts w:ascii="Arial" w:hAnsi="Arial" w:cs="Arial"/>
                <w:noProof/>
                <w:sz w:val="24"/>
              </w:rPr>
            </w:pPr>
            <w:r w:rsidRPr="00C61579">
              <w:rPr>
                <w:rFonts w:ascii="Arial" w:hAnsi="Arial" w:cs="Arial"/>
                <w:noProof/>
                <w:sz w:val="24"/>
              </w:rPr>
              <w:t xml:space="preserve">Asimismo, en la UPF existen unas normas de reconocimiento o de equiparación de asignaturas de los programas de intercambio y ERASMUS que permiten reconocer las asignaturas que los estudiantes cursan a través de un programa de intercambio o Erasmus en otras universidades o centros de enseñanza superior. </w:t>
            </w:r>
          </w:p>
          <w:p w:rsidR="00945CDD" w:rsidRPr="00C61579" w:rsidRDefault="00945CDD" w:rsidP="00AA75F3">
            <w:pPr>
              <w:jc w:val="both"/>
              <w:rPr>
                <w:rFonts w:ascii="Arial" w:hAnsi="Arial" w:cs="Arial"/>
                <w:noProof/>
                <w:sz w:val="24"/>
              </w:rPr>
            </w:pPr>
          </w:p>
          <w:p w:rsidR="00945CDD" w:rsidRPr="00C61579" w:rsidRDefault="00945CDD" w:rsidP="00AA75F3">
            <w:pPr>
              <w:jc w:val="both"/>
              <w:rPr>
                <w:rFonts w:ascii="Arial" w:hAnsi="Arial" w:cs="Arial"/>
                <w:noProof/>
                <w:sz w:val="24"/>
              </w:rPr>
            </w:pPr>
            <w:r w:rsidRPr="00C61579">
              <w:rPr>
                <w:rFonts w:ascii="Arial" w:hAnsi="Arial" w:cs="Arial"/>
                <w:noProof/>
                <w:sz w:val="24"/>
              </w:rPr>
              <w:t xml:space="preserve">Para seleccionar las asignaturas que cursarán durante el periodo de movilidad, los estudiantes de intercambio, tanto internacionales como los de la UPF, son informados de la normativa y asesorados por el profesor coordinador de mobilidad de cada uno de los estudios. Son luego las secretarías de las </w:t>
            </w:r>
            <w:r w:rsidRPr="00C61579">
              <w:rPr>
                <w:rFonts w:ascii="Arial" w:hAnsi="Arial" w:cs="Arial"/>
                <w:noProof/>
                <w:sz w:val="24"/>
              </w:rPr>
              <w:lastRenderedPageBreak/>
              <w:t>respectivas facultades, a partir de un “acuerdo académico” (learning agreement) definido conforme a la normativa, quienes finalmente incorporan en el expediente del estudiante los créditos cursados en las universidades de destino.</w:t>
            </w:r>
          </w:p>
          <w:p w:rsidR="00945CDD" w:rsidRPr="00C61579" w:rsidRDefault="00945CDD" w:rsidP="00AA75F3">
            <w:pPr>
              <w:jc w:val="both"/>
              <w:rPr>
                <w:rFonts w:ascii="Arial" w:hAnsi="Arial" w:cs="Arial"/>
                <w:noProof/>
                <w:sz w:val="24"/>
              </w:rPr>
            </w:pPr>
          </w:p>
          <w:p w:rsidR="00945CDD" w:rsidRPr="00C61579" w:rsidRDefault="00945CDD" w:rsidP="00AA75F3">
            <w:pPr>
              <w:jc w:val="both"/>
              <w:rPr>
                <w:rFonts w:ascii="Arial" w:hAnsi="Arial" w:cs="Arial"/>
                <w:noProof/>
                <w:sz w:val="24"/>
              </w:rPr>
            </w:pPr>
            <w:r w:rsidRPr="00C61579">
              <w:rPr>
                <w:rFonts w:ascii="Arial" w:hAnsi="Arial" w:cs="Arial"/>
                <w:noProof/>
                <w:sz w:val="24"/>
              </w:rPr>
              <w:t xml:space="preserve">En particular, esta normativa permite el reconocimiento  y establece las equivalencias entre asignaturas, se considera oportuno establecer un cierto paralelismo entre los procesos de convalidación y de adaptación de asignaturas de los estudios actuales y el reconocimiento de créditos en los estudios de grado, siempre y cuando estos créditos tengan correspondencia con materias o asignaturas de contenido similar cursadas en un programa de intercambio. Este paralelismo se extiende también al órgano competente en resolver las solicitudes: el decano o decana o el director o directora del centro o estudio. Las resoluciones adoptadas por los decanos o directores se trasladarán a la Comisión de Convalidaciones a efectos informativos. </w:t>
            </w:r>
          </w:p>
          <w:p w:rsidR="00945CDD" w:rsidRPr="00C61579" w:rsidRDefault="00945CDD" w:rsidP="00AA75F3">
            <w:pPr>
              <w:jc w:val="both"/>
              <w:rPr>
                <w:rFonts w:ascii="Arial" w:hAnsi="Arial" w:cs="Arial"/>
                <w:noProof/>
                <w:sz w:val="24"/>
              </w:rPr>
            </w:pPr>
          </w:p>
          <w:p w:rsidR="00945CDD" w:rsidRPr="00C61579" w:rsidRDefault="00945CDD" w:rsidP="00AA75F3">
            <w:pPr>
              <w:jc w:val="both"/>
              <w:rPr>
                <w:rFonts w:ascii="Arial" w:hAnsi="Arial" w:cs="Arial"/>
                <w:noProof/>
                <w:sz w:val="24"/>
              </w:rPr>
            </w:pPr>
            <w:r w:rsidRPr="00C61579">
              <w:rPr>
                <w:rFonts w:ascii="Arial" w:hAnsi="Arial" w:cs="Arial"/>
                <w:noProof/>
                <w:sz w:val="24"/>
              </w:rPr>
              <w:t xml:space="preserve">Corresponde al profesor o profesora responsable o al coordinador o coordinadora del programa de intercambio o Erasmus adaptar la calificación lograda en las asignaturas del plan de estudios cursadas por los estudiantes según el sistema establecido en la Universitat Pompeu Fabra, y de acuerdo con la documentación y los informes que haya obtenido de la universidad o del centro de enseñanza superior de destino. </w:t>
            </w:r>
          </w:p>
          <w:p w:rsidR="00945CDD" w:rsidRPr="00C61579" w:rsidRDefault="00945CDD" w:rsidP="00AA75F3">
            <w:pPr>
              <w:jc w:val="both"/>
              <w:rPr>
                <w:rFonts w:ascii="Arial" w:hAnsi="Arial" w:cs="Arial"/>
                <w:noProof/>
                <w:sz w:val="24"/>
              </w:rPr>
            </w:pPr>
          </w:p>
          <w:p w:rsidR="00945CDD" w:rsidRPr="00C61579" w:rsidRDefault="00945CDD" w:rsidP="00AA75F3">
            <w:pPr>
              <w:jc w:val="both"/>
              <w:rPr>
                <w:rFonts w:ascii="Arial" w:hAnsi="Arial" w:cs="Arial"/>
                <w:noProof/>
                <w:sz w:val="24"/>
              </w:rPr>
            </w:pPr>
            <w:r w:rsidRPr="00C61579">
              <w:rPr>
                <w:rFonts w:ascii="Arial" w:hAnsi="Arial" w:cs="Arial"/>
                <w:noProof/>
                <w:sz w:val="24"/>
              </w:rPr>
              <w:t xml:space="preserve">Si la asignatura/materia que se cursa en el marco de un programa de intercambio o de un Erasmus no tiene una homóloga en los planes de estudios que se imparten en la Universitat Pompeu Fabra, se sigue el procedimiento siguiente: El profesor o profesora o el responsable o el coordinador o coordinadora del programa dirigirá una propuesta al decano o decana o director o directora del centro o estudio para que los créditos  realizados bajo el marco del programa sean reconocidos. </w:t>
            </w:r>
          </w:p>
          <w:p w:rsidR="00945CDD" w:rsidRPr="00C61579" w:rsidRDefault="00945CDD" w:rsidP="00AA75F3">
            <w:pPr>
              <w:jc w:val="both"/>
              <w:rPr>
                <w:rFonts w:ascii="Arial" w:hAnsi="Arial" w:cs="Arial"/>
                <w:noProof/>
                <w:sz w:val="24"/>
              </w:rPr>
            </w:pPr>
          </w:p>
          <w:p w:rsidR="000906D6" w:rsidRPr="00C61579" w:rsidRDefault="00945CDD" w:rsidP="00AA75F3">
            <w:pPr>
              <w:jc w:val="both"/>
              <w:rPr>
                <w:rFonts w:ascii="Arial" w:hAnsi="Arial"/>
                <w:noProof/>
                <w:sz w:val="24"/>
              </w:rPr>
            </w:pPr>
            <w:r w:rsidRPr="00C61579">
              <w:rPr>
                <w:rFonts w:ascii="Arial" w:hAnsi="Arial" w:cs="Arial"/>
                <w:noProof/>
                <w:sz w:val="24"/>
              </w:rPr>
              <w:t>Los ejes de actuación reflejados a la normativa actual serán la base de la normativa y procedimientos por los que se regirán los nuevos planes de estudio de grado con la voluntad de facilitar la movilidad de los propios estudiantes y de  estudiantes de otras universidades.</w:t>
            </w:r>
            <w:r w:rsidR="00D3246A" w:rsidRPr="00C61579">
              <w:rPr>
                <w:rFonts w:ascii="Arial" w:hAnsi="Arial"/>
                <w:noProof/>
                <w:sz w:val="24"/>
              </w:rPr>
              <w:t xml:space="preserve"> </w:t>
            </w:r>
          </w:p>
          <w:p w:rsidR="000906D6" w:rsidRPr="00C61579" w:rsidRDefault="000906D6" w:rsidP="00AA75F3">
            <w:pPr>
              <w:jc w:val="both"/>
              <w:rPr>
                <w:rFonts w:ascii="Arial" w:hAnsi="Arial" w:cs="Arial"/>
                <w:sz w:val="24"/>
              </w:rPr>
            </w:pPr>
          </w:p>
        </w:tc>
      </w:tr>
    </w:tbl>
    <w:p w:rsidR="000906D6" w:rsidRPr="00C61579" w:rsidRDefault="000906D6" w:rsidP="009841DC">
      <w:pPr>
        <w:jc w:val="both"/>
        <w:rPr>
          <w:rFonts w:ascii="Arial" w:hAnsi="Arial" w:cs="Arial"/>
          <w:sz w:val="24"/>
        </w:rPr>
      </w:pPr>
    </w:p>
    <w:p w:rsidR="000906D6" w:rsidRPr="00C61579" w:rsidRDefault="000906D6" w:rsidP="009841DC">
      <w:pPr>
        <w:jc w:val="both"/>
        <w:rPr>
          <w:rFonts w:ascii="Arial" w:hAnsi="Arial" w:cs="Arial"/>
          <w:sz w:val="24"/>
        </w:rPr>
      </w:pPr>
    </w:p>
    <w:p w:rsidR="000906D6" w:rsidRPr="00C61579" w:rsidRDefault="000906D6" w:rsidP="009841DC">
      <w:pPr>
        <w:numPr>
          <w:ilvl w:val="1"/>
          <w:numId w:val="1"/>
        </w:numPr>
        <w:jc w:val="both"/>
        <w:rPr>
          <w:rFonts w:ascii="Arial" w:hAnsi="Arial" w:cs="Arial"/>
        </w:rPr>
      </w:pPr>
      <w:r w:rsidRPr="00C61579">
        <w:rPr>
          <w:rFonts w:ascii="Arial" w:hAnsi="Arial" w:cs="Arial"/>
          <w:b/>
          <w:bCs/>
          <w:sz w:val="24"/>
          <w:lang w:eastAsia="es-ES"/>
        </w:rPr>
        <w:t>Descripción detallada de los módulos o materias de enseñanzas-aprendizaje de que consta el plan de estudios.</w:t>
      </w:r>
    </w:p>
    <w:p w:rsidR="000906D6" w:rsidRPr="00C61579" w:rsidRDefault="000906D6" w:rsidP="009841DC">
      <w:pPr>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034BD2" w:rsidRPr="00C61579" w:rsidRDefault="00034BD2" w:rsidP="009841DC">
            <w:pPr>
              <w:jc w:val="both"/>
              <w:rPr>
                <w:rFonts w:ascii="Arial" w:hAnsi="Arial" w:cs="Arial"/>
                <w:sz w:val="24"/>
              </w:rPr>
            </w:pPr>
          </w:p>
          <w:p w:rsidR="000906D6" w:rsidRPr="00C61579" w:rsidRDefault="007D7E4B" w:rsidP="009841DC">
            <w:pPr>
              <w:jc w:val="both"/>
              <w:rPr>
                <w:rFonts w:ascii="Arial" w:hAnsi="Arial" w:cs="Arial"/>
                <w:sz w:val="24"/>
              </w:rPr>
            </w:pPr>
            <w:r w:rsidRPr="00C61579">
              <w:rPr>
                <w:rFonts w:ascii="Arial" w:hAnsi="Arial" w:cs="Arial"/>
                <w:sz w:val="24"/>
              </w:rPr>
              <w:t>La descripción detallada se encuentra al final del documento</w:t>
            </w:r>
            <w:r w:rsidR="00C213E1" w:rsidRPr="00C61579">
              <w:rPr>
                <w:rFonts w:ascii="Arial" w:hAnsi="Arial" w:cs="Arial"/>
                <w:sz w:val="24"/>
              </w:rPr>
              <w:t xml:space="preserve"> en el anexo 5.3.</w:t>
            </w:r>
          </w:p>
          <w:p w:rsidR="00034BD2" w:rsidRPr="00C61579" w:rsidRDefault="00034BD2" w:rsidP="009841DC">
            <w:pPr>
              <w:jc w:val="both"/>
              <w:rPr>
                <w:rFonts w:ascii="Arial" w:hAnsi="Arial" w:cs="Arial"/>
                <w:sz w:val="24"/>
              </w:rPr>
            </w:pPr>
          </w:p>
        </w:tc>
      </w:tr>
    </w:tbl>
    <w:p w:rsidR="000906D6" w:rsidRPr="00C61579" w:rsidRDefault="000906D6" w:rsidP="009841DC">
      <w:pPr>
        <w:jc w:val="both"/>
        <w:rPr>
          <w:rFonts w:ascii="Arial" w:hAnsi="Arial" w:cs="Arial"/>
          <w:sz w:val="24"/>
        </w:rPr>
      </w:pPr>
      <w:r w:rsidRPr="00C61579">
        <w:rPr>
          <w:rFonts w:ascii="Arial" w:hAnsi="Arial" w:cs="Arial"/>
          <w:sz w:val="24"/>
        </w:rPr>
        <w:br w:type="page"/>
      </w:r>
    </w:p>
    <w:p w:rsidR="000906D6" w:rsidRPr="00C61579" w:rsidRDefault="000906D6" w:rsidP="009841DC">
      <w:pPr>
        <w:pStyle w:val="EstiloTitulo6SinNegrita"/>
        <w:numPr>
          <w:ilvl w:val="0"/>
          <w:numId w:val="1"/>
        </w:numPr>
        <w:shd w:val="clear" w:color="auto" w:fill="B3B3B3"/>
        <w:rPr>
          <w:szCs w:val="20"/>
        </w:rPr>
      </w:pPr>
      <w:bookmarkStart w:id="10" w:name="_Toc182633171"/>
      <w:bookmarkStart w:id="11" w:name="_Toc224973894"/>
      <w:r w:rsidRPr="00C61579">
        <w:rPr>
          <w:szCs w:val="20"/>
        </w:rPr>
        <w:lastRenderedPageBreak/>
        <w:t xml:space="preserve">Personal </w:t>
      </w:r>
      <w:bookmarkEnd w:id="10"/>
      <w:r w:rsidRPr="00C61579">
        <w:rPr>
          <w:szCs w:val="20"/>
        </w:rPr>
        <w:t>académico</w:t>
      </w:r>
      <w:bookmarkEnd w:id="11"/>
    </w:p>
    <w:p w:rsidR="000906D6" w:rsidRPr="00C61579" w:rsidRDefault="000906D6" w:rsidP="009841DC">
      <w:pPr>
        <w:jc w:val="both"/>
        <w:rPr>
          <w:rFonts w:ascii="Arial" w:hAnsi="Arial" w:cs="Arial"/>
          <w:bCs/>
          <w:sz w:val="24"/>
        </w:rPr>
      </w:pPr>
    </w:p>
    <w:p w:rsidR="000906D6" w:rsidRPr="00C61579" w:rsidRDefault="000906D6" w:rsidP="009841DC">
      <w:pPr>
        <w:jc w:val="both"/>
        <w:rPr>
          <w:rFonts w:ascii="Arial" w:hAnsi="Arial" w:cs="Arial"/>
          <w:bCs/>
          <w:sz w:val="24"/>
        </w:rPr>
      </w:pPr>
    </w:p>
    <w:p w:rsidR="000906D6" w:rsidRPr="00C61579" w:rsidRDefault="000906D6" w:rsidP="009841DC">
      <w:pPr>
        <w:numPr>
          <w:ilvl w:val="1"/>
          <w:numId w:val="1"/>
        </w:numPr>
        <w:jc w:val="both"/>
        <w:rPr>
          <w:rFonts w:ascii="Arial" w:hAnsi="Arial" w:cs="Arial"/>
          <w:b/>
          <w:bCs/>
          <w:kern w:val="32"/>
          <w:szCs w:val="32"/>
        </w:rPr>
      </w:pPr>
      <w:r w:rsidRPr="00C61579">
        <w:rPr>
          <w:rFonts w:ascii="Arial" w:hAnsi="Arial" w:cs="Arial"/>
          <w:b/>
          <w:bCs/>
          <w:sz w:val="24"/>
          <w:lang w:eastAsia="es-ES"/>
        </w:rPr>
        <w:t>Profesorado y otros recursos humanos necesarios y disponibles para llevar a cabo el plan de estudios propuesto.</w:t>
      </w:r>
    </w:p>
    <w:p w:rsidR="000906D6" w:rsidRPr="00C61579" w:rsidRDefault="000906D6" w:rsidP="009841DC">
      <w:pPr>
        <w:jc w:val="both"/>
        <w:rPr>
          <w:rFonts w:ascii="Arial" w:hAnsi="Arial" w:cs="Arial"/>
          <w:b/>
          <w:bCs/>
          <w:kern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rPr>
          <w:trHeight w:val="910"/>
        </w:trPr>
        <w:tc>
          <w:tcPr>
            <w:tcW w:w="8644" w:type="dxa"/>
          </w:tcPr>
          <w:p w:rsidR="000906D6" w:rsidRPr="00C61579" w:rsidRDefault="000906D6" w:rsidP="009841DC">
            <w:pPr>
              <w:jc w:val="both"/>
              <w:rPr>
                <w:rFonts w:ascii="Arial" w:hAnsi="Arial" w:cs="Arial"/>
                <w:b/>
                <w:sz w:val="24"/>
                <w:szCs w:val="22"/>
              </w:rPr>
            </w:pPr>
          </w:p>
          <w:p w:rsidR="000906D6" w:rsidRPr="00C61579" w:rsidRDefault="000906D6" w:rsidP="009841DC">
            <w:pPr>
              <w:jc w:val="both"/>
              <w:rPr>
                <w:rFonts w:ascii="Arial" w:hAnsi="Arial" w:cs="Arial"/>
                <w:b/>
                <w:sz w:val="24"/>
                <w:szCs w:val="22"/>
              </w:rPr>
            </w:pPr>
            <w:r w:rsidRPr="00C61579">
              <w:rPr>
                <w:rFonts w:ascii="Arial" w:hAnsi="Arial" w:cs="Arial"/>
                <w:b/>
                <w:sz w:val="24"/>
                <w:szCs w:val="22"/>
              </w:rPr>
              <w:t>Personal académico disponible:</w:t>
            </w:r>
          </w:p>
          <w:p w:rsidR="00E21D25" w:rsidRPr="00C61579" w:rsidRDefault="00E21D25" w:rsidP="009841DC">
            <w:pPr>
              <w:jc w:val="both"/>
              <w:rPr>
                <w:rFonts w:ascii="Arial" w:hAnsi="Arial" w:cs="Arial"/>
                <w:bCs/>
                <w:sz w:val="24"/>
                <w:szCs w:val="22"/>
              </w:rPr>
            </w:pPr>
          </w:p>
          <w:tbl>
            <w:tblPr>
              <w:tblW w:w="9034" w:type="dxa"/>
              <w:tblCellMar>
                <w:left w:w="70" w:type="dxa"/>
                <w:right w:w="70" w:type="dxa"/>
              </w:tblCellMar>
              <w:tblLook w:val="0000"/>
            </w:tblPr>
            <w:tblGrid>
              <w:gridCol w:w="3370"/>
              <w:gridCol w:w="306"/>
              <w:gridCol w:w="1185"/>
              <w:gridCol w:w="3643"/>
            </w:tblGrid>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r w:rsidRPr="00C61579">
                    <w:rPr>
                      <w:rFonts w:ascii="Arial" w:hAnsi="Arial" w:cs="Arial"/>
                      <w:b/>
                      <w:bCs/>
                      <w:sz w:val="16"/>
                      <w:szCs w:val="16"/>
                      <w:lang w:eastAsia="es-ES"/>
                    </w:rPr>
                    <w:t>DEPARTAMENTO DE ECONOMÍA Y EMPRESA</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880" w:type="dxa"/>
                  <w:gridSpan w:val="2"/>
                  <w:tcBorders>
                    <w:top w:val="single" w:sz="4" w:space="0" w:color="auto"/>
                    <w:left w:val="single" w:sz="4" w:space="0" w:color="auto"/>
                    <w:bottom w:val="single" w:sz="4" w:space="0" w:color="auto"/>
                    <w:right w:val="nil"/>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r w:rsidRPr="00C61579">
                    <w:rPr>
                      <w:rFonts w:ascii="Arial" w:hAnsi="Arial" w:cs="Arial"/>
                      <w:b/>
                      <w:bCs/>
                      <w:sz w:val="16"/>
                      <w:szCs w:val="16"/>
                      <w:lang w:eastAsia="es-ES"/>
                    </w:rPr>
                    <w:t>CATEGORÍA</w:t>
                  </w:r>
                </w:p>
              </w:tc>
              <w:tc>
                <w:tcPr>
                  <w:tcW w:w="1260" w:type="dxa"/>
                  <w:tcBorders>
                    <w:top w:val="single" w:sz="4" w:space="0" w:color="auto"/>
                    <w:left w:val="nil"/>
                    <w:bottom w:val="single" w:sz="4" w:space="0" w:color="auto"/>
                    <w:right w:val="nil"/>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r w:rsidRPr="00C61579">
                    <w:rPr>
                      <w:rFonts w:ascii="Arial" w:hAnsi="Arial" w:cs="Arial"/>
                      <w:b/>
                      <w:bCs/>
                      <w:sz w:val="16"/>
                      <w:szCs w:val="16"/>
                      <w:lang w:eastAsia="es-ES"/>
                    </w:rPr>
                    <w:t>DEDICACIÓN</w:t>
                  </w:r>
                </w:p>
              </w:tc>
              <w:tc>
                <w:tcPr>
                  <w:tcW w:w="3894" w:type="dxa"/>
                  <w:tcBorders>
                    <w:top w:val="single" w:sz="4" w:space="0" w:color="auto"/>
                    <w:left w:val="nil"/>
                    <w:bottom w:val="single" w:sz="4" w:space="0" w:color="auto"/>
                    <w:right w:val="single" w:sz="4" w:space="0" w:color="auto"/>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r w:rsidRPr="00C61579">
                    <w:rPr>
                      <w:rFonts w:ascii="Arial" w:hAnsi="Arial" w:cs="Arial"/>
                      <w:b/>
                      <w:bCs/>
                      <w:sz w:val="16"/>
                      <w:szCs w:val="16"/>
                      <w:lang w:eastAsia="es-ES"/>
                    </w:rPr>
                    <w:t>ÁREA DE CONOCIMIENTO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 </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Catedrático de Universidad</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5</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Financiera y Contabilidad</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Estadística e Investigación Operativa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Historia e Instituciones Económicas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Organización de Empresas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Catedrático de Escuela Universitaria</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Matemáticas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Titular de Universidad</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Comercialización e Investigación de Mercados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Estadística e Investigación Operativa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Historia e Instituciones Económicas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Matemáticas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Métodos Cuantitativos para la Economía y la Empresa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4</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Organización de Empresas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 xml:space="preserve">Titular de Escuela Universitaria </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Estadística e Investigación Operativa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Matemáticas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Agregado</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Comercialización e Investigación de Mercados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Organización de Empresas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Catedrático Contratado</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Profesor Colaborador</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Comercialización e Investigación de Mercados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Financiera y Contabilidad</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Matemáticas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Financiera y Contabilidad</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Lector</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Financiera y Contabilidad</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Profesor Asociado Permanente Extranjero</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Estadística e Investigación Operativa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Profesor Asociado / tipo 1</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Estadística e Investigación Operativa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Organización de Empresas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Profesor Asociado / tipo 2</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5</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Comercialización e Investigación de Mercados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33</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19</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Financiera y Contabilidad</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5</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Estadística e Investigación Operativa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8</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5</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Historia e Instituciones Económicas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Lenguajes y Sistemas Informáticos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Matemáticas Aplicadas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27</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Organización de Empresas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Profesor Asociado / tipo 3</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Comercialización e Investigación de Mercados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6</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7</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Financiera y Contabilidad</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Estadística e Investigación Operativa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Organización de Empresas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Profesor Asociado / tipo 4</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4</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Financiera y Contabilidad</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Estadística e Investigación Operativa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8</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Historia e Instituciones Económicas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6</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Organización de Empresas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Profesor Visitante / tipo 1</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Historia e Instituciones Económicas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Profesor Visitante / tipo 3</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Estadística e Investigación Operativa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Profesor Visitante / tipo 4</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Comercialización e Investigación de Mercados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Financiera y Contabilidad</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Estadística e Investigación Operativa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Historia e Instituciones Económicas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Organización de Empresas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Profesor Visitante / tipo 5</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 xml:space="preserve">tiempo </w:t>
                  </w:r>
                  <w:r w:rsidRPr="00C61579">
                    <w:rPr>
                      <w:rFonts w:ascii="Arial" w:hAnsi="Arial" w:cs="Arial"/>
                      <w:sz w:val="16"/>
                      <w:szCs w:val="16"/>
                      <w:lang w:eastAsia="es-ES"/>
                    </w:rPr>
                    <w:lastRenderedPageBreak/>
                    <w:t>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lastRenderedPageBreak/>
                    <w:t>Economía Financiera y Contabilidad</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Profesor Visitante / tipo 7</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Profesor Visitante / tipo 8</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ICREA + A4</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parcial</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Organización de Empresas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roofErr w:type="spellStart"/>
                  <w:r w:rsidRPr="00C61579">
                    <w:rPr>
                      <w:rFonts w:ascii="Arial" w:hAnsi="Arial" w:cs="Arial"/>
                      <w:sz w:val="16"/>
                      <w:szCs w:val="16"/>
                      <w:lang w:eastAsia="es-ES"/>
                    </w:rPr>
                    <w:t>Ramon</w:t>
                  </w:r>
                  <w:proofErr w:type="spellEnd"/>
                  <w:r w:rsidRPr="00C61579">
                    <w:rPr>
                      <w:rFonts w:ascii="Arial" w:hAnsi="Arial" w:cs="Arial"/>
                      <w:sz w:val="16"/>
                      <w:szCs w:val="16"/>
                      <w:lang w:eastAsia="es-ES"/>
                    </w:rPr>
                    <w:t xml:space="preserve"> y Cajal</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4</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Organización de Empresas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Juan de la Cierva</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4</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Economía Aplicada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Fundamentos del Análisis Económico</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tiempo completo</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Organización de Empresas</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r w:rsidRPr="00C61579">
                    <w:rPr>
                      <w:rFonts w:ascii="Arial" w:hAnsi="Arial" w:cs="Arial"/>
                      <w:b/>
                      <w:bCs/>
                      <w:sz w:val="16"/>
                      <w:szCs w:val="16"/>
                      <w:lang w:eastAsia="es-ES"/>
                    </w:rPr>
                    <w:t>Experiencia Docente</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880" w:type="dxa"/>
                  <w:gridSpan w:val="2"/>
                  <w:tcBorders>
                    <w:top w:val="single" w:sz="4" w:space="0" w:color="auto"/>
                    <w:left w:val="single" w:sz="4" w:space="0" w:color="auto"/>
                    <w:bottom w:val="single" w:sz="4" w:space="0" w:color="auto"/>
                    <w:right w:val="nil"/>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r w:rsidRPr="00C61579">
                    <w:rPr>
                      <w:rFonts w:ascii="Arial" w:hAnsi="Arial" w:cs="Arial"/>
                      <w:b/>
                      <w:bCs/>
                      <w:sz w:val="16"/>
                      <w:szCs w:val="16"/>
                      <w:lang w:eastAsia="es-ES"/>
                    </w:rPr>
                    <w:t>CATEGORÍA</w:t>
                  </w:r>
                </w:p>
              </w:tc>
              <w:tc>
                <w:tcPr>
                  <w:tcW w:w="1260" w:type="dxa"/>
                  <w:tcBorders>
                    <w:top w:val="single" w:sz="4" w:space="0" w:color="auto"/>
                    <w:left w:val="nil"/>
                    <w:bottom w:val="single" w:sz="4" w:space="0" w:color="auto"/>
                    <w:right w:val="nil"/>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r w:rsidRPr="00C61579">
                    <w:rPr>
                      <w:rFonts w:ascii="Arial" w:hAnsi="Arial" w:cs="Arial"/>
                      <w:b/>
                      <w:bCs/>
                      <w:sz w:val="16"/>
                      <w:szCs w:val="16"/>
                      <w:lang w:eastAsia="es-ES"/>
                    </w:rPr>
                    <w:t>MÉRITOS</w:t>
                  </w:r>
                </w:p>
              </w:tc>
              <w:tc>
                <w:tcPr>
                  <w:tcW w:w="3894" w:type="dxa"/>
                  <w:tcBorders>
                    <w:top w:val="single" w:sz="4" w:space="0" w:color="auto"/>
                    <w:left w:val="nil"/>
                    <w:bottom w:val="single" w:sz="4" w:space="0" w:color="auto"/>
                    <w:right w:val="single" w:sz="4" w:space="0" w:color="auto"/>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r w:rsidRPr="00C61579">
                    <w:rPr>
                      <w:rFonts w:ascii="Arial" w:hAnsi="Arial" w:cs="Arial"/>
                      <w:b/>
                      <w:bCs/>
                      <w:sz w:val="16"/>
                      <w:szCs w:val="16"/>
                      <w:lang w:eastAsia="es-ES"/>
                    </w:rPr>
                    <w:t>MEDIA DE MÉRITOS DE DOCENCIA</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Catedrático de Universidad</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4</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58</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4,14</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Catedrático de Escuela Universitaria</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10</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5,00</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Titular de Universidad</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9</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68</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3,58</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 xml:space="preserve">Titular de Escuela Universitaria </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8</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4,00</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Agregado</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1,00</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Colaborador</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7</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7</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1,00</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Lector</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0</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0,00</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r w:rsidRPr="00C61579">
                    <w:rPr>
                      <w:rFonts w:ascii="Arial" w:hAnsi="Arial" w:cs="Arial"/>
                      <w:b/>
                      <w:bCs/>
                      <w:sz w:val="16"/>
                      <w:szCs w:val="16"/>
                      <w:lang w:eastAsia="es-ES"/>
                    </w:rPr>
                    <w:t>Experiencia Investigadora</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880" w:type="dxa"/>
                  <w:gridSpan w:val="2"/>
                  <w:tcBorders>
                    <w:top w:val="single" w:sz="4" w:space="0" w:color="auto"/>
                    <w:left w:val="single" w:sz="4" w:space="0" w:color="auto"/>
                    <w:bottom w:val="single" w:sz="4" w:space="0" w:color="auto"/>
                    <w:right w:val="nil"/>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r w:rsidRPr="00C61579">
                    <w:rPr>
                      <w:rFonts w:ascii="Arial" w:hAnsi="Arial" w:cs="Arial"/>
                      <w:b/>
                      <w:bCs/>
                      <w:sz w:val="16"/>
                      <w:szCs w:val="16"/>
                      <w:lang w:eastAsia="es-ES"/>
                    </w:rPr>
                    <w:t>CATEGORIA</w:t>
                  </w:r>
                </w:p>
              </w:tc>
              <w:tc>
                <w:tcPr>
                  <w:tcW w:w="1260" w:type="dxa"/>
                  <w:tcBorders>
                    <w:top w:val="single" w:sz="4" w:space="0" w:color="auto"/>
                    <w:left w:val="nil"/>
                    <w:bottom w:val="single" w:sz="4" w:space="0" w:color="auto"/>
                    <w:right w:val="nil"/>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r w:rsidRPr="00C61579">
                    <w:rPr>
                      <w:rFonts w:ascii="Arial" w:hAnsi="Arial" w:cs="Arial"/>
                      <w:b/>
                      <w:bCs/>
                      <w:sz w:val="16"/>
                      <w:szCs w:val="16"/>
                      <w:lang w:eastAsia="es-ES"/>
                    </w:rPr>
                    <w:t>MÉRITOS</w:t>
                  </w:r>
                </w:p>
              </w:tc>
              <w:tc>
                <w:tcPr>
                  <w:tcW w:w="3894" w:type="dxa"/>
                  <w:tcBorders>
                    <w:top w:val="single" w:sz="4" w:space="0" w:color="auto"/>
                    <w:left w:val="nil"/>
                    <w:bottom w:val="single" w:sz="4" w:space="0" w:color="auto"/>
                    <w:right w:val="single" w:sz="4" w:space="0" w:color="auto"/>
                  </w:tcBorders>
                  <w:shd w:val="clear" w:color="auto" w:fill="auto"/>
                  <w:noWrap/>
                  <w:vAlign w:val="bottom"/>
                </w:tcPr>
                <w:p w:rsidR="00E21D25" w:rsidRPr="00C61579" w:rsidRDefault="00E21D25" w:rsidP="009841DC">
                  <w:pPr>
                    <w:jc w:val="both"/>
                    <w:rPr>
                      <w:rFonts w:ascii="Arial" w:hAnsi="Arial" w:cs="Arial"/>
                      <w:b/>
                      <w:bCs/>
                      <w:sz w:val="16"/>
                      <w:szCs w:val="16"/>
                      <w:lang w:eastAsia="es-ES"/>
                    </w:rPr>
                  </w:pPr>
                  <w:r w:rsidRPr="00C61579">
                    <w:rPr>
                      <w:rFonts w:ascii="Arial" w:hAnsi="Arial" w:cs="Arial"/>
                      <w:b/>
                      <w:bCs/>
                      <w:sz w:val="16"/>
                      <w:szCs w:val="16"/>
                      <w:lang w:eastAsia="es-ES"/>
                    </w:rPr>
                    <w:t>MEDIA DE MÉRITOS DE INVESTIGACIÓN</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Catedrático de Universidad</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4</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47</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3,36</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Catedrático de Escuela Universitaria</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0,50</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Titular de Universidad</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9</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32</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1,68</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 xml:space="preserve">Titular de Escuela Universitaria </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0,50</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Agregado</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3</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2</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0,67</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Colaborador</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7</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0</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0,00</w:t>
                  </w:r>
                </w:p>
              </w:tc>
            </w:tr>
            <w:tr w:rsidR="00E21D25" w:rsidRPr="00C61579">
              <w:trPr>
                <w:trHeight w:val="225"/>
              </w:trPr>
              <w:tc>
                <w:tcPr>
                  <w:tcW w:w="360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Lector</w:t>
                  </w:r>
                </w:p>
              </w:tc>
              <w:tc>
                <w:tcPr>
                  <w:tcW w:w="28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1</w:t>
                  </w:r>
                </w:p>
              </w:tc>
              <w:tc>
                <w:tcPr>
                  <w:tcW w:w="1260"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0</w:t>
                  </w:r>
                </w:p>
              </w:tc>
              <w:tc>
                <w:tcPr>
                  <w:tcW w:w="3894" w:type="dxa"/>
                  <w:tcBorders>
                    <w:top w:val="nil"/>
                    <w:left w:val="nil"/>
                    <w:bottom w:val="nil"/>
                    <w:right w:val="nil"/>
                  </w:tcBorders>
                  <w:shd w:val="clear" w:color="auto" w:fill="auto"/>
                  <w:noWrap/>
                  <w:vAlign w:val="bottom"/>
                </w:tcPr>
                <w:p w:rsidR="00E21D25" w:rsidRPr="00C61579" w:rsidRDefault="00E21D25" w:rsidP="009841DC">
                  <w:pPr>
                    <w:jc w:val="both"/>
                    <w:rPr>
                      <w:rFonts w:ascii="Arial" w:hAnsi="Arial" w:cs="Arial"/>
                      <w:sz w:val="16"/>
                      <w:szCs w:val="16"/>
                      <w:lang w:eastAsia="es-ES"/>
                    </w:rPr>
                  </w:pPr>
                  <w:r w:rsidRPr="00C61579">
                    <w:rPr>
                      <w:rFonts w:ascii="Arial" w:hAnsi="Arial" w:cs="Arial"/>
                      <w:sz w:val="16"/>
                      <w:szCs w:val="16"/>
                      <w:lang w:eastAsia="es-ES"/>
                    </w:rPr>
                    <w:t>0,00</w:t>
                  </w:r>
                </w:p>
              </w:tc>
            </w:tr>
          </w:tbl>
          <w:p w:rsidR="008742F5" w:rsidRPr="00C61579" w:rsidRDefault="008742F5" w:rsidP="009841DC">
            <w:pPr>
              <w:jc w:val="both"/>
              <w:rPr>
                <w:rFonts w:ascii="Arial" w:hAnsi="Arial" w:cs="Arial"/>
                <w:b/>
                <w:sz w:val="24"/>
                <w:szCs w:val="22"/>
              </w:rPr>
            </w:pPr>
          </w:p>
          <w:p w:rsidR="00D37B9A" w:rsidRPr="00C61579" w:rsidRDefault="00D37B9A" w:rsidP="009841DC">
            <w:pPr>
              <w:jc w:val="both"/>
              <w:rPr>
                <w:rFonts w:ascii="Arial" w:hAnsi="Arial" w:cs="Arial"/>
                <w:b/>
                <w:sz w:val="24"/>
                <w:szCs w:val="22"/>
              </w:rPr>
            </w:pPr>
          </w:p>
          <w:tbl>
            <w:tblPr>
              <w:tblW w:w="11420" w:type="dxa"/>
              <w:tblCellMar>
                <w:left w:w="70" w:type="dxa"/>
                <w:right w:w="70" w:type="dxa"/>
              </w:tblCellMar>
              <w:tblLook w:val="0000"/>
            </w:tblPr>
            <w:tblGrid>
              <w:gridCol w:w="3007"/>
              <w:gridCol w:w="594"/>
              <w:gridCol w:w="1354"/>
              <w:gridCol w:w="3549"/>
            </w:tblGrid>
            <w:tr w:rsidR="00D37B9A" w:rsidRPr="00C61579">
              <w:trPr>
                <w:trHeight w:val="255"/>
              </w:trPr>
              <w:tc>
                <w:tcPr>
                  <w:tcW w:w="4060" w:type="dxa"/>
                  <w:tcBorders>
                    <w:top w:val="nil"/>
                    <w:left w:val="nil"/>
                    <w:bottom w:val="nil"/>
                    <w:right w:val="nil"/>
                  </w:tcBorders>
                  <w:shd w:val="clear" w:color="auto" w:fill="auto"/>
                  <w:noWrap/>
                  <w:vAlign w:val="bottom"/>
                </w:tcPr>
                <w:p w:rsidR="00D37B9A" w:rsidRPr="00C61579" w:rsidRDefault="00D37B9A" w:rsidP="00D37B9A">
                  <w:pPr>
                    <w:rPr>
                      <w:rFonts w:ascii="Arial" w:hAnsi="Arial"/>
                      <w:b/>
                      <w:bCs/>
                      <w:lang w:eastAsia="es-ES" w:bidi="ks-Deva"/>
                    </w:rPr>
                  </w:pPr>
                  <w:r w:rsidRPr="00C61579">
                    <w:rPr>
                      <w:rFonts w:ascii="Arial" w:hAnsi="Arial"/>
                      <w:b/>
                      <w:bCs/>
                      <w:lang w:eastAsia="es-ES" w:bidi="ks-Deva"/>
                    </w:rPr>
                    <w:t>Porcentaje de doctores</w:t>
                  </w:r>
                </w:p>
              </w:tc>
              <w:tc>
                <w:tcPr>
                  <w:tcW w:w="760" w:type="dxa"/>
                  <w:tcBorders>
                    <w:top w:val="nil"/>
                    <w:left w:val="nil"/>
                    <w:bottom w:val="nil"/>
                    <w:right w:val="nil"/>
                  </w:tcBorders>
                  <w:shd w:val="clear" w:color="auto" w:fill="auto"/>
                  <w:noWrap/>
                  <w:vAlign w:val="bottom"/>
                </w:tcPr>
                <w:p w:rsidR="00D37B9A" w:rsidRPr="00C61579" w:rsidRDefault="00D37B9A" w:rsidP="00D37B9A">
                  <w:pPr>
                    <w:jc w:val="center"/>
                    <w:rPr>
                      <w:rFonts w:ascii="Arial" w:hAnsi="Arial"/>
                      <w:lang w:eastAsia="es-ES" w:bidi="ks-Deva"/>
                    </w:rPr>
                  </w:pPr>
                </w:p>
              </w:tc>
              <w:tc>
                <w:tcPr>
                  <w:tcW w:w="1800" w:type="dxa"/>
                  <w:tcBorders>
                    <w:top w:val="nil"/>
                    <w:left w:val="nil"/>
                    <w:bottom w:val="nil"/>
                    <w:right w:val="nil"/>
                  </w:tcBorders>
                  <w:shd w:val="clear" w:color="auto" w:fill="auto"/>
                  <w:noWrap/>
                  <w:vAlign w:val="bottom"/>
                </w:tcPr>
                <w:p w:rsidR="00D37B9A" w:rsidRPr="00C61579" w:rsidRDefault="00D37B9A" w:rsidP="00D37B9A">
                  <w:pPr>
                    <w:rPr>
                      <w:rFonts w:ascii="Arial" w:hAnsi="Arial"/>
                      <w:lang w:eastAsia="es-ES" w:bidi="ks-Deva"/>
                    </w:rPr>
                  </w:pPr>
                </w:p>
              </w:tc>
              <w:tc>
                <w:tcPr>
                  <w:tcW w:w="4800" w:type="dxa"/>
                  <w:tcBorders>
                    <w:top w:val="nil"/>
                    <w:left w:val="nil"/>
                    <w:bottom w:val="nil"/>
                    <w:right w:val="nil"/>
                  </w:tcBorders>
                  <w:shd w:val="clear" w:color="auto" w:fill="auto"/>
                  <w:noWrap/>
                  <w:vAlign w:val="bottom"/>
                </w:tcPr>
                <w:p w:rsidR="00D37B9A" w:rsidRPr="00C61579" w:rsidRDefault="00D37B9A" w:rsidP="00D37B9A">
                  <w:pPr>
                    <w:rPr>
                      <w:rFonts w:ascii="Arial" w:hAnsi="Arial"/>
                      <w:lang w:eastAsia="es-ES" w:bidi="ks-Deva"/>
                    </w:rPr>
                  </w:pPr>
                </w:p>
              </w:tc>
            </w:tr>
            <w:tr w:rsidR="00D37B9A" w:rsidRPr="00C61579">
              <w:trPr>
                <w:trHeight w:val="255"/>
              </w:trPr>
              <w:tc>
                <w:tcPr>
                  <w:tcW w:w="4060" w:type="dxa"/>
                  <w:tcBorders>
                    <w:top w:val="nil"/>
                    <w:left w:val="nil"/>
                    <w:bottom w:val="nil"/>
                    <w:right w:val="nil"/>
                  </w:tcBorders>
                  <w:shd w:val="clear" w:color="auto" w:fill="auto"/>
                  <w:noWrap/>
                  <w:vAlign w:val="bottom"/>
                </w:tcPr>
                <w:p w:rsidR="00D37B9A" w:rsidRPr="00C61579" w:rsidRDefault="00D37B9A" w:rsidP="00D37B9A">
                  <w:pPr>
                    <w:rPr>
                      <w:rFonts w:ascii="Arial" w:hAnsi="Arial"/>
                      <w:lang w:eastAsia="es-ES" w:bidi="ks-Deva"/>
                    </w:rPr>
                  </w:pPr>
                </w:p>
              </w:tc>
              <w:tc>
                <w:tcPr>
                  <w:tcW w:w="760" w:type="dxa"/>
                  <w:tcBorders>
                    <w:top w:val="nil"/>
                    <w:left w:val="nil"/>
                    <w:bottom w:val="nil"/>
                    <w:right w:val="nil"/>
                  </w:tcBorders>
                  <w:shd w:val="clear" w:color="auto" w:fill="auto"/>
                  <w:noWrap/>
                  <w:vAlign w:val="bottom"/>
                </w:tcPr>
                <w:p w:rsidR="00D37B9A" w:rsidRPr="00C61579" w:rsidRDefault="00D37B9A" w:rsidP="00D37B9A">
                  <w:pPr>
                    <w:jc w:val="center"/>
                    <w:rPr>
                      <w:rFonts w:ascii="Arial" w:hAnsi="Arial"/>
                      <w:lang w:eastAsia="es-ES" w:bidi="ks-Deva"/>
                    </w:rPr>
                  </w:pPr>
                </w:p>
              </w:tc>
              <w:tc>
                <w:tcPr>
                  <w:tcW w:w="1800" w:type="dxa"/>
                  <w:tcBorders>
                    <w:top w:val="nil"/>
                    <w:left w:val="nil"/>
                    <w:bottom w:val="nil"/>
                    <w:right w:val="nil"/>
                  </w:tcBorders>
                  <w:shd w:val="clear" w:color="auto" w:fill="auto"/>
                  <w:noWrap/>
                  <w:vAlign w:val="bottom"/>
                </w:tcPr>
                <w:p w:rsidR="00D37B9A" w:rsidRPr="00C61579" w:rsidRDefault="00D37B9A" w:rsidP="00D37B9A">
                  <w:pPr>
                    <w:rPr>
                      <w:rFonts w:ascii="Arial" w:hAnsi="Arial"/>
                      <w:lang w:eastAsia="es-ES" w:bidi="ks-Deva"/>
                    </w:rPr>
                  </w:pPr>
                </w:p>
              </w:tc>
              <w:tc>
                <w:tcPr>
                  <w:tcW w:w="4800" w:type="dxa"/>
                  <w:tcBorders>
                    <w:top w:val="nil"/>
                    <w:left w:val="nil"/>
                    <w:bottom w:val="nil"/>
                    <w:right w:val="nil"/>
                  </w:tcBorders>
                  <w:shd w:val="clear" w:color="auto" w:fill="auto"/>
                  <w:noWrap/>
                  <w:vAlign w:val="bottom"/>
                </w:tcPr>
                <w:p w:rsidR="00D37B9A" w:rsidRPr="00C61579" w:rsidRDefault="00D37B9A" w:rsidP="00D37B9A">
                  <w:pPr>
                    <w:rPr>
                      <w:rFonts w:ascii="Arial" w:hAnsi="Arial"/>
                      <w:lang w:eastAsia="es-ES" w:bidi="ks-Deva"/>
                    </w:rPr>
                  </w:pPr>
                </w:p>
              </w:tc>
            </w:tr>
            <w:tr w:rsidR="00D37B9A" w:rsidRPr="00C61579">
              <w:trPr>
                <w:trHeight w:val="255"/>
              </w:trPr>
              <w:tc>
                <w:tcPr>
                  <w:tcW w:w="4820" w:type="dxa"/>
                  <w:gridSpan w:val="2"/>
                  <w:tcBorders>
                    <w:top w:val="single" w:sz="4" w:space="0" w:color="auto"/>
                    <w:left w:val="single" w:sz="4" w:space="0" w:color="auto"/>
                    <w:bottom w:val="single" w:sz="4" w:space="0" w:color="auto"/>
                    <w:right w:val="nil"/>
                  </w:tcBorders>
                  <w:shd w:val="clear" w:color="auto" w:fill="auto"/>
                  <w:noWrap/>
                  <w:vAlign w:val="bottom"/>
                </w:tcPr>
                <w:p w:rsidR="00D37B9A" w:rsidRPr="00C61579" w:rsidRDefault="00D37B9A" w:rsidP="00D37B9A">
                  <w:pPr>
                    <w:jc w:val="center"/>
                    <w:rPr>
                      <w:rFonts w:ascii="Arial" w:hAnsi="Arial"/>
                      <w:b/>
                      <w:bCs/>
                      <w:lang w:eastAsia="es-ES" w:bidi="ks-Deva"/>
                    </w:rPr>
                  </w:pPr>
                  <w:r w:rsidRPr="00C61579">
                    <w:rPr>
                      <w:rFonts w:ascii="Arial" w:hAnsi="Arial"/>
                      <w:b/>
                      <w:bCs/>
                      <w:lang w:eastAsia="es-ES" w:bidi="ks-Deva"/>
                    </w:rPr>
                    <w:t>Número de profesores</w:t>
                  </w:r>
                </w:p>
              </w:tc>
              <w:tc>
                <w:tcPr>
                  <w:tcW w:w="1800" w:type="dxa"/>
                  <w:tcBorders>
                    <w:top w:val="single" w:sz="4" w:space="0" w:color="auto"/>
                    <w:left w:val="nil"/>
                    <w:bottom w:val="single" w:sz="4" w:space="0" w:color="auto"/>
                    <w:right w:val="nil"/>
                  </w:tcBorders>
                  <w:shd w:val="clear" w:color="auto" w:fill="auto"/>
                  <w:noWrap/>
                  <w:vAlign w:val="bottom"/>
                </w:tcPr>
                <w:p w:rsidR="00D37B9A" w:rsidRPr="00C61579" w:rsidRDefault="00D37B9A" w:rsidP="00D37B9A">
                  <w:pPr>
                    <w:rPr>
                      <w:rFonts w:ascii="Arial" w:hAnsi="Arial"/>
                      <w:b/>
                      <w:bCs/>
                      <w:lang w:eastAsia="es-ES" w:bidi="ks-Deva"/>
                    </w:rPr>
                  </w:pPr>
                  <w:r w:rsidRPr="00C61579">
                    <w:rPr>
                      <w:rFonts w:ascii="Arial" w:hAnsi="Arial"/>
                      <w:b/>
                      <w:bCs/>
                      <w:lang w:eastAsia="es-ES" w:bidi="ks-Deva"/>
                    </w:rPr>
                    <w:t>Doctores</w:t>
                  </w:r>
                </w:p>
              </w:tc>
              <w:tc>
                <w:tcPr>
                  <w:tcW w:w="4800" w:type="dxa"/>
                  <w:tcBorders>
                    <w:top w:val="single" w:sz="4" w:space="0" w:color="auto"/>
                    <w:left w:val="nil"/>
                    <w:bottom w:val="single" w:sz="4" w:space="0" w:color="auto"/>
                    <w:right w:val="single" w:sz="4" w:space="0" w:color="auto"/>
                  </w:tcBorders>
                  <w:shd w:val="clear" w:color="auto" w:fill="auto"/>
                  <w:noWrap/>
                  <w:vAlign w:val="bottom"/>
                </w:tcPr>
                <w:p w:rsidR="00D37B9A" w:rsidRPr="00C61579" w:rsidRDefault="00D37B9A" w:rsidP="00D37B9A">
                  <w:pPr>
                    <w:rPr>
                      <w:rFonts w:ascii="Arial" w:hAnsi="Arial"/>
                      <w:b/>
                      <w:bCs/>
                      <w:lang w:eastAsia="es-ES" w:bidi="ks-Deva"/>
                    </w:rPr>
                  </w:pPr>
                  <w:r w:rsidRPr="00C61579">
                    <w:rPr>
                      <w:rFonts w:ascii="Arial" w:hAnsi="Arial"/>
                      <w:b/>
                      <w:bCs/>
                      <w:lang w:eastAsia="es-ES" w:bidi="ks-Deva"/>
                    </w:rPr>
                    <w:t>Porcentaje de doctores</w:t>
                  </w:r>
                </w:p>
              </w:tc>
            </w:tr>
            <w:tr w:rsidR="00D37B9A" w:rsidRPr="00C61579">
              <w:trPr>
                <w:trHeight w:val="255"/>
              </w:trPr>
              <w:tc>
                <w:tcPr>
                  <w:tcW w:w="4060" w:type="dxa"/>
                  <w:tcBorders>
                    <w:top w:val="nil"/>
                    <w:left w:val="nil"/>
                    <w:bottom w:val="nil"/>
                    <w:right w:val="nil"/>
                  </w:tcBorders>
                  <w:shd w:val="clear" w:color="auto" w:fill="auto"/>
                  <w:noWrap/>
                  <w:vAlign w:val="bottom"/>
                </w:tcPr>
                <w:p w:rsidR="00D37B9A" w:rsidRPr="00C61579" w:rsidRDefault="00D37B9A" w:rsidP="00D37B9A">
                  <w:pPr>
                    <w:rPr>
                      <w:rFonts w:ascii="Arial" w:hAnsi="Arial"/>
                      <w:lang w:eastAsia="es-ES" w:bidi="ks-Deva"/>
                    </w:rPr>
                  </w:pPr>
                </w:p>
              </w:tc>
              <w:tc>
                <w:tcPr>
                  <w:tcW w:w="760" w:type="dxa"/>
                  <w:tcBorders>
                    <w:top w:val="nil"/>
                    <w:left w:val="nil"/>
                    <w:bottom w:val="nil"/>
                    <w:right w:val="nil"/>
                  </w:tcBorders>
                  <w:shd w:val="clear" w:color="auto" w:fill="auto"/>
                  <w:noWrap/>
                  <w:vAlign w:val="bottom"/>
                </w:tcPr>
                <w:p w:rsidR="00D37B9A" w:rsidRPr="00C61579" w:rsidRDefault="00D37B9A" w:rsidP="00D37B9A">
                  <w:pPr>
                    <w:jc w:val="center"/>
                    <w:rPr>
                      <w:rFonts w:ascii="Arial" w:hAnsi="Arial"/>
                      <w:lang w:eastAsia="es-ES" w:bidi="ks-Deva"/>
                    </w:rPr>
                  </w:pPr>
                </w:p>
              </w:tc>
              <w:tc>
                <w:tcPr>
                  <w:tcW w:w="1800" w:type="dxa"/>
                  <w:tcBorders>
                    <w:top w:val="nil"/>
                    <w:left w:val="nil"/>
                    <w:bottom w:val="nil"/>
                    <w:right w:val="nil"/>
                  </w:tcBorders>
                  <w:shd w:val="clear" w:color="auto" w:fill="auto"/>
                  <w:noWrap/>
                  <w:vAlign w:val="bottom"/>
                </w:tcPr>
                <w:p w:rsidR="00D37B9A" w:rsidRPr="00C61579" w:rsidRDefault="00D37B9A" w:rsidP="00D37B9A">
                  <w:pPr>
                    <w:rPr>
                      <w:rFonts w:ascii="Arial" w:hAnsi="Arial"/>
                      <w:lang w:eastAsia="es-ES" w:bidi="ks-Deva"/>
                    </w:rPr>
                  </w:pPr>
                </w:p>
              </w:tc>
              <w:tc>
                <w:tcPr>
                  <w:tcW w:w="4800" w:type="dxa"/>
                  <w:tcBorders>
                    <w:top w:val="nil"/>
                    <w:left w:val="nil"/>
                    <w:bottom w:val="nil"/>
                    <w:right w:val="nil"/>
                  </w:tcBorders>
                  <w:shd w:val="clear" w:color="auto" w:fill="auto"/>
                  <w:noWrap/>
                  <w:vAlign w:val="bottom"/>
                </w:tcPr>
                <w:p w:rsidR="00D37B9A" w:rsidRPr="00C61579" w:rsidRDefault="00D37B9A" w:rsidP="00D37B9A">
                  <w:pPr>
                    <w:rPr>
                      <w:rFonts w:ascii="Arial" w:hAnsi="Arial"/>
                      <w:lang w:eastAsia="es-ES" w:bidi="ks-Deva"/>
                    </w:rPr>
                  </w:pPr>
                </w:p>
              </w:tc>
            </w:tr>
            <w:tr w:rsidR="00D37B9A" w:rsidRPr="00C61579">
              <w:trPr>
                <w:trHeight w:val="255"/>
              </w:trPr>
              <w:tc>
                <w:tcPr>
                  <w:tcW w:w="4060" w:type="dxa"/>
                  <w:tcBorders>
                    <w:top w:val="nil"/>
                    <w:left w:val="nil"/>
                    <w:bottom w:val="nil"/>
                    <w:right w:val="nil"/>
                  </w:tcBorders>
                  <w:shd w:val="clear" w:color="auto" w:fill="auto"/>
                  <w:noWrap/>
                  <w:vAlign w:val="bottom"/>
                </w:tcPr>
                <w:p w:rsidR="00D37B9A" w:rsidRPr="00C61579" w:rsidRDefault="00D37B9A" w:rsidP="00D37B9A">
                  <w:pPr>
                    <w:jc w:val="center"/>
                    <w:rPr>
                      <w:rFonts w:ascii="Arial" w:hAnsi="Arial"/>
                      <w:lang w:eastAsia="es-ES" w:bidi="ks-Deva"/>
                    </w:rPr>
                  </w:pPr>
                  <w:r w:rsidRPr="00C61579">
                    <w:rPr>
                      <w:rFonts w:ascii="Arial" w:hAnsi="Arial"/>
                      <w:lang w:eastAsia="es-ES" w:bidi="ks-Deva"/>
                    </w:rPr>
                    <w:t>246</w:t>
                  </w:r>
                </w:p>
              </w:tc>
              <w:tc>
                <w:tcPr>
                  <w:tcW w:w="760" w:type="dxa"/>
                  <w:tcBorders>
                    <w:top w:val="nil"/>
                    <w:left w:val="nil"/>
                    <w:bottom w:val="nil"/>
                    <w:right w:val="nil"/>
                  </w:tcBorders>
                  <w:shd w:val="clear" w:color="auto" w:fill="auto"/>
                  <w:noWrap/>
                  <w:vAlign w:val="bottom"/>
                </w:tcPr>
                <w:p w:rsidR="00D37B9A" w:rsidRPr="00C61579" w:rsidRDefault="00D37B9A" w:rsidP="00D37B9A">
                  <w:pPr>
                    <w:jc w:val="center"/>
                    <w:rPr>
                      <w:rFonts w:ascii="Arial" w:hAnsi="Arial"/>
                      <w:lang w:eastAsia="es-ES" w:bidi="ks-Deva"/>
                    </w:rPr>
                  </w:pPr>
                </w:p>
              </w:tc>
              <w:tc>
                <w:tcPr>
                  <w:tcW w:w="1800" w:type="dxa"/>
                  <w:tcBorders>
                    <w:top w:val="nil"/>
                    <w:left w:val="nil"/>
                    <w:bottom w:val="nil"/>
                    <w:right w:val="nil"/>
                  </w:tcBorders>
                  <w:shd w:val="clear" w:color="auto" w:fill="auto"/>
                  <w:noWrap/>
                  <w:vAlign w:val="bottom"/>
                </w:tcPr>
                <w:p w:rsidR="00D37B9A" w:rsidRPr="00C61579" w:rsidRDefault="00D37B9A" w:rsidP="00D37B9A">
                  <w:pPr>
                    <w:jc w:val="center"/>
                    <w:rPr>
                      <w:rFonts w:ascii="Arial" w:hAnsi="Arial"/>
                      <w:lang w:eastAsia="es-ES" w:bidi="ks-Deva"/>
                    </w:rPr>
                  </w:pPr>
                  <w:r w:rsidRPr="00C61579">
                    <w:rPr>
                      <w:rFonts w:ascii="Arial" w:hAnsi="Arial"/>
                      <w:lang w:eastAsia="es-ES" w:bidi="ks-Deva"/>
                    </w:rPr>
                    <w:t>115</w:t>
                  </w:r>
                </w:p>
              </w:tc>
              <w:tc>
                <w:tcPr>
                  <w:tcW w:w="4800" w:type="dxa"/>
                  <w:tcBorders>
                    <w:top w:val="nil"/>
                    <w:left w:val="nil"/>
                    <w:bottom w:val="nil"/>
                    <w:right w:val="nil"/>
                  </w:tcBorders>
                  <w:shd w:val="clear" w:color="auto" w:fill="auto"/>
                  <w:noWrap/>
                  <w:vAlign w:val="bottom"/>
                </w:tcPr>
                <w:p w:rsidR="00D37B9A" w:rsidRPr="00C61579" w:rsidRDefault="00D37B9A" w:rsidP="00D37B9A">
                  <w:pPr>
                    <w:jc w:val="center"/>
                    <w:rPr>
                      <w:rFonts w:ascii="Arial" w:hAnsi="Arial"/>
                      <w:lang w:eastAsia="es-ES" w:bidi="ks-Deva"/>
                    </w:rPr>
                  </w:pPr>
                  <w:r w:rsidRPr="00C61579">
                    <w:rPr>
                      <w:rFonts w:ascii="Arial" w:hAnsi="Arial"/>
                      <w:lang w:eastAsia="es-ES" w:bidi="ks-Deva"/>
                    </w:rPr>
                    <w:t>47%</w:t>
                  </w:r>
                </w:p>
              </w:tc>
            </w:tr>
            <w:tr w:rsidR="00D37B9A" w:rsidRPr="00C61579">
              <w:trPr>
                <w:trHeight w:val="255"/>
              </w:trPr>
              <w:tc>
                <w:tcPr>
                  <w:tcW w:w="4060" w:type="dxa"/>
                  <w:tcBorders>
                    <w:top w:val="nil"/>
                    <w:left w:val="nil"/>
                    <w:bottom w:val="nil"/>
                    <w:right w:val="nil"/>
                  </w:tcBorders>
                  <w:shd w:val="clear" w:color="auto" w:fill="auto"/>
                  <w:noWrap/>
                  <w:vAlign w:val="bottom"/>
                </w:tcPr>
                <w:p w:rsidR="00D37B9A" w:rsidRPr="00C61579" w:rsidRDefault="00D37B9A" w:rsidP="00D37B9A">
                  <w:pPr>
                    <w:rPr>
                      <w:rFonts w:ascii="Arial" w:hAnsi="Arial"/>
                      <w:lang w:eastAsia="es-ES" w:bidi="ks-Deva"/>
                    </w:rPr>
                  </w:pPr>
                </w:p>
              </w:tc>
              <w:tc>
                <w:tcPr>
                  <w:tcW w:w="760" w:type="dxa"/>
                  <w:tcBorders>
                    <w:top w:val="nil"/>
                    <w:left w:val="nil"/>
                    <w:bottom w:val="nil"/>
                    <w:right w:val="nil"/>
                  </w:tcBorders>
                  <w:shd w:val="clear" w:color="auto" w:fill="auto"/>
                  <w:noWrap/>
                  <w:vAlign w:val="bottom"/>
                </w:tcPr>
                <w:p w:rsidR="00D37B9A" w:rsidRPr="00C61579" w:rsidRDefault="00D37B9A" w:rsidP="00D37B9A">
                  <w:pPr>
                    <w:jc w:val="center"/>
                    <w:rPr>
                      <w:rFonts w:ascii="Arial" w:hAnsi="Arial"/>
                      <w:lang w:eastAsia="es-ES" w:bidi="ks-Deva"/>
                    </w:rPr>
                  </w:pPr>
                </w:p>
              </w:tc>
              <w:tc>
                <w:tcPr>
                  <w:tcW w:w="1800" w:type="dxa"/>
                  <w:tcBorders>
                    <w:top w:val="nil"/>
                    <w:left w:val="nil"/>
                    <w:bottom w:val="nil"/>
                    <w:right w:val="nil"/>
                  </w:tcBorders>
                  <w:shd w:val="clear" w:color="auto" w:fill="auto"/>
                  <w:noWrap/>
                  <w:vAlign w:val="bottom"/>
                </w:tcPr>
                <w:p w:rsidR="00D37B9A" w:rsidRPr="00C61579" w:rsidRDefault="00D37B9A" w:rsidP="00D37B9A">
                  <w:pPr>
                    <w:rPr>
                      <w:rFonts w:ascii="Arial" w:hAnsi="Arial"/>
                      <w:lang w:eastAsia="es-ES" w:bidi="ks-Deva"/>
                    </w:rPr>
                  </w:pPr>
                </w:p>
              </w:tc>
              <w:tc>
                <w:tcPr>
                  <w:tcW w:w="4800" w:type="dxa"/>
                  <w:tcBorders>
                    <w:top w:val="nil"/>
                    <w:left w:val="nil"/>
                    <w:bottom w:val="nil"/>
                    <w:right w:val="nil"/>
                  </w:tcBorders>
                  <w:shd w:val="clear" w:color="auto" w:fill="auto"/>
                  <w:noWrap/>
                  <w:vAlign w:val="bottom"/>
                </w:tcPr>
                <w:p w:rsidR="00D37B9A" w:rsidRPr="00C61579" w:rsidRDefault="00D37B9A" w:rsidP="00D37B9A">
                  <w:pPr>
                    <w:rPr>
                      <w:rFonts w:ascii="Arial" w:hAnsi="Arial"/>
                      <w:lang w:eastAsia="es-ES" w:bidi="ks-Deva"/>
                    </w:rPr>
                  </w:pPr>
                </w:p>
              </w:tc>
            </w:tr>
          </w:tbl>
          <w:p w:rsidR="00D37B9A" w:rsidRPr="00C61579" w:rsidRDefault="00D37B9A" w:rsidP="009841DC">
            <w:pPr>
              <w:jc w:val="both"/>
              <w:rPr>
                <w:rFonts w:ascii="Arial" w:hAnsi="Arial" w:cs="Arial"/>
                <w:b/>
                <w:sz w:val="24"/>
                <w:szCs w:val="22"/>
              </w:rPr>
            </w:pPr>
          </w:p>
          <w:p w:rsidR="005E5291" w:rsidRPr="00C61579" w:rsidRDefault="005E5291" w:rsidP="005E5291">
            <w:pPr>
              <w:jc w:val="both"/>
              <w:rPr>
                <w:rFonts w:ascii="Arial" w:hAnsi="Arial" w:cs="Arial"/>
                <w:sz w:val="24"/>
                <w:szCs w:val="24"/>
              </w:rPr>
            </w:pPr>
            <w:r w:rsidRPr="00C61579">
              <w:rPr>
                <w:rFonts w:ascii="Arial" w:hAnsi="Arial" w:cs="Arial"/>
                <w:sz w:val="24"/>
                <w:szCs w:val="24"/>
              </w:rPr>
              <w:t xml:space="preserve">De acuerdo con la estructura organizativa, el conjunto de profesorado se </w:t>
            </w:r>
            <w:r w:rsidRPr="00C61579">
              <w:rPr>
                <w:rFonts w:ascii="Arial" w:hAnsi="Arial" w:cs="Arial"/>
                <w:sz w:val="24"/>
                <w:szCs w:val="24"/>
              </w:rPr>
              <w:lastRenderedPageBreak/>
              <w:t xml:space="preserve">adscribe a los diferentes Departamentos de la Universidad </w:t>
            </w:r>
            <w:proofErr w:type="spellStart"/>
            <w:r w:rsidRPr="00C61579">
              <w:rPr>
                <w:rFonts w:ascii="Arial" w:hAnsi="Arial" w:cs="Arial"/>
                <w:sz w:val="24"/>
                <w:szCs w:val="24"/>
              </w:rPr>
              <w:t>Pompeu</w:t>
            </w:r>
            <w:proofErr w:type="spellEnd"/>
            <w:r w:rsidRPr="00C61579">
              <w:rPr>
                <w:rFonts w:ascii="Arial" w:hAnsi="Arial" w:cs="Arial"/>
                <w:sz w:val="24"/>
                <w:szCs w:val="24"/>
              </w:rPr>
              <w:t xml:space="preserve"> </w:t>
            </w:r>
            <w:proofErr w:type="spellStart"/>
            <w:r w:rsidRPr="00C61579">
              <w:rPr>
                <w:rFonts w:ascii="Arial" w:hAnsi="Arial" w:cs="Arial"/>
                <w:sz w:val="24"/>
                <w:szCs w:val="24"/>
              </w:rPr>
              <w:t>Fabra</w:t>
            </w:r>
            <w:proofErr w:type="spellEnd"/>
            <w:r w:rsidRPr="00C61579">
              <w:rPr>
                <w:rFonts w:ascii="Arial" w:hAnsi="Arial" w:cs="Arial"/>
                <w:sz w:val="24"/>
                <w:szCs w:val="24"/>
              </w:rPr>
              <w:t>.</w:t>
            </w:r>
          </w:p>
          <w:p w:rsidR="005E5291" w:rsidRPr="00C61579" w:rsidRDefault="005E5291" w:rsidP="005E5291">
            <w:pPr>
              <w:jc w:val="both"/>
              <w:rPr>
                <w:rFonts w:ascii="Arial" w:hAnsi="Arial" w:cs="Arial"/>
                <w:sz w:val="24"/>
                <w:szCs w:val="24"/>
              </w:rPr>
            </w:pPr>
            <w:r w:rsidRPr="00C61579">
              <w:rPr>
                <w:rFonts w:ascii="Arial" w:hAnsi="Arial" w:cs="Arial"/>
                <w:sz w:val="24"/>
                <w:szCs w:val="24"/>
              </w:rPr>
              <w:t xml:space="preserve">El profesorado que impartirá las materias del grado en Administración y Dirección de Empresas, pertenece en su mayoría al Departamento de Economía y Empresa. </w:t>
            </w:r>
          </w:p>
          <w:p w:rsidR="005E5291" w:rsidRPr="00C61579" w:rsidRDefault="005E5291" w:rsidP="005E5291">
            <w:pPr>
              <w:jc w:val="both"/>
              <w:rPr>
                <w:rFonts w:ascii="Arial" w:hAnsi="Arial" w:cs="Arial"/>
                <w:sz w:val="24"/>
                <w:szCs w:val="24"/>
              </w:rPr>
            </w:pPr>
            <w:r w:rsidRPr="00C61579">
              <w:rPr>
                <w:rFonts w:ascii="Arial" w:hAnsi="Arial" w:cs="Arial"/>
                <w:sz w:val="24"/>
                <w:szCs w:val="24"/>
              </w:rPr>
              <w:t xml:space="preserve">El profesorado de este Departamento tiene asignada la mayor parte de su docencia a las titulaciones de grado que se ofertarán en la Facultad de Ciencias Económicas y Empresariales, que son: Economía, Administración y Dirección de Empresas, Ciencias Empresariales e Internacional Business </w:t>
            </w:r>
            <w:proofErr w:type="spellStart"/>
            <w:r w:rsidRPr="00C61579">
              <w:rPr>
                <w:rFonts w:ascii="Arial" w:hAnsi="Arial" w:cs="Arial"/>
                <w:sz w:val="24"/>
                <w:szCs w:val="24"/>
              </w:rPr>
              <w:t>Economics</w:t>
            </w:r>
            <w:proofErr w:type="spellEnd"/>
            <w:r w:rsidRPr="00C61579">
              <w:rPr>
                <w:rFonts w:ascii="Arial" w:hAnsi="Arial" w:cs="Arial"/>
                <w:sz w:val="24"/>
                <w:szCs w:val="24"/>
              </w:rPr>
              <w:t>. Sin embargo, otros estudios como, por ejemplo, Derecho, Relaciones Laborales,  Ingenierías, Ciencias Políticas, Ciencias del Trabajo, los cuales contemplan en sus respectivos planes de estudios materias del área de Economía y/o Empresa también cuentan con profesorado perteneciente al Departamento de Economía y Empresa.</w:t>
            </w:r>
          </w:p>
          <w:p w:rsidR="005E5291" w:rsidRPr="00C61579" w:rsidRDefault="005E5291" w:rsidP="009841DC">
            <w:pPr>
              <w:jc w:val="both"/>
              <w:rPr>
                <w:rFonts w:ascii="Arial" w:hAnsi="Arial" w:cs="Arial"/>
                <w:b/>
                <w:sz w:val="24"/>
                <w:szCs w:val="22"/>
              </w:rPr>
            </w:pPr>
          </w:p>
          <w:p w:rsidR="000906D6" w:rsidRPr="00C61579" w:rsidRDefault="000906D6" w:rsidP="009841DC">
            <w:pPr>
              <w:jc w:val="both"/>
              <w:rPr>
                <w:rFonts w:ascii="Arial" w:hAnsi="Arial" w:cs="Arial"/>
                <w:b/>
                <w:sz w:val="24"/>
                <w:szCs w:val="22"/>
              </w:rPr>
            </w:pPr>
            <w:r w:rsidRPr="00C61579">
              <w:rPr>
                <w:rFonts w:ascii="Arial" w:hAnsi="Arial" w:cs="Arial"/>
                <w:b/>
                <w:sz w:val="24"/>
                <w:szCs w:val="22"/>
              </w:rPr>
              <w:t>Otros recursos humanos disponibles:</w:t>
            </w:r>
          </w:p>
          <w:p w:rsidR="00E920F0" w:rsidRPr="00C61579" w:rsidRDefault="00E920F0" w:rsidP="009841DC">
            <w:pPr>
              <w:jc w:val="both"/>
              <w:rPr>
                <w:rFonts w:ascii="Arial" w:hAnsi="Arial" w:cs="Arial"/>
                <w:b/>
                <w:sz w:val="24"/>
                <w:szCs w:val="22"/>
              </w:rPr>
            </w:pPr>
          </w:p>
          <w:p w:rsidR="00E920F0" w:rsidRPr="00C61579" w:rsidRDefault="00E920F0" w:rsidP="009841DC">
            <w:pPr>
              <w:jc w:val="both"/>
              <w:rPr>
                <w:rFonts w:ascii="Arial" w:hAnsi="Arial" w:cs="Arial"/>
                <w:sz w:val="24"/>
                <w:szCs w:val="22"/>
              </w:rPr>
            </w:pPr>
            <w:r w:rsidRPr="00C61579">
              <w:rPr>
                <w:rFonts w:ascii="Arial" w:hAnsi="Arial" w:cs="Arial"/>
                <w:sz w:val="24"/>
                <w:szCs w:val="22"/>
              </w:rPr>
              <w:t>Las unidades administrativas que tienen incidencia directa o indirecta en el apoyo a la gestión de los planes de estudio son básicamente el Servicio de Gestión Académica y progresivamente las secretarías de centro y departamento que irán desplegando nuevas funciones como fruto de la reestructuración de la gestión académica iniciada el pasado mes de octubre del año 2007. En este sentido, el Servicio de Gestión Académica presta apoyo a los órganos de gobierno para la planificación de la actividad académica y establece directrices, además de coordinar los procesos de gestión académica; mientras que las secretarías de centro y departamento ejercen las funciones de ejecución de los procedimientos y actividades derivadas de los procesos de gestión académica mencionadas, ya sean orientados a los estudios de grado o a la gestión académica de los estudios de postgrado, respectivamente.</w:t>
            </w:r>
          </w:p>
          <w:p w:rsidR="00E920F0" w:rsidRPr="00C61579" w:rsidRDefault="00E920F0" w:rsidP="009841DC">
            <w:pPr>
              <w:jc w:val="both"/>
              <w:rPr>
                <w:rFonts w:ascii="Arial" w:hAnsi="Arial" w:cs="Arial"/>
                <w:sz w:val="24"/>
                <w:szCs w:val="22"/>
              </w:rPr>
            </w:pPr>
            <w:r w:rsidRPr="00C61579">
              <w:rPr>
                <w:rFonts w:ascii="Arial" w:hAnsi="Arial" w:cs="Arial"/>
                <w:sz w:val="24"/>
                <w:szCs w:val="22"/>
              </w:rPr>
              <w:t xml:space="preserve">En todos los casos, los efectivos asignados a las unidades mencionadas que contribuyen a dar el apoyo mencionado son personal de administración y servicios de la UPF, con vínculo funcionarial que pertenecen, básicamente, a las escalas administrativas y, en menor medida, de gestión, aunque también se cuenta con recursos humanos del resto de escalas existentes en el ámbito universitario y que corresponden a los 5 grupos de titulación previstos a la normativa de aplicación, con un total de 29 funcionarios que prestan servicios en el Servicio de Gestión Académica: 1 del grupo A1, 5 del grupo A2 (antiguo B), 12 del grupo C1, 9 del grupo C2 (antiguo D) y uno del grupo D (antiguo *E). </w:t>
            </w:r>
          </w:p>
          <w:p w:rsidR="00E920F0" w:rsidRPr="00C61579" w:rsidRDefault="00E920F0" w:rsidP="009841DC">
            <w:pPr>
              <w:jc w:val="both"/>
              <w:rPr>
                <w:rFonts w:ascii="Arial" w:hAnsi="Arial" w:cs="Arial"/>
                <w:sz w:val="24"/>
                <w:szCs w:val="22"/>
              </w:rPr>
            </w:pPr>
          </w:p>
          <w:p w:rsidR="00E920F0" w:rsidRPr="00C61579" w:rsidRDefault="00E920F0" w:rsidP="009841DC">
            <w:pPr>
              <w:jc w:val="both"/>
              <w:rPr>
                <w:rFonts w:ascii="Arial" w:hAnsi="Arial" w:cs="Arial"/>
                <w:b/>
                <w:sz w:val="24"/>
                <w:szCs w:val="22"/>
              </w:rPr>
            </w:pPr>
            <w:r w:rsidRPr="00C61579">
              <w:rPr>
                <w:rFonts w:ascii="Arial" w:hAnsi="Arial" w:cs="Arial"/>
                <w:sz w:val="24"/>
                <w:szCs w:val="22"/>
              </w:rPr>
              <w:t>El total de efectivos disponibles es el adecuado y necesario para el desarrollo de las funciones mencionadas asignadas.</w:t>
            </w:r>
          </w:p>
          <w:p w:rsidR="000906D6" w:rsidRPr="00C61579" w:rsidRDefault="000906D6" w:rsidP="009841DC">
            <w:pPr>
              <w:jc w:val="both"/>
              <w:rPr>
                <w:rFonts w:ascii="Arial" w:hAnsi="Arial" w:cs="Arial"/>
                <w:b/>
                <w:sz w:val="24"/>
                <w:szCs w:val="22"/>
              </w:rPr>
            </w:pPr>
          </w:p>
          <w:p w:rsidR="000906D6" w:rsidRPr="00C61579" w:rsidRDefault="000906D6" w:rsidP="009841DC">
            <w:pPr>
              <w:jc w:val="both"/>
              <w:rPr>
                <w:rFonts w:ascii="Arial" w:hAnsi="Arial" w:cs="Arial"/>
                <w:b/>
                <w:sz w:val="24"/>
                <w:szCs w:val="22"/>
              </w:rPr>
            </w:pPr>
            <w:r w:rsidRPr="00C61579">
              <w:rPr>
                <w:rFonts w:ascii="Arial" w:hAnsi="Arial" w:cs="Arial"/>
                <w:b/>
                <w:sz w:val="24"/>
                <w:szCs w:val="22"/>
              </w:rPr>
              <w:t>Mecanismos de que se dispone para asegurar la igualdad entre hombres y mujeres y la no discriminación de personas con discapacidad:</w:t>
            </w:r>
          </w:p>
          <w:p w:rsidR="00355C75" w:rsidRPr="00C61579" w:rsidRDefault="00355C75" w:rsidP="009841DC">
            <w:pPr>
              <w:jc w:val="both"/>
              <w:rPr>
                <w:rFonts w:ascii="Arial" w:hAnsi="Arial" w:cs="Arial"/>
                <w:b/>
                <w:sz w:val="24"/>
                <w:szCs w:val="22"/>
              </w:rPr>
            </w:pPr>
          </w:p>
          <w:p w:rsidR="00355C75" w:rsidRPr="00C61579" w:rsidRDefault="00355C75" w:rsidP="009841DC">
            <w:pPr>
              <w:jc w:val="both"/>
              <w:rPr>
                <w:rFonts w:ascii="Arial" w:hAnsi="Arial" w:cs="Arial"/>
                <w:sz w:val="24"/>
                <w:szCs w:val="22"/>
              </w:rPr>
            </w:pPr>
            <w:r w:rsidRPr="00C61579">
              <w:rPr>
                <w:rFonts w:ascii="Arial" w:hAnsi="Arial" w:cs="Arial"/>
                <w:sz w:val="24"/>
                <w:szCs w:val="22"/>
              </w:rPr>
              <w:t xml:space="preserve">La </w:t>
            </w:r>
            <w:proofErr w:type="spellStart"/>
            <w:r w:rsidRPr="00C61579">
              <w:rPr>
                <w:rFonts w:ascii="Arial" w:hAnsi="Arial" w:cs="Arial"/>
                <w:sz w:val="24"/>
                <w:szCs w:val="22"/>
              </w:rPr>
              <w:t>Universitat</w:t>
            </w:r>
            <w:proofErr w:type="spellEnd"/>
            <w:r w:rsidRPr="00C61579">
              <w:rPr>
                <w:rFonts w:ascii="Arial" w:hAnsi="Arial" w:cs="Arial"/>
                <w:sz w:val="24"/>
                <w:szCs w:val="22"/>
              </w:rPr>
              <w:t xml:space="preserve"> </w:t>
            </w:r>
            <w:proofErr w:type="spellStart"/>
            <w:r w:rsidRPr="00C61579">
              <w:rPr>
                <w:rFonts w:ascii="Arial" w:hAnsi="Arial" w:cs="Arial"/>
                <w:sz w:val="24"/>
                <w:szCs w:val="22"/>
              </w:rPr>
              <w:t>Pompeu</w:t>
            </w:r>
            <w:proofErr w:type="spellEnd"/>
            <w:r w:rsidRPr="00C61579">
              <w:rPr>
                <w:rFonts w:ascii="Arial" w:hAnsi="Arial" w:cs="Arial"/>
                <w:sz w:val="24"/>
                <w:szCs w:val="22"/>
              </w:rPr>
              <w:t xml:space="preserve"> </w:t>
            </w:r>
            <w:proofErr w:type="spellStart"/>
            <w:r w:rsidRPr="00C61579">
              <w:rPr>
                <w:rFonts w:ascii="Arial" w:hAnsi="Arial" w:cs="Arial"/>
                <w:sz w:val="24"/>
                <w:szCs w:val="22"/>
              </w:rPr>
              <w:t>Fabra</w:t>
            </w:r>
            <w:proofErr w:type="spellEnd"/>
            <w:r w:rsidRPr="00C61579">
              <w:rPr>
                <w:rFonts w:ascii="Arial" w:hAnsi="Arial" w:cs="Arial"/>
                <w:sz w:val="24"/>
                <w:szCs w:val="22"/>
              </w:rPr>
              <w:t xml:space="preserve"> tiene un fuerte compromiso con la igualdad de oportunidades entre hombres y mujeres. Pese a los importantes avances logrados por las mujeres durante los últimos años tanto en la vida universitaria, como en la vida social, falta mucho camino todavía para llegar a la igualdad de género. Como ejemplo de este avance en la UPF cabe destacar que en los últimos tres años, el 46% del total de profesorado que ha accedido a la </w:t>
            </w:r>
            <w:r w:rsidRPr="00C61579">
              <w:rPr>
                <w:rFonts w:ascii="Arial" w:hAnsi="Arial" w:cs="Arial"/>
                <w:sz w:val="24"/>
                <w:szCs w:val="22"/>
              </w:rPr>
              <w:lastRenderedPageBreak/>
              <w:t>permanencia son mujeres.</w:t>
            </w:r>
          </w:p>
          <w:p w:rsidR="00355C75" w:rsidRPr="00C61579" w:rsidRDefault="00355C75" w:rsidP="009841DC">
            <w:pPr>
              <w:jc w:val="both"/>
              <w:rPr>
                <w:rFonts w:ascii="Arial" w:hAnsi="Arial" w:cs="Arial"/>
                <w:sz w:val="24"/>
                <w:szCs w:val="22"/>
              </w:rPr>
            </w:pPr>
          </w:p>
          <w:p w:rsidR="00355C75" w:rsidRPr="00C61579" w:rsidRDefault="00355C75" w:rsidP="009841DC">
            <w:pPr>
              <w:jc w:val="both"/>
              <w:rPr>
                <w:rFonts w:ascii="Arial" w:hAnsi="Arial" w:cs="Arial"/>
                <w:b/>
                <w:sz w:val="24"/>
                <w:szCs w:val="22"/>
              </w:rPr>
            </w:pPr>
            <w:r w:rsidRPr="00C61579">
              <w:rPr>
                <w:rFonts w:ascii="Arial" w:hAnsi="Arial" w:cs="Arial"/>
                <w:sz w:val="24"/>
                <w:szCs w:val="22"/>
              </w:rPr>
              <w:t>Con la intención de contribuir a la tarea de construir una universidad y una sociedad formadas por personas libres e iguales, la UPF dedica el curso 2007-</w:t>
            </w:r>
            <w:smartTag w:uri="urn:schemas-microsoft-com:office:smarttags" w:element="metricconverter">
              <w:smartTagPr>
                <w:attr w:name="ProductID" w:val="2008 a"/>
              </w:smartTagPr>
              <w:r w:rsidRPr="00C61579">
                <w:rPr>
                  <w:rFonts w:ascii="Arial" w:hAnsi="Arial" w:cs="Arial"/>
                  <w:sz w:val="24"/>
                  <w:szCs w:val="22"/>
                </w:rPr>
                <w:t>2008 a</w:t>
              </w:r>
            </w:smartTag>
            <w:r w:rsidRPr="00C61579">
              <w:rPr>
                <w:rFonts w:ascii="Arial" w:hAnsi="Arial" w:cs="Arial"/>
                <w:sz w:val="24"/>
                <w:szCs w:val="22"/>
              </w:rPr>
              <w:t xml:space="preserve"> la sensibilización y a la reflexión sobre la igualdad de oportunidades entre hombres y mujeres. De las reflexiones y los trabajos que se lleven a término durante el curso debe surgir un Plan de Igualdad para la UPF, que llevará el nombre de Isabel de Villena en honor de quien, probablemente por primera vez en la literatura catalana, adoptó el punto de vista de la mujer. Como primera medida adoptada se ha procedido a la contratación de una Agente para la Igualdad con el objetivo que colaborar en la definición del Plan para la Igualdad, </w:t>
            </w:r>
            <w:proofErr w:type="spellStart"/>
            <w:r w:rsidRPr="00C61579">
              <w:rPr>
                <w:rFonts w:ascii="Arial" w:hAnsi="Arial" w:cs="Arial"/>
                <w:sz w:val="24"/>
                <w:szCs w:val="22"/>
              </w:rPr>
              <w:t>mas</w:t>
            </w:r>
            <w:proofErr w:type="spellEnd"/>
            <w:r w:rsidRPr="00C61579">
              <w:rPr>
                <w:rFonts w:ascii="Arial" w:hAnsi="Arial" w:cs="Arial"/>
                <w:sz w:val="24"/>
                <w:szCs w:val="22"/>
              </w:rPr>
              <w:t xml:space="preserve"> allá del cumplimiento estricto de la legalidad en lo que se refiere a procurar la igualdad de género en los tribunales de oposiciones así como en las comisiones de selección, tal como prevé el Estatuto Básico del Empleado Público, y en la reserva de plazas para personas con discapacidades en los procesos de oposiciones.</w:t>
            </w:r>
          </w:p>
          <w:p w:rsidR="000906D6" w:rsidRPr="00C61579" w:rsidRDefault="000906D6" w:rsidP="009841DC">
            <w:pPr>
              <w:ind w:left="708"/>
              <w:jc w:val="both"/>
              <w:rPr>
                <w:rFonts w:ascii="Arial" w:hAnsi="Arial" w:cs="Arial"/>
                <w:sz w:val="24"/>
              </w:rPr>
            </w:pPr>
          </w:p>
        </w:tc>
      </w:tr>
    </w:tbl>
    <w:p w:rsidR="000906D6" w:rsidRPr="00C61579" w:rsidRDefault="005479FC" w:rsidP="009841DC">
      <w:pPr>
        <w:autoSpaceDE w:val="0"/>
        <w:autoSpaceDN w:val="0"/>
        <w:adjustRightInd w:val="0"/>
        <w:jc w:val="both"/>
        <w:rPr>
          <w:rFonts w:ascii="Arial" w:hAnsi="Arial" w:cs="Arial"/>
          <w:sz w:val="24"/>
          <w:szCs w:val="16"/>
        </w:rPr>
      </w:pPr>
      <w:r w:rsidRPr="00C61579">
        <w:rPr>
          <w:rFonts w:ascii="Arial" w:hAnsi="Arial" w:cs="Arial"/>
          <w:szCs w:val="16"/>
        </w:rPr>
        <w:lastRenderedPageBreak/>
        <w:br w:type="page"/>
      </w:r>
    </w:p>
    <w:p w:rsidR="000906D6" w:rsidRPr="00C61579" w:rsidRDefault="000906D6" w:rsidP="009841DC">
      <w:pPr>
        <w:pStyle w:val="EstiloTitulo6SinNegrita"/>
        <w:numPr>
          <w:ilvl w:val="0"/>
          <w:numId w:val="1"/>
        </w:numPr>
        <w:shd w:val="clear" w:color="auto" w:fill="B3B3B3"/>
        <w:rPr>
          <w:szCs w:val="20"/>
        </w:rPr>
      </w:pPr>
      <w:bookmarkStart w:id="12" w:name="_Toc224973895"/>
      <w:r w:rsidRPr="00C61579">
        <w:rPr>
          <w:szCs w:val="20"/>
        </w:rPr>
        <w:lastRenderedPageBreak/>
        <w:t>Recursos materiales y servicios</w:t>
      </w:r>
      <w:bookmarkEnd w:id="12"/>
    </w:p>
    <w:p w:rsidR="000906D6" w:rsidRPr="00C61579" w:rsidRDefault="000906D6" w:rsidP="009841DC">
      <w:pPr>
        <w:jc w:val="both"/>
        <w:rPr>
          <w:rFonts w:ascii="Arial" w:hAnsi="Arial" w:cs="Arial"/>
          <w:b/>
          <w:bCs/>
          <w:sz w:val="24"/>
          <w:lang w:eastAsia="es-ES"/>
        </w:rPr>
      </w:pPr>
    </w:p>
    <w:p w:rsidR="000906D6" w:rsidRPr="00C61579" w:rsidRDefault="000906D6" w:rsidP="009841DC">
      <w:pPr>
        <w:tabs>
          <w:tab w:val="left" w:pos="709"/>
        </w:tabs>
        <w:ind w:left="66"/>
        <w:jc w:val="both"/>
        <w:rPr>
          <w:rFonts w:ascii="Arial" w:hAnsi="Arial" w:cs="Arial"/>
          <w:sz w:val="24"/>
          <w:szCs w:val="16"/>
        </w:rPr>
      </w:pPr>
    </w:p>
    <w:p w:rsidR="000906D6" w:rsidRPr="00C61579" w:rsidRDefault="000906D6" w:rsidP="009841DC">
      <w:pPr>
        <w:numPr>
          <w:ilvl w:val="1"/>
          <w:numId w:val="1"/>
        </w:numPr>
        <w:tabs>
          <w:tab w:val="clear" w:pos="720"/>
          <w:tab w:val="left" w:pos="709"/>
        </w:tabs>
        <w:jc w:val="both"/>
        <w:rPr>
          <w:rFonts w:ascii="Arial" w:hAnsi="Arial" w:cs="Arial"/>
          <w:b/>
          <w:bCs/>
          <w:sz w:val="24"/>
          <w:lang w:eastAsia="es-ES"/>
        </w:rPr>
      </w:pPr>
      <w:r w:rsidRPr="00C61579">
        <w:rPr>
          <w:rFonts w:ascii="Arial" w:hAnsi="Arial" w:cs="Arial"/>
          <w:b/>
          <w:bCs/>
          <w:sz w:val="24"/>
          <w:lang w:eastAsia="es-ES"/>
        </w:rPr>
        <w:t>Justificación de la adecuación de los medios materiales y servicios disponibles.</w:t>
      </w:r>
    </w:p>
    <w:p w:rsidR="000906D6" w:rsidRPr="00C61579" w:rsidRDefault="000906D6" w:rsidP="009841DC">
      <w:pPr>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shd w:val="clear" w:color="auto" w:fill="auto"/>
          </w:tcPr>
          <w:p w:rsidR="000906D6" w:rsidRPr="00C61579" w:rsidRDefault="000906D6" w:rsidP="009841DC">
            <w:pPr>
              <w:jc w:val="both"/>
              <w:rPr>
                <w:rFonts w:ascii="Arial" w:hAnsi="Arial" w:cs="Arial"/>
                <w:bCs/>
                <w:sz w:val="24"/>
                <w:szCs w:val="22"/>
              </w:rPr>
            </w:pPr>
          </w:p>
          <w:p w:rsidR="002F5E33" w:rsidRPr="00C61579" w:rsidRDefault="002F5E33" w:rsidP="009841DC">
            <w:pPr>
              <w:jc w:val="both"/>
              <w:rPr>
                <w:rFonts w:ascii="Arial" w:hAnsi="Arial"/>
                <w:b/>
                <w:bCs/>
                <w:noProof/>
                <w:sz w:val="24"/>
                <w:szCs w:val="24"/>
              </w:rPr>
            </w:pPr>
            <w:r w:rsidRPr="00C61579">
              <w:rPr>
                <w:rFonts w:ascii="Arial" w:hAnsi="Arial"/>
                <w:b/>
                <w:bCs/>
                <w:noProof/>
                <w:sz w:val="24"/>
                <w:szCs w:val="24"/>
              </w:rPr>
              <w:t>Espacios docentes y de gestión disponibles</w:t>
            </w:r>
          </w:p>
          <w:p w:rsidR="002F5E33" w:rsidRPr="00C61579" w:rsidRDefault="002F5E33" w:rsidP="009841DC">
            <w:pPr>
              <w:jc w:val="both"/>
              <w:rPr>
                <w:rFonts w:ascii="Arial" w:hAnsi="Arial"/>
                <w:b/>
                <w:bCs/>
                <w:noProof/>
                <w:sz w:val="24"/>
                <w:szCs w:val="24"/>
              </w:rPr>
            </w:pPr>
          </w:p>
          <w:p w:rsidR="002F5E33" w:rsidRPr="00C61579" w:rsidRDefault="002F5E33" w:rsidP="009841DC">
            <w:pPr>
              <w:jc w:val="both"/>
              <w:rPr>
                <w:rFonts w:ascii="Arial" w:hAnsi="Arial"/>
                <w:noProof/>
                <w:sz w:val="24"/>
                <w:szCs w:val="24"/>
              </w:rPr>
            </w:pPr>
            <w:r w:rsidRPr="00C61579">
              <w:rPr>
                <w:rFonts w:ascii="Arial" w:hAnsi="Arial"/>
                <w:noProof/>
                <w:sz w:val="24"/>
                <w:szCs w:val="24"/>
              </w:rPr>
              <w:t>La Facultad</w:t>
            </w:r>
            <w:r w:rsidR="009429AA" w:rsidRPr="00C61579">
              <w:rPr>
                <w:rFonts w:ascii="Arial" w:hAnsi="Arial"/>
                <w:noProof/>
                <w:sz w:val="24"/>
                <w:szCs w:val="24"/>
              </w:rPr>
              <w:t xml:space="preserve">  de Ciencias Económicas y Empresariales </w:t>
            </w:r>
            <w:r w:rsidRPr="00C61579">
              <w:rPr>
                <w:rFonts w:ascii="Arial" w:hAnsi="Arial"/>
                <w:noProof/>
                <w:sz w:val="24"/>
                <w:szCs w:val="24"/>
              </w:rPr>
              <w:t xml:space="preserve">está situada en el Campus de la Ciutadella de la Universitat Pompeu Fabra. </w:t>
            </w:r>
          </w:p>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noProof/>
                <w:sz w:val="24"/>
                <w:szCs w:val="24"/>
              </w:rPr>
            </w:pPr>
            <w:r w:rsidRPr="00C61579">
              <w:rPr>
                <w:rFonts w:ascii="Arial" w:hAnsi="Arial"/>
                <w:noProof/>
                <w:sz w:val="24"/>
                <w:szCs w:val="24"/>
              </w:rPr>
              <w:t xml:space="preserve">El Campus esta está constituido por espacios docentes, de apoyo y de servicios con un total de </w:t>
            </w:r>
            <w:smartTag w:uri="urn:schemas-microsoft-com:office:smarttags" w:element="metricconverter">
              <w:smartTagPr>
                <w:attr w:name="ProductID" w:val="70.000 m2"/>
              </w:smartTagPr>
              <w:r w:rsidRPr="00C61579">
                <w:rPr>
                  <w:rFonts w:ascii="Arial" w:hAnsi="Arial"/>
                  <w:noProof/>
                  <w:sz w:val="24"/>
                  <w:szCs w:val="24"/>
                </w:rPr>
                <w:t>70.000 m2</w:t>
              </w:r>
            </w:smartTag>
            <w:r w:rsidRPr="00C61579">
              <w:rPr>
                <w:rFonts w:ascii="Arial" w:hAnsi="Arial"/>
                <w:noProof/>
                <w:sz w:val="24"/>
                <w:szCs w:val="24"/>
              </w:rPr>
              <w:t xml:space="preserve"> que se comparten con los diferentes estudios que allí se imparten. </w:t>
            </w:r>
          </w:p>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noProof/>
                <w:sz w:val="24"/>
                <w:szCs w:val="24"/>
              </w:rPr>
            </w:pPr>
            <w:r w:rsidRPr="00C61579">
              <w:rPr>
                <w:rFonts w:ascii="Arial" w:hAnsi="Arial"/>
                <w:noProof/>
                <w:sz w:val="24"/>
                <w:szCs w:val="24"/>
              </w:rPr>
              <w:t xml:space="preserve">El Campus dispone de: </w:t>
            </w:r>
          </w:p>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noProof/>
                <w:sz w:val="24"/>
                <w:szCs w:val="24"/>
              </w:rPr>
            </w:pPr>
            <w:r w:rsidRPr="00C61579">
              <w:rPr>
                <w:rFonts w:ascii="Arial" w:hAnsi="Arial"/>
                <w:noProof/>
                <w:sz w:val="24"/>
                <w:szCs w:val="24"/>
              </w:rPr>
              <w:t xml:space="preserve">• 20 aulas docentes de gran formato (entre 200 y 110 personas) </w:t>
            </w:r>
          </w:p>
          <w:p w:rsidR="002F5E33" w:rsidRPr="00C61579" w:rsidRDefault="002F5E33" w:rsidP="009841DC">
            <w:pPr>
              <w:jc w:val="both"/>
              <w:rPr>
                <w:rFonts w:ascii="Arial" w:hAnsi="Arial"/>
                <w:noProof/>
                <w:sz w:val="24"/>
                <w:szCs w:val="24"/>
              </w:rPr>
            </w:pPr>
            <w:r w:rsidRPr="00C61579">
              <w:rPr>
                <w:rFonts w:ascii="Arial" w:hAnsi="Arial"/>
                <w:noProof/>
                <w:sz w:val="24"/>
                <w:szCs w:val="24"/>
              </w:rPr>
              <w:t xml:space="preserve">• 25 aulas docentes de formato mediano (entre 70 y 89 personas) </w:t>
            </w:r>
          </w:p>
          <w:p w:rsidR="002F5E33" w:rsidRPr="00C61579" w:rsidRDefault="002F5E33" w:rsidP="009841DC">
            <w:pPr>
              <w:jc w:val="both"/>
              <w:rPr>
                <w:rFonts w:ascii="Arial" w:hAnsi="Arial"/>
                <w:noProof/>
                <w:sz w:val="24"/>
                <w:szCs w:val="24"/>
              </w:rPr>
            </w:pPr>
            <w:r w:rsidRPr="00C61579">
              <w:rPr>
                <w:rFonts w:ascii="Arial" w:hAnsi="Arial"/>
                <w:noProof/>
                <w:sz w:val="24"/>
                <w:szCs w:val="24"/>
              </w:rPr>
              <w:t xml:space="preserve">• 5 aulas docentes de pequeño formato (entre 40 y 50 personas) </w:t>
            </w:r>
          </w:p>
          <w:p w:rsidR="002F5E33" w:rsidRPr="00C61579" w:rsidRDefault="002F5E33" w:rsidP="009841DC">
            <w:pPr>
              <w:jc w:val="both"/>
              <w:rPr>
                <w:rFonts w:ascii="Arial" w:hAnsi="Arial"/>
                <w:noProof/>
                <w:sz w:val="24"/>
                <w:szCs w:val="24"/>
              </w:rPr>
            </w:pPr>
            <w:r w:rsidRPr="00C61579">
              <w:rPr>
                <w:rFonts w:ascii="Arial" w:hAnsi="Arial"/>
                <w:noProof/>
                <w:sz w:val="24"/>
                <w:szCs w:val="24"/>
              </w:rPr>
              <w:t xml:space="preserve">• 5 aulas informáticas. </w:t>
            </w:r>
          </w:p>
          <w:p w:rsidR="002F5E33" w:rsidRPr="00C61579" w:rsidRDefault="002F5E33" w:rsidP="009841DC">
            <w:pPr>
              <w:jc w:val="both"/>
              <w:rPr>
                <w:rFonts w:ascii="Arial" w:hAnsi="Arial"/>
                <w:noProof/>
                <w:sz w:val="24"/>
                <w:szCs w:val="24"/>
              </w:rPr>
            </w:pPr>
            <w:r w:rsidRPr="00C61579">
              <w:rPr>
                <w:rFonts w:ascii="Arial" w:hAnsi="Arial"/>
                <w:noProof/>
                <w:sz w:val="24"/>
                <w:szCs w:val="24"/>
              </w:rPr>
              <w:t xml:space="preserve">• 14 aulas de seminarios (entre 20 y 30) </w:t>
            </w:r>
          </w:p>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noProof/>
                <w:sz w:val="24"/>
                <w:szCs w:val="24"/>
              </w:rPr>
            </w:pPr>
            <w:r w:rsidRPr="00C61579">
              <w:rPr>
                <w:rFonts w:ascii="Arial" w:hAnsi="Arial"/>
                <w:noProof/>
                <w:sz w:val="24"/>
                <w:szCs w:val="24"/>
              </w:rPr>
              <w:t xml:space="preserve">A estos espacios, se han añadido recientemente (abril 2008), una aula de gran formato y 14 de seminarios. </w:t>
            </w:r>
          </w:p>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noProof/>
                <w:sz w:val="24"/>
                <w:szCs w:val="24"/>
              </w:rPr>
            </w:pPr>
            <w:r w:rsidRPr="00C61579">
              <w:rPr>
                <w:rFonts w:ascii="Arial" w:hAnsi="Arial"/>
                <w:noProof/>
                <w:sz w:val="24"/>
                <w:szCs w:val="24"/>
              </w:rPr>
              <w:t xml:space="preserve">A pesar de que el ajuste final será en función de los horarios que se desarrollen en la oferta docente 2008-2009, los espacios calculados para un correcto desarrollo de los estudios, una vez desplegados los 4 cursos será de: </w:t>
            </w:r>
          </w:p>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i/>
                <w:noProof/>
                <w:sz w:val="24"/>
                <w:szCs w:val="24"/>
              </w:rPr>
            </w:pPr>
            <w:r w:rsidRPr="00C61579">
              <w:rPr>
                <w:rFonts w:ascii="Arial" w:hAnsi="Arial"/>
                <w:i/>
                <w:noProof/>
                <w:sz w:val="24"/>
                <w:szCs w:val="24"/>
              </w:rPr>
              <w:t xml:space="preserve">Aulas </w:t>
            </w:r>
          </w:p>
          <w:p w:rsidR="002F5E33" w:rsidRPr="00C61579" w:rsidRDefault="002F5E33" w:rsidP="009841DC">
            <w:pPr>
              <w:jc w:val="both"/>
              <w:rPr>
                <w:rFonts w:ascii="Arial" w:hAnsi="Arial"/>
                <w:noProof/>
                <w:sz w:val="24"/>
                <w:szCs w:val="24"/>
              </w:rPr>
            </w:pPr>
          </w:p>
          <w:tbl>
            <w:tblPr>
              <w:tblW w:w="0" w:type="auto"/>
              <w:tblLook w:val="01E0"/>
            </w:tblPr>
            <w:tblGrid>
              <w:gridCol w:w="4044"/>
              <w:gridCol w:w="1628"/>
              <w:gridCol w:w="2832"/>
            </w:tblGrid>
            <w:tr w:rsidR="002F5E33" w:rsidRPr="00C61579">
              <w:tc>
                <w:tcPr>
                  <w:tcW w:w="4108" w:type="dxa"/>
                </w:tcPr>
                <w:p w:rsidR="002F5E33" w:rsidRPr="00C61579" w:rsidRDefault="002F5E33" w:rsidP="00AA75F3">
                  <w:pPr>
                    <w:jc w:val="both"/>
                    <w:rPr>
                      <w:rFonts w:ascii="Arial" w:hAnsi="Arial"/>
                      <w:b/>
                      <w:noProof/>
                    </w:rPr>
                  </w:pPr>
                  <w:r w:rsidRPr="00C61579">
                    <w:rPr>
                      <w:rFonts w:ascii="Arial" w:hAnsi="Arial"/>
                      <w:b/>
                      <w:noProof/>
                    </w:rPr>
                    <w:t>Aulas</w:t>
                  </w:r>
                </w:p>
              </w:tc>
              <w:tc>
                <w:tcPr>
                  <w:tcW w:w="1654" w:type="dxa"/>
                </w:tcPr>
                <w:p w:rsidR="002F5E33" w:rsidRPr="00C61579" w:rsidRDefault="002F5E33" w:rsidP="00AA75F3">
                  <w:pPr>
                    <w:jc w:val="both"/>
                    <w:rPr>
                      <w:rFonts w:ascii="Arial" w:hAnsi="Arial"/>
                      <w:b/>
                      <w:noProof/>
                    </w:rPr>
                  </w:pPr>
                  <w:r w:rsidRPr="00C61579">
                    <w:rPr>
                      <w:rFonts w:ascii="Arial" w:hAnsi="Arial"/>
                      <w:b/>
                      <w:noProof/>
                    </w:rPr>
                    <w:t>Nº</w:t>
                  </w:r>
                </w:p>
              </w:tc>
              <w:tc>
                <w:tcPr>
                  <w:tcW w:w="2882" w:type="dxa"/>
                </w:tcPr>
                <w:p w:rsidR="002F5E33" w:rsidRPr="00C61579" w:rsidRDefault="002F5E33" w:rsidP="00AA75F3">
                  <w:pPr>
                    <w:jc w:val="both"/>
                    <w:rPr>
                      <w:rFonts w:ascii="Arial" w:hAnsi="Arial"/>
                      <w:b/>
                      <w:noProof/>
                    </w:rPr>
                  </w:pPr>
                  <w:r w:rsidRPr="00C61579">
                    <w:rPr>
                      <w:rFonts w:ascii="Arial" w:hAnsi="Arial"/>
                      <w:b/>
                      <w:noProof/>
                    </w:rPr>
                    <w:t>M2</w:t>
                  </w:r>
                </w:p>
              </w:tc>
            </w:tr>
            <w:tr w:rsidR="002F5E33" w:rsidRPr="00C61579">
              <w:tc>
                <w:tcPr>
                  <w:tcW w:w="4108" w:type="dxa"/>
                </w:tcPr>
                <w:p w:rsidR="002F5E33" w:rsidRPr="00C61579" w:rsidRDefault="002F5E33" w:rsidP="00AA75F3">
                  <w:pPr>
                    <w:jc w:val="both"/>
                    <w:rPr>
                      <w:rFonts w:ascii="Arial" w:hAnsi="Arial"/>
                      <w:noProof/>
                    </w:rPr>
                  </w:pPr>
                  <w:r w:rsidRPr="00C61579">
                    <w:rPr>
                      <w:rFonts w:ascii="Arial" w:hAnsi="Arial"/>
                      <w:noProof/>
                    </w:rPr>
                    <w:t>Aula docente pequeño formato</w:t>
                  </w:r>
                </w:p>
              </w:tc>
              <w:tc>
                <w:tcPr>
                  <w:tcW w:w="1654" w:type="dxa"/>
                </w:tcPr>
                <w:p w:rsidR="002F5E33" w:rsidRPr="00C61579" w:rsidRDefault="002F5E33" w:rsidP="00AA75F3">
                  <w:pPr>
                    <w:jc w:val="both"/>
                    <w:rPr>
                      <w:rFonts w:ascii="Arial" w:hAnsi="Arial"/>
                      <w:noProof/>
                    </w:rPr>
                  </w:pPr>
                  <w:r w:rsidRPr="00C61579">
                    <w:rPr>
                      <w:rFonts w:ascii="Arial" w:hAnsi="Arial"/>
                      <w:noProof/>
                    </w:rPr>
                    <w:t>2</w:t>
                  </w:r>
                </w:p>
              </w:tc>
              <w:tc>
                <w:tcPr>
                  <w:tcW w:w="2882" w:type="dxa"/>
                </w:tcPr>
                <w:p w:rsidR="002F5E33" w:rsidRPr="00C61579" w:rsidRDefault="002F5E33" w:rsidP="00AA75F3">
                  <w:pPr>
                    <w:jc w:val="both"/>
                    <w:rPr>
                      <w:rFonts w:ascii="Arial" w:hAnsi="Arial"/>
                      <w:noProof/>
                    </w:rPr>
                  </w:pPr>
                  <w:r w:rsidRPr="00C61579">
                    <w:rPr>
                      <w:rFonts w:ascii="Arial" w:hAnsi="Arial"/>
                      <w:noProof/>
                    </w:rPr>
                    <w:t>120</w:t>
                  </w:r>
                </w:p>
              </w:tc>
            </w:tr>
            <w:tr w:rsidR="002F5E33" w:rsidRPr="00C61579">
              <w:tc>
                <w:tcPr>
                  <w:tcW w:w="4108" w:type="dxa"/>
                </w:tcPr>
                <w:p w:rsidR="002F5E33" w:rsidRPr="00C61579" w:rsidRDefault="002F5E33" w:rsidP="00AA75F3">
                  <w:pPr>
                    <w:jc w:val="both"/>
                    <w:rPr>
                      <w:rFonts w:ascii="Arial" w:hAnsi="Arial"/>
                      <w:noProof/>
                    </w:rPr>
                  </w:pPr>
                  <w:r w:rsidRPr="00C61579">
                    <w:rPr>
                      <w:rFonts w:ascii="Arial" w:hAnsi="Arial"/>
                      <w:noProof/>
                    </w:rPr>
                    <w:t>Aula docente gran formato</w:t>
                  </w:r>
                </w:p>
              </w:tc>
              <w:tc>
                <w:tcPr>
                  <w:tcW w:w="1654" w:type="dxa"/>
                </w:tcPr>
                <w:p w:rsidR="002F5E33" w:rsidRPr="00C61579" w:rsidRDefault="002F5E33" w:rsidP="00AA75F3">
                  <w:pPr>
                    <w:jc w:val="both"/>
                    <w:rPr>
                      <w:rFonts w:ascii="Arial" w:hAnsi="Arial"/>
                      <w:noProof/>
                    </w:rPr>
                  </w:pPr>
                  <w:r w:rsidRPr="00C61579">
                    <w:rPr>
                      <w:rFonts w:ascii="Arial" w:hAnsi="Arial"/>
                      <w:noProof/>
                    </w:rPr>
                    <w:t>6</w:t>
                  </w:r>
                </w:p>
              </w:tc>
              <w:tc>
                <w:tcPr>
                  <w:tcW w:w="2882" w:type="dxa"/>
                </w:tcPr>
                <w:p w:rsidR="002F5E33" w:rsidRPr="00C61579" w:rsidRDefault="002F5E33" w:rsidP="00AA75F3">
                  <w:pPr>
                    <w:jc w:val="both"/>
                    <w:rPr>
                      <w:rFonts w:ascii="Arial" w:hAnsi="Arial"/>
                      <w:noProof/>
                    </w:rPr>
                  </w:pPr>
                  <w:r w:rsidRPr="00C61579">
                    <w:rPr>
                      <w:rFonts w:ascii="Arial" w:hAnsi="Arial"/>
                      <w:noProof/>
                    </w:rPr>
                    <w:t>840</w:t>
                  </w:r>
                </w:p>
              </w:tc>
            </w:tr>
            <w:tr w:rsidR="002F5E33" w:rsidRPr="00C61579">
              <w:tc>
                <w:tcPr>
                  <w:tcW w:w="4108" w:type="dxa"/>
                </w:tcPr>
                <w:p w:rsidR="002F5E33" w:rsidRPr="00C61579" w:rsidRDefault="002F5E33" w:rsidP="00AA75F3">
                  <w:pPr>
                    <w:jc w:val="both"/>
                    <w:rPr>
                      <w:rFonts w:ascii="Arial" w:hAnsi="Arial"/>
                      <w:noProof/>
                    </w:rPr>
                  </w:pPr>
                  <w:r w:rsidRPr="00C61579">
                    <w:rPr>
                      <w:rFonts w:ascii="Arial" w:hAnsi="Arial"/>
                      <w:noProof/>
                    </w:rPr>
                    <w:t>Espacio seminario</w:t>
                  </w:r>
                </w:p>
              </w:tc>
              <w:tc>
                <w:tcPr>
                  <w:tcW w:w="1654" w:type="dxa"/>
                </w:tcPr>
                <w:p w:rsidR="002F5E33" w:rsidRPr="00C61579" w:rsidRDefault="002F5E33" w:rsidP="00AA75F3">
                  <w:pPr>
                    <w:jc w:val="both"/>
                    <w:rPr>
                      <w:rFonts w:ascii="Arial" w:hAnsi="Arial"/>
                      <w:noProof/>
                    </w:rPr>
                  </w:pPr>
                  <w:r w:rsidRPr="00C61579">
                    <w:rPr>
                      <w:rFonts w:ascii="Arial" w:hAnsi="Arial"/>
                      <w:noProof/>
                    </w:rPr>
                    <w:t>6</w:t>
                  </w:r>
                </w:p>
              </w:tc>
              <w:tc>
                <w:tcPr>
                  <w:tcW w:w="2882" w:type="dxa"/>
                </w:tcPr>
                <w:p w:rsidR="002F5E33" w:rsidRPr="00C61579" w:rsidRDefault="002F5E33" w:rsidP="00AA75F3">
                  <w:pPr>
                    <w:jc w:val="both"/>
                    <w:rPr>
                      <w:rFonts w:ascii="Arial" w:hAnsi="Arial"/>
                      <w:noProof/>
                    </w:rPr>
                  </w:pPr>
                  <w:r w:rsidRPr="00C61579">
                    <w:rPr>
                      <w:rFonts w:ascii="Arial" w:hAnsi="Arial"/>
                      <w:noProof/>
                    </w:rPr>
                    <w:t>240</w:t>
                  </w:r>
                </w:p>
              </w:tc>
            </w:tr>
          </w:tbl>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noProof/>
                <w:sz w:val="24"/>
                <w:szCs w:val="24"/>
              </w:rPr>
            </w:pPr>
            <w:r w:rsidRPr="00C61579">
              <w:rPr>
                <w:rFonts w:ascii="Arial" w:hAnsi="Arial"/>
                <w:noProof/>
                <w:sz w:val="24"/>
                <w:szCs w:val="24"/>
              </w:rPr>
              <w:t xml:space="preserve">El número de aulas del edificio y otras instalaciones destinadas a los estudiantes son suficientes para dar cabida a los nuevos estudiantes, con una ordenación de los horarios adecuada, para hacer compatibles las clases de la nueva titulación con las de las otras titulaciones que se imparten en el edificio y para que los horarios del Grado sean óptimos para los estudiantes y para los requerimientos de dedicación. </w:t>
            </w:r>
          </w:p>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noProof/>
                <w:sz w:val="24"/>
                <w:szCs w:val="24"/>
              </w:rPr>
            </w:pPr>
            <w:r w:rsidRPr="00C61579">
              <w:rPr>
                <w:rFonts w:ascii="Arial" w:hAnsi="Arial"/>
                <w:noProof/>
                <w:sz w:val="24"/>
                <w:szCs w:val="24"/>
              </w:rPr>
              <w:t>La adjudicación concreta de las aulas se realiza en el mes de marzo, una vez se dispone de la estimación de la propuesta horaria de cada asignatura. La previsión, por tanto, es a máximos, para poder garantizar así la cabida en un despliegue racional de la oferta.</w:t>
            </w:r>
          </w:p>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noProof/>
                <w:sz w:val="24"/>
                <w:szCs w:val="24"/>
              </w:rPr>
            </w:pPr>
            <w:r w:rsidRPr="00C61579">
              <w:rPr>
                <w:rFonts w:ascii="Arial" w:hAnsi="Arial"/>
                <w:noProof/>
                <w:sz w:val="24"/>
                <w:szCs w:val="24"/>
              </w:rPr>
              <w:t xml:space="preserve">Finalmente también, una vez se vayan concretando las necesidades </w:t>
            </w:r>
            <w:r w:rsidRPr="00C61579">
              <w:rPr>
                <w:rFonts w:ascii="Arial" w:hAnsi="Arial"/>
                <w:noProof/>
                <w:sz w:val="24"/>
                <w:szCs w:val="24"/>
              </w:rPr>
              <w:lastRenderedPageBreak/>
              <w:t xml:space="preserve">específicas de cada grupo, el equipamiento móvil de los espacios para seminarios podrá ser readaptado de forma ágil a requerimiento de grupos pequeños (grupos interactivos) en el espacio,  puesto que el equipamiento es individual y no fijado al aula, como el caso de las aulas de gran formato. </w:t>
            </w:r>
          </w:p>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noProof/>
                <w:sz w:val="24"/>
                <w:szCs w:val="24"/>
              </w:rPr>
            </w:pPr>
            <w:r w:rsidRPr="00C61579">
              <w:rPr>
                <w:rFonts w:ascii="Arial" w:hAnsi="Arial"/>
                <w:noProof/>
                <w:sz w:val="24"/>
                <w:szCs w:val="24"/>
              </w:rPr>
              <w:t xml:space="preserve">Es oportuno especificar que, al margen de la adaptación conceptual de la Biblioteca (ver Biblioteca), con sus espacios específicos de  trabajo en grupo y elaboración de trabajos, todos los espacios docentes libres, una vez  elaborados todos los horarios académicos del campus, quedan, bajo reserva, a disposición de los estudiantes que los necesiten, para ensayar una presentación o para cualquier actividad de aprendizaje que necesiten. </w:t>
            </w:r>
          </w:p>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b/>
                <w:bCs/>
                <w:noProof/>
                <w:sz w:val="24"/>
                <w:szCs w:val="24"/>
              </w:rPr>
            </w:pPr>
            <w:r w:rsidRPr="00C61579">
              <w:rPr>
                <w:rFonts w:ascii="Arial" w:hAnsi="Arial"/>
                <w:b/>
                <w:bCs/>
                <w:noProof/>
                <w:sz w:val="24"/>
                <w:szCs w:val="24"/>
              </w:rPr>
              <w:t>Otras aulas, salas de reuniones y de estudio</w:t>
            </w:r>
          </w:p>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noProof/>
                <w:sz w:val="24"/>
                <w:szCs w:val="24"/>
              </w:rPr>
            </w:pPr>
            <w:r w:rsidRPr="00C61579">
              <w:rPr>
                <w:rFonts w:ascii="Arial" w:hAnsi="Arial"/>
                <w:noProof/>
                <w:sz w:val="24"/>
                <w:szCs w:val="24"/>
              </w:rPr>
              <w:t xml:space="preserve">Además de los espacios docentes de gran y pequeño formato y seminarios, los estudios dispondrán de espacios compartidos que en el cálculo de su necesidad en el desarrollo normal hemos considerado y calculado en: </w:t>
            </w:r>
          </w:p>
          <w:p w:rsidR="002F5E33" w:rsidRPr="00C61579" w:rsidRDefault="002F5E33" w:rsidP="009841DC">
            <w:pPr>
              <w:jc w:val="both"/>
              <w:rPr>
                <w:rFonts w:ascii="Arial" w:hAnsi="Arial"/>
                <w:noProof/>
                <w:sz w:val="24"/>
                <w:szCs w:val="24"/>
              </w:rPr>
            </w:pPr>
          </w:p>
          <w:tbl>
            <w:tblPr>
              <w:tblW w:w="0" w:type="auto"/>
              <w:tblLook w:val="01E0"/>
            </w:tblPr>
            <w:tblGrid>
              <w:gridCol w:w="4728"/>
              <w:gridCol w:w="942"/>
              <w:gridCol w:w="2834"/>
            </w:tblGrid>
            <w:tr w:rsidR="002F5E33" w:rsidRPr="00C61579">
              <w:tc>
                <w:tcPr>
                  <w:tcW w:w="4808" w:type="dxa"/>
                </w:tcPr>
                <w:p w:rsidR="002F5E33" w:rsidRPr="00C61579" w:rsidRDefault="002F5E33" w:rsidP="00AA75F3">
                  <w:pPr>
                    <w:jc w:val="both"/>
                    <w:rPr>
                      <w:rFonts w:ascii="Arial" w:hAnsi="Arial"/>
                      <w:b/>
                      <w:noProof/>
                    </w:rPr>
                  </w:pPr>
                </w:p>
              </w:tc>
              <w:tc>
                <w:tcPr>
                  <w:tcW w:w="954" w:type="dxa"/>
                </w:tcPr>
                <w:p w:rsidR="002F5E33" w:rsidRPr="00C61579" w:rsidRDefault="002F5E33" w:rsidP="00AA75F3">
                  <w:pPr>
                    <w:jc w:val="both"/>
                    <w:rPr>
                      <w:rFonts w:ascii="Arial" w:hAnsi="Arial"/>
                      <w:b/>
                      <w:noProof/>
                    </w:rPr>
                  </w:pPr>
                  <w:r w:rsidRPr="00C61579">
                    <w:rPr>
                      <w:rFonts w:ascii="Arial" w:hAnsi="Arial"/>
                      <w:b/>
                      <w:noProof/>
                    </w:rPr>
                    <w:t>Nº</w:t>
                  </w:r>
                </w:p>
              </w:tc>
              <w:tc>
                <w:tcPr>
                  <w:tcW w:w="2882" w:type="dxa"/>
                </w:tcPr>
                <w:p w:rsidR="002F5E33" w:rsidRPr="00C61579" w:rsidRDefault="002F5E33" w:rsidP="00AA75F3">
                  <w:pPr>
                    <w:jc w:val="both"/>
                    <w:rPr>
                      <w:rFonts w:ascii="Arial" w:hAnsi="Arial"/>
                      <w:b/>
                      <w:noProof/>
                    </w:rPr>
                  </w:pPr>
                  <w:r w:rsidRPr="00C61579">
                    <w:rPr>
                      <w:rFonts w:ascii="Arial" w:hAnsi="Arial"/>
                      <w:b/>
                      <w:noProof/>
                    </w:rPr>
                    <w:t>M2</w:t>
                  </w:r>
                </w:p>
              </w:tc>
            </w:tr>
            <w:tr w:rsidR="002F5E33" w:rsidRPr="00C61579">
              <w:tc>
                <w:tcPr>
                  <w:tcW w:w="4808" w:type="dxa"/>
                </w:tcPr>
                <w:p w:rsidR="002F5E33" w:rsidRPr="00C61579" w:rsidRDefault="002F5E33" w:rsidP="00AA75F3">
                  <w:pPr>
                    <w:jc w:val="both"/>
                    <w:rPr>
                      <w:rFonts w:ascii="Arial" w:hAnsi="Arial"/>
                      <w:noProof/>
                    </w:rPr>
                  </w:pPr>
                  <w:r w:rsidRPr="00C61579">
                    <w:rPr>
                      <w:rFonts w:ascii="Arial" w:hAnsi="Arial"/>
                      <w:noProof/>
                    </w:rPr>
                    <w:t>Aula Informática  (50 plazas)</w:t>
                  </w:r>
                </w:p>
              </w:tc>
              <w:tc>
                <w:tcPr>
                  <w:tcW w:w="954" w:type="dxa"/>
                </w:tcPr>
                <w:p w:rsidR="002F5E33" w:rsidRPr="00C61579" w:rsidRDefault="002F5E33" w:rsidP="00AA75F3">
                  <w:pPr>
                    <w:jc w:val="both"/>
                    <w:rPr>
                      <w:rFonts w:ascii="Arial" w:hAnsi="Arial"/>
                      <w:noProof/>
                    </w:rPr>
                  </w:pPr>
                  <w:r w:rsidRPr="00C61579">
                    <w:rPr>
                      <w:rFonts w:ascii="Arial" w:hAnsi="Arial"/>
                      <w:noProof/>
                    </w:rPr>
                    <w:t>1</w:t>
                  </w:r>
                </w:p>
              </w:tc>
              <w:tc>
                <w:tcPr>
                  <w:tcW w:w="2882" w:type="dxa"/>
                </w:tcPr>
                <w:p w:rsidR="002F5E33" w:rsidRPr="00C61579" w:rsidRDefault="002F5E33" w:rsidP="00AA75F3">
                  <w:pPr>
                    <w:jc w:val="both"/>
                    <w:rPr>
                      <w:rFonts w:ascii="Arial" w:hAnsi="Arial"/>
                      <w:noProof/>
                    </w:rPr>
                  </w:pPr>
                  <w:r w:rsidRPr="00C61579">
                    <w:rPr>
                      <w:rFonts w:ascii="Arial" w:hAnsi="Arial"/>
                      <w:noProof/>
                    </w:rPr>
                    <w:t>100</w:t>
                  </w:r>
                </w:p>
              </w:tc>
            </w:tr>
            <w:tr w:rsidR="002F5E33" w:rsidRPr="00C61579">
              <w:tc>
                <w:tcPr>
                  <w:tcW w:w="4808" w:type="dxa"/>
                </w:tcPr>
                <w:p w:rsidR="002F5E33" w:rsidRPr="00C61579" w:rsidRDefault="002F5E33" w:rsidP="00AA75F3">
                  <w:pPr>
                    <w:jc w:val="both"/>
                    <w:rPr>
                      <w:rFonts w:ascii="Arial" w:hAnsi="Arial"/>
                      <w:noProof/>
                    </w:rPr>
                  </w:pPr>
                  <w:r w:rsidRPr="00C61579">
                    <w:rPr>
                      <w:rFonts w:ascii="Arial" w:hAnsi="Arial"/>
                      <w:noProof/>
                    </w:rPr>
                    <w:t>Salas de reuniones</w:t>
                  </w:r>
                </w:p>
              </w:tc>
              <w:tc>
                <w:tcPr>
                  <w:tcW w:w="954" w:type="dxa"/>
                </w:tcPr>
                <w:p w:rsidR="002F5E33" w:rsidRPr="00C61579" w:rsidRDefault="002F5E33" w:rsidP="00AA75F3">
                  <w:pPr>
                    <w:jc w:val="both"/>
                    <w:rPr>
                      <w:rFonts w:ascii="Arial" w:hAnsi="Arial"/>
                      <w:noProof/>
                    </w:rPr>
                  </w:pPr>
                  <w:r w:rsidRPr="00C61579">
                    <w:rPr>
                      <w:rFonts w:ascii="Arial" w:hAnsi="Arial"/>
                      <w:noProof/>
                    </w:rPr>
                    <w:t>2</w:t>
                  </w:r>
                </w:p>
              </w:tc>
              <w:tc>
                <w:tcPr>
                  <w:tcW w:w="2882" w:type="dxa"/>
                </w:tcPr>
                <w:p w:rsidR="002F5E33" w:rsidRPr="00C61579" w:rsidRDefault="002F5E33" w:rsidP="00AA75F3">
                  <w:pPr>
                    <w:jc w:val="both"/>
                    <w:rPr>
                      <w:rFonts w:ascii="Arial" w:hAnsi="Arial"/>
                      <w:noProof/>
                    </w:rPr>
                  </w:pPr>
                  <w:r w:rsidRPr="00C61579">
                    <w:rPr>
                      <w:rFonts w:ascii="Arial" w:hAnsi="Arial"/>
                      <w:noProof/>
                    </w:rPr>
                    <w:t>100</w:t>
                  </w:r>
                </w:p>
              </w:tc>
            </w:tr>
            <w:tr w:rsidR="002F5E33" w:rsidRPr="00C61579">
              <w:tc>
                <w:tcPr>
                  <w:tcW w:w="4808" w:type="dxa"/>
                </w:tcPr>
                <w:p w:rsidR="002F5E33" w:rsidRPr="00C61579" w:rsidRDefault="002F5E33" w:rsidP="00AA75F3">
                  <w:pPr>
                    <w:jc w:val="both"/>
                    <w:rPr>
                      <w:rFonts w:ascii="Arial" w:hAnsi="Arial"/>
                      <w:noProof/>
                    </w:rPr>
                  </w:pPr>
                  <w:r w:rsidRPr="00C61579">
                    <w:rPr>
                      <w:rFonts w:ascii="Arial" w:hAnsi="Arial"/>
                      <w:noProof/>
                    </w:rPr>
                    <w:t>Salas de trabajo</w:t>
                  </w:r>
                </w:p>
              </w:tc>
              <w:tc>
                <w:tcPr>
                  <w:tcW w:w="954" w:type="dxa"/>
                </w:tcPr>
                <w:p w:rsidR="002F5E33" w:rsidRPr="00C61579" w:rsidRDefault="002F5E33" w:rsidP="00AA75F3">
                  <w:pPr>
                    <w:jc w:val="both"/>
                    <w:rPr>
                      <w:rFonts w:ascii="Arial" w:hAnsi="Arial"/>
                      <w:noProof/>
                    </w:rPr>
                  </w:pPr>
                  <w:r w:rsidRPr="00C61579">
                    <w:rPr>
                      <w:rFonts w:ascii="Arial" w:hAnsi="Arial"/>
                      <w:noProof/>
                    </w:rPr>
                    <w:t>2</w:t>
                  </w:r>
                </w:p>
              </w:tc>
              <w:tc>
                <w:tcPr>
                  <w:tcW w:w="2882" w:type="dxa"/>
                </w:tcPr>
                <w:p w:rsidR="002F5E33" w:rsidRPr="00C61579" w:rsidRDefault="002F5E33" w:rsidP="00AA75F3">
                  <w:pPr>
                    <w:jc w:val="both"/>
                    <w:rPr>
                      <w:rFonts w:ascii="Arial" w:hAnsi="Arial"/>
                      <w:noProof/>
                    </w:rPr>
                  </w:pPr>
                  <w:r w:rsidRPr="00C61579">
                    <w:rPr>
                      <w:rFonts w:ascii="Arial" w:hAnsi="Arial"/>
                      <w:noProof/>
                    </w:rPr>
                    <w:t>100</w:t>
                  </w:r>
                </w:p>
              </w:tc>
            </w:tr>
            <w:tr w:rsidR="002F5E33" w:rsidRPr="00C61579">
              <w:tc>
                <w:tcPr>
                  <w:tcW w:w="4808" w:type="dxa"/>
                </w:tcPr>
                <w:p w:rsidR="002F5E33" w:rsidRPr="00C61579" w:rsidRDefault="002F5E33" w:rsidP="00AA75F3">
                  <w:pPr>
                    <w:jc w:val="both"/>
                    <w:rPr>
                      <w:rFonts w:ascii="Arial" w:hAnsi="Arial"/>
                      <w:noProof/>
                    </w:rPr>
                  </w:pPr>
                  <w:r w:rsidRPr="00C61579">
                    <w:rPr>
                      <w:rFonts w:ascii="Arial" w:hAnsi="Arial"/>
                      <w:noProof/>
                    </w:rPr>
                    <w:t>Auditorio</w:t>
                  </w:r>
                </w:p>
              </w:tc>
              <w:tc>
                <w:tcPr>
                  <w:tcW w:w="954" w:type="dxa"/>
                </w:tcPr>
                <w:p w:rsidR="002F5E33" w:rsidRPr="00C61579" w:rsidRDefault="002F5E33" w:rsidP="00AA75F3">
                  <w:pPr>
                    <w:jc w:val="both"/>
                    <w:rPr>
                      <w:rFonts w:ascii="Arial" w:hAnsi="Arial"/>
                      <w:noProof/>
                    </w:rPr>
                  </w:pPr>
                  <w:r w:rsidRPr="00C61579">
                    <w:rPr>
                      <w:rFonts w:ascii="Arial" w:hAnsi="Arial"/>
                      <w:noProof/>
                    </w:rPr>
                    <w:t>1</w:t>
                  </w:r>
                </w:p>
              </w:tc>
              <w:tc>
                <w:tcPr>
                  <w:tcW w:w="2882" w:type="dxa"/>
                </w:tcPr>
                <w:p w:rsidR="002F5E33" w:rsidRPr="00C61579" w:rsidRDefault="002F5E33" w:rsidP="00AA75F3">
                  <w:pPr>
                    <w:jc w:val="both"/>
                    <w:rPr>
                      <w:rFonts w:ascii="Arial" w:hAnsi="Arial"/>
                      <w:noProof/>
                    </w:rPr>
                  </w:pPr>
                  <w:r w:rsidRPr="00C61579">
                    <w:rPr>
                      <w:rFonts w:ascii="Arial" w:hAnsi="Arial"/>
                      <w:noProof/>
                    </w:rPr>
                    <w:t>600</w:t>
                  </w:r>
                </w:p>
              </w:tc>
            </w:tr>
            <w:tr w:rsidR="002F5E33" w:rsidRPr="00C61579">
              <w:tc>
                <w:tcPr>
                  <w:tcW w:w="4808" w:type="dxa"/>
                </w:tcPr>
                <w:p w:rsidR="002F5E33" w:rsidRPr="00C61579" w:rsidRDefault="002F5E33" w:rsidP="00AA75F3">
                  <w:pPr>
                    <w:jc w:val="both"/>
                    <w:rPr>
                      <w:rFonts w:ascii="Arial" w:hAnsi="Arial"/>
                      <w:noProof/>
                    </w:rPr>
                  </w:pPr>
                  <w:r w:rsidRPr="00C61579">
                    <w:rPr>
                      <w:rFonts w:ascii="Arial" w:hAnsi="Arial"/>
                      <w:noProof/>
                    </w:rPr>
                    <w:t>Salas de profesores</w:t>
                  </w:r>
                </w:p>
              </w:tc>
              <w:tc>
                <w:tcPr>
                  <w:tcW w:w="954" w:type="dxa"/>
                </w:tcPr>
                <w:p w:rsidR="002F5E33" w:rsidRPr="00C61579" w:rsidRDefault="002F5E33" w:rsidP="00AA75F3">
                  <w:pPr>
                    <w:jc w:val="both"/>
                    <w:rPr>
                      <w:rFonts w:ascii="Arial" w:hAnsi="Arial"/>
                      <w:noProof/>
                    </w:rPr>
                  </w:pPr>
                  <w:r w:rsidRPr="00C61579">
                    <w:rPr>
                      <w:rFonts w:ascii="Arial" w:hAnsi="Arial"/>
                      <w:noProof/>
                    </w:rPr>
                    <w:t>1</w:t>
                  </w:r>
                </w:p>
              </w:tc>
              <w:tc>
                <w:tcPr>
                  <w:tcW w:w="2882" w:type="dxa"/>
                </w:tcPr>
                <w:p w:rsidR="002F5E33" w:rsidRPr="00C61579" w:rsidRDefault="002F5E33" w:rsidP="00AA75F3">
                  <w:pPr>
                    <w:jc w:val="both"/>
                    <w:rPr>
                      <w:rFonts w:ascii="Arial" w:hAnsi="Arial"/>
                      <w:noProof/>
                    </w:rPr>
                  </w:pPr>
                  <w:r w:rsidRPr="00C61579">
                    <w:rPr>
                      <w:rFonts w:ascii="Arial" w:hAnsi="Arial"/>
                      <w:noProof/>
                    </w:rPr>
                    <w:t>80</w:t>
                  </w:r>
                </w:p>
              </w:tc>
            </w:tr>
            <w:tr w:rsidR="002F5E33" w:rsidRPr="00C61579">
              <w:tc>
                <w:tcPr>
                  <w:tcW w:w="4808" w:type="dxa"/>
                </w:tcPr>
                <w:p w:rsidR="002F5E33" w:rsidRPr="00C61579" w:rsidRDefault="002F5E33" w:rsidP="00AA75F3">
                  <w:pPr>
                    <w:jc w:val="both"/>
                    <w:rPr>
                      <w:rFonts w:ascii="Arial" w:hAnsi="Arial"/>
                      <w:noProof/>
                    </w:rPr>
                  </w:pPr>
                  <w:r w:rsidRPr="00C61579">
                    <w:rPr>
                      <w:rFonts w:ascii="Arial" w:hAnsi="Arial"/>
                      <w:noProof/>
                    </w:rPr>
                    <w:t>TOTAL</w:t>
                  </w:r>
                </w:p>
              </w:tc>
              <w:tc>
                <w:tcPr>
                  <w:tcW w:w="954" w:type="dxa"/>
                </w:tcPr>
                <w:p w:rsidR="002F5E33" w:rsidRPr="00C61579" w:rsidRDefault="002F5E33" w:rsidP="00AA75F3">
                  <w:pPr>
                    <w:jc w:val="both"/>
                    <w:rPr>
                      <w:rFonts w:ascii="Arial" w:hAnsi="Arial"/>
                      <w:noProof/>
                    </w:rPr>
                  </w:pPr>
                  <w:r w:rsidRPr="00C61579">
                    <w:rPr>
                      <w:rFonts w:ascii="Arial" w:hAnsi="Arial"/>
                      <w:noProof/>
                    </w:rPr>
                    <w:t>7</w:t>
                  </w:r>
                </w:p>
              </w:tc>
              <w:tc>
                <w:tcPr>
                  <w:tcW w:w="2882" w:type="dxa"/>
                </w:tcPr>
                <w:p w:rsidR="002F5E33" w:rsidRPr="00C61579" w:rsidRDefault="002F5E33" w:rsidP="00AA75F3">
                  <w:pPr>
                    <w:jc w:val="both"/>
                    <w:rPr>
                      <w:rFonts w:ascii="Arial" w:hAnsi="Arial"/>
                      <w:noProof/>
                    </w:rPr>
                  </w:pPr>
                  <w:r w:rsidRPr="00C61579">
                    <w:rPr>
                      <w:rFonts w:ascii="Arial" w:hAnsi="Arial"/>
                      <w:noProof/>
                    </w:rPr>
                    <w:t>8.980</w:t>
                  </w:r>
                </w:p>
              </w:tc>
            </w:tr>
          </w:tbl>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b/>
                <w:noProof/>
                <w:sz w:val="24"/>
                <w:szCs w:val="24"/>
              </w:rPr>
            </w:pPr>
          </w:p>
          <w:p w:rsidR="002F5E33" w:rsidRPr="00C61579" w:rsidRDefault="002F5E33" w:rsidP="009841DC">
            <w:pPr>
              <w:jc w:val="both"/>
              <w:rPr>
                <w:rFonts w:ascii="Arial" w:hAnsi="Arial"/>
                <w:b/>
                <w:noProof/>
                <w:sz w:val="24"/>
                <w:szCs w:val="24"/>
              </w:rPr>
            </w:pPr>
            <w:r w:rsidRPr="00C61579">
              <w:rPr>
                <w:rFonts w:ascii="Arial" w:hAnsi="Arial"/>
                <w:b/>
                <w:noProof/>
                <w:sz w:val="24"/>
                <w:szCs w:val="24"/>
              </w:rPr>
              <w:t xml:space="preserve">Despachos de gestión y otros despachos </w:t>
            </w:r>
          </w:p>
          <w:p w:rsidR="002F5E33" w:rsidRPr="00C61579" w:rsidRDefault="002F5E33" w:rsidP="009841DC">
            <w:pPr>
              <w:jc w:val="both"/>
              <w:rPr>
                <w:rFonts w:ascii="Arial" w:hAnsi="Arial"/>
                <w:noProof/>
                <w:sz w:val="24"/>
                <w:szCs w:val="24"/>
              </w:rPr>
            </w:pPr>
          </w:p>
          <w:tbl>
            <w:tblPr>
              <w:tblW w:w="0" w:type="auto"/>
              <w:tblLook w:val="01E0"/>
            </w:tblPr>
            <w:tblGrid>
              <w:gridCol w:w="4733"/>
              <w:gridCol w:w="942"/>
              <w:gridCol w:w="2829"/>
            </w:tblGrid>
            <w:tr w:rsidR="002F5E33" w:rsidRPr="00C61579">
              <w:tc>
                <w:tcPr>
                  <w:tcW w:w="4808" w:type="dxa"/>
                </w:tcPr>
                <w:p w:rsidR="002F5E33" w:rsidRPr="00C61579" w:rsidRDefault="002F5E33" w:rsidP="00AA75F3">
                  <w:pPr>
                    <w:jc w:val="both"/>
                    <w:rPr>
                      <w:rFonts w:ascii="Arial" w:hAnsi="Arial"/>
                      <w:b/>
                      <w:noProof/>
                    </w:rPr>
                  </w:pPr>
                </w:p>
              </w:tc>
              <w:tc>
                <w:tcPr>
                  <w:tcW w:w="954" w:type="dxa"/>
                </w:tcPr>
                <w:p w:rsidR="002F5E33" w:rsidRPr="00C61579" w:rsidRDefault="002F5E33" w:rsidP="00AA75F3">
                  <w:pPr>
                    <w:jc w:val="both"/>
                    <w:rPr>
                      <w:rFonts w:ascii="Arial" w:hAnsi="Arial"/>
                      <w:b/>
                      <w:noProof/>
                    </w:rPr>
                  </w:pPr>
                  <w:r w:rsidRPr="00C61579">
                    <w:rPr>
                      <w:rFonts w:ascii="Arial" w:hAnsi="Arial"/>
                      <w:b/>
                      <w:noProof/>
                    </w:rPr>
                    <w:t>Nº</w:t>
                  </w:r>
                </w:p>
              </w:tc>
              <w:tc>
                <w:tcPr>
                  <w:tcW w:w="2882" w:type="dxa"/>
                </w:tcPr>
                <w:p w:rsidR="002F5E33" w:rsidRPr="00C61579" w:rsidRDefault="002F5E33" w:rsidP="00AA75F3">
                  <w:pPr>
                    <w:jc w:val="both"/>
                    <w:rPr>
                      <w:rFonts w:ascii="Arial" w:hAnsi="Arial"/>
                      <w:b/>
                      <w:noProof/>
                    </w:rPr>
                  </w:pPr>
                  <w:r w:rsidRPr="00C61579">
                    <w:rPr>
                      <w:rFonts w:ascii="Arial" w:hAnsi="Arial"/>
                      <w:b/>
                      <w:noProof/>
                    </w:rPr>
                    <w:t>M2</w:t>
                  </w:r>
                </w:p>
              </w:tc>
            </w:tr>
            <w:tr w:rsidR="002F5E33" w:rsidRPr="00C61579">
              <w:tc>
                <w:tcPr>
                  <w:tcW w:w="4808" w:type="dxa"/>
                </w:tcPr>
                <w:p w:rsidR="002F5E33" w:rsidRPr="00C61579" w:rsidRDefault="002F5E33" w:rsidP="00AA75F3">
                  <w:pPr>
                    <w:jc w:val="both"/>
                    <w:rPr>
                      <w:rFonts w:ascii="Arial" w:hAnsi="Arial"/>
                      <w:noProof/>
                    </w:rPr>
                  </w:pPr>
                  <w:r w:rsidRPr="00C61579">
                    <w:rPr>
                      <w:rFonts w:ascii="Arial" w:hAnsi="Arial"/>
                      <w:noProof/>
                    </w:rPr>
                    <w:t>Despachos de gestión administrativa de la Facultad</w:t>
                  </w:r>
                </w:p>
              </w:tc>
              <w:tc>
                <w:tcPr>
                  <w:tcW w:w="954" w:type="dxa"/>
                </w:tcPr>
                <w:p w:rsidR="002F5E33" w:rsidRPr="00C61579" w:rsidRDefault="00FA10F3" w:rsidP="00AA75F3">
                  <w:pPr>
                    <w:jc w:val="both"/>
                    <w:rPr>
                      <w:rFonts w:ascii="Arial" w:hAnsi="Arial"/>
                      <w:noProof/>
                    </w:rPr>
                  </w:pPr>
                  <w:r w:rsidRPr="00C61579">
                    <w:rPr>
                      <w:rFonts w:ascii="Arial" w:hAnsi="Arial"/>
                      <w:noProof/>
                    </w:rPr>
                    <w:t>4</w:t>
                  </w:r>
                </w:p>
              </w:tc>
              <w:tc>
                <w:tcPr>
                  <w:tcW w:w="2882" w:type="dxa"/>
                </w:tcPr>
                <w:p w:rsidR="002F5E33" w:rsidRPr="00C61579" w:rsidRDefault="007D7E4B" w:rsidP="00AA75F3">
                  <w:pPr>
                    <w:jc w:val="both"/>
                    <w:rPr>
                      <w:rFonts w:ascii="Arial" w:hAnsi="Arial"/>
                      <w:noProof/>
                    </w:rPr>
                  </w:pPr>
                  <w:r w:rsidRPr="00C61579">
                    <w:rPr>
                      <w:rFonts w:ascii="Arial" w:hAnsi="Arial"/>
                      <w:noProof/>
                    </w:rPr>
                    <w:t>100</w:t>
                  </w:r>
                </w:p>
              </w:tc>
            </w:tr>
            <w:tr w:rsidR="002F5E33" w:rsidRPr="00C61579">
              <w:tc>
                <w:tcPr>
                  <w:tcW w:w="4808" w:type="dxa"/>
                </w:tcPr>
                <w:p w:rsidR="002F5E33" w:rsidRPr="00C61579" w:rsidRDefault="002F5E33" w:rsidP="00AA75F3">
                  <w:pPr>
                    <w:jc w:val="both"/>
                    <w:rPr>
                      <w:rFonts w:ascii="Arial" w:hAnsi="Arial"/>
                      <w:noProof/>
                    </w:rPr>
                  </w:pPr>
                  <w:r w:rsidRPr="00C61579">
                    <w:rPr>
                      <w:rFonts w:ascii="Arial" w:hAnsi="Arial"/>
                      <w:noProof/>
                    </w:rPr>
                    <w:t>Sala de reuniones Facultad</w:t>
                  </w:r>
                </w:p>
              </w:tc>
              <w:tc>
                <w:tcPr>
                  <w:tcW w:w="954" w:type="dxa"/>
                </w:tcPr>
                <w:p w:rsidR="002F5E33" w:rsidRPr="00C61579" w:rsidRDefault="00FA10F3" w:rsidP="00AA75F3">
                  <w:pPr>
                    <w:jc w:val="both"/>
                    <w:rPr>
                      <w:rFonts w:ascii="Arial" w:hAnsi="Arial"/>
                      <w:noProof/>
                    </w:rPr>
                  </w:pPr>
                  <w:r w:rsidRPr="00C61579">
                    <w:rPr>
                      <w:rFonts w:ascii="Arial" w:hAnsi="Arial"/>
                      <w:noProof/>
                    </w:rPr>
                    <w:t>0</w:t>
                  </w:r>
                </w:p>
              </w:tc>
              <w:tc>
                <w:tcPr>
                  <w:tcW w:w="2882" w:type="dxa"/>
                </w:tcPr>
                <w:p w:rsidR="002F5E33" w:rsidRPr="00C61579" w:rsidRDefault="007D7E4B" w:rsidP="00AA75F3">
                  <w:pPr>
                    <w:jc w:val="both"/>
                    <w:rPr>
                      <w:rFonts w:ascii="Arial" w:hAnsi="Arial"/>
                      <w:noProof/>
                    </w:rPr>
                  </w:pPr>
                  <w:r w:rsidRPr="00C61579">
                    <w:rPr>
                      <w:rFonts w:ascii="Arial" w:hAnsi="Arial"/>
                      <w:noProof/>
                    </w:rPr>
                    <w:t>0</w:t>
                  </w:r>
                </w:p>
              </w:tc>
            </w:tr>
            <w:tr w:rsidR="002F5E33" w:rsidRPr="00C61579">
              <w:trPr>
                <w:trHeight w:val="87"/>
              </w:trPr>
              <w:tc>
                <w:tcPr>
                  <w:tcW w:w="4808" w:type="dxa"/>
                </w:tcPr>
                <w:p w:rsidR="002F5E33" w:rsidRPr="00C61579" w:rsidRDefault="002F5E33" w:rsidP="00AA75F3">
                  <w:pPr>
                    <w:jc w:val="both"/>
                    <w:rPr>
                      <w:rFonts w:ascii="Arial" w:hAnsi="Arial"/>
                      <w:noProof/>
                    </w:rPr>
                  </w:pPr>
                  <w:r w:rsidRPr="00C61579">
                    <w:rPr>
                      <w:rFonts w:ascii="Arial" w:hAnsi="Arial"/>
                      <w:noProof/>
                    </w:rPr>
                    <w:t>Total</w:t>
                  </w:r>
                </w:p>
              </w:tc>
              <w:tc>
                <w:tcPr>
                  <w:tcW w:w="954" w:type="dxa"/>
                </w:tcPr>
                <w:p w:rsidR="002F5E33" w:rsidRPr="00C61579" w:rsidRDefault="00FA10F3" w:rsidP="00AA75F3">
                  <w:pPr>
                    <w:jc w:val="both"/>
                    <w:rPr>
                      <w:rFonts w:ascii="Arial" w:hAnsi="Arial"/>
                      <w:noProof/>
                    </w:rPr>
                  </w:pPr>
                  <w:r w:rsidRPr="00C61579">
                    <w:rPr>
                      <w:rFonts w:ascii="Arial" w:hAnsi="Arial"/>
                      <w:noProof/>
                    </w:rPr>
                    <w:t>4</w:t>
                  </w:r>
                </w:p>
              </w:tc>
              <w:tc>
                <w:tcPr>
                  <w:tcW w:w="2882" w:type="dxa"/>
                </w:tcPr>
                <w:p w:rsidR="002F5E33" w:rsidRPr="00C61579" w:rsidRDefault="007D7E4B" w:rsidP="00AA75F3">
                  <w:pPr>
                    <w:jc w:val="both"/>
                    <w:rPr>
                      <w:rFonts w:ascii="Arial" w:hAnsi="Arial"/>
                      <w:noProof/>
                    </w:rPr>
                  </w:pPr>
                  <w:r w:rsidRPr="00C61579">
                    <w:rPr>
                      <w:rFonts w:ascii="Arial" w:hAnsi="Arial"/>
                      <w:noProof/>
                    </w:rPr>
                    <w:t>100</w:t>
                  </w:r>
                </w:p>
              </w:tc>
            </w:tr>
          </w:tbl>
          <w:p w:rsidR="002F5E33" w:rsidRPr="00C61579" w:rsidRDefault="002F5E33" w:rsidP="009841DC">
            <w:pPr>
              <w:jc w:val="both"/>
              <w:rPr>
                <w:rFonts w:ascii="Arial" w:hAnsi="Arial"/>
                <w:b/>
                <w:noProof/>
                <w:sz w:val="24"/>
                <w:szCs w:val="24"/>
              </w:rPr>
            </w:pPr>
          </w:p>
          <w:p w:rsidR="002F5E33" w:rsidRPr="00C61579" w:rsidRDefault="002F5E33" w:rsidP="009841DC">
            <w:pPr>
              <w:jc w:val="both"/>
              <w:rPr>
                <w:rFonts w:ascii="Arial" w:hAnsi="Arial"/>
                <w:b/>
                <w:noProof/>
                <w:sz w:val="24"/>
                <w:szCs w:val="24"/>
              </w:rPr>
            </w:pPr>
          </w:p>
          <w:p w:rsidR="002F5E33" w:rsidRPr="00C61579" w:rsidRDefault="002F5E33" w:rsidP="009841DC">
            <w:pPr>
              <w:jc w:val="both"/>
              <w:rPr>
                <w:rFonts w:ascii="Arial" w:hAnsi="Arial"/>
                <w:b/>
                <w:noProof/>
                <w:sz w:val="24"/>
                <w:szCs w:val="24"/>
              </w:rPr>
            </w:pPr>
            <w:r w:rsidRPr="00C61579">
              <w:rPr>
                <w:rFonts w:ascii="Arial" w:hAnsi="Arial"/>
                <w:b/>
                <w:noProof/>
                <w:sz w:val="24"/>
                <w:szCs w:val="24"/>
              </w:rPr>
              <w:t xml:space="preserve">Despachos del profesorado </w:t>
            </w:r>
          </w:p>
          <w:p w:rsidR="002F5E33" w:rsidRPr="00C61579" w:rsidRDefault="002F5E33" w:rsidP="009841DC">
            <w:pPr>
              <w:jc w:val="both"/>
              <w:rPr>
                <w:rFonts w:ascii="Arial" w:hAnsi="Arial"/>
                <w:noProof/>
                <w:sz w:val="24"/>
                <w:szCs w:val="24"/>
              </w:rPr>
            </w:pPr>
          </w:p>
          <w:p w:rsidR="002F5E33" w:rsidRPr="00C61579" w:rsidRDefault="002F5E33" w:rsidP="009841DC">
            <w:pPr>
              <w:jc w:val="both"/>
              <w:rPr>
                <w:rFonts w:ascii="Arial" w:hAnsi="Arial"/>
                <w:noProof/>
                <w:sz w:val="24"/>
                <w:szCs w:val="24"/>
              </w:rPr>
            </w:pPr>
            <w:r w:rsidRPr="00C61579">
              <w:rPr>
                <w:rFonts w:ascii="Arial" w:hAnsi="Arial"/>
                <w:noProof/>
                <w:sz w:val="24"/>
                <w:szCs w:val="24"/>
              </w:rPr>
              <w:t xml:space="preserve">En la Facultad de </w:t>
            </w:r>
            <w:r w:rsidR="00FA10F3" w:rsidRPr="00C61579">
              <w:rPr>
                <w:rFonts w:ascii="Arial" w:hAnsi="Arial"/>
                <w:noProof/>
                <w:sz w:val="24"/>
                <w:szCs w:val="24"/>
              </w:rPr>
              <w:t xml:space="preserve">Ciencias Económicas y Empresariales </w:t>
            </w:r>
            <w:r w:rsidRPr="00C61579">
              <w:rPr>
                <w:rFonts w:ascii="Arial" w:hAnsi="Arial"/>
                <w:noProof/>
                <w:sz w:val="24"/>
                <w:szCs w:val="24"/>
              </w:rPr>
              <w:t>imparten clase, esencialmente, el p</w:t>
            </w:r>
            <w:r w:rsidR="00FA10F3" w:rsidRPr="00C61579">
              <w:rPr>
                <w:rFonts w:ascii="Arial" w:hAnsi="Arial"/>
                <w:noProof/>
                <w:sz w:val="24"/>
                <w:szCs w:val="24"/>
              </w:rPr>
              <w:t>rofesorado del Departamento de Economía y Empresa</w:t>
            </w:r>
            <w:r w:rsidRPr="00C61579">
              <w:rPr>
                <w:rFonts w:ascii="Arial" w:hAnsi="Arial"/>
                <w:noProof/>
                <w:sz w:val="24"/>
                <w:szCs w:val="24"/>
              </w:rPr>
              <w:t>. El profesorado de este departamento, ad</w:t>
            </w:r>
            <w:r w:rsidR="00FA10F3" w:rsidRPr="00C61579">
              <w:rPr>
                <w:rFonts w:ascii="Arial" w:hAnsi="Arial"/>
                <w:noProof/>
                <w:sz w:val="24"/>
                <w:szCs w:val="24"/>
              </w:rPr>
              <w:t>emás del Grado en</w:t>
            </w:r>
            <w:r w:rsidR="007D7E4B" w:rsidRPr="00C61579">
              <w:rPr>
                <w:rFonts w:ascii="Arial" w:hAnsi="Arial"/>
                <w:noProof/>
                <w:sz w:val="24"/>
                <w:szCs w:val="24"/>
              </w:rPr>
              <w:t xml:space="preserve"> Administracion y Dirección de Empresas</w:t>
            </w:r>
            <w:r w:rsidRPr="00C61579">
              <w:rPr>
                <w:rFonts w:ascii="Arial" w:hAnsi="Arial"/>
                <w:noProof/>
                <w:sz w:val="24"/>
                <w:szCs w:val="24"/>
              </w:rPr>
              <w:t xml:space="preserve">, imparte clase en diferentes licenciaturas y diplomaturas de la Universitat Pompeu Fabra: Licenciatura en </w:t>
            </w:r>
            <w:r w:rsidR="007D7E4B" w:rsidRPr="00C61579">
              <w:rPr>
                <w:rFonts w:ascii="Arial" w:hAnsi="Arial"/>
                <w:noProof/>
                <w:sz w:val="24"/>
                <w:szCs w:val="24"/>
              </w:rPr>
              <w:t>Economía, Ciencias Empresariales, Derecho, Ciencias Políticas, Ciencias del Trabajo, etc.</w:t>
            </w:r>
          </w:p>
          <w:p w:rsidR="007D7E4B" w:rsidRPr="00C61579" w:rsidRDefault="007D7E4B" w:rsidP="009841DC">
            <w:pPr>
              <w:jc w:val="both"/>
              <w:rPr>
                <w:rFonts w:ascii="Arial" w:hAnsi="Arial"/>
                <w:noProof/>
                <w:sz w:val="24"/>
                <w:szCs w:val="24"/>
              </w:rPr>
            </w:pPr>
          </w:p>
          <w:p w:rsidR="002F5E33" w:rsidRPr="00C61579" w:rsidRDefault="002F5E33" w:rsidP="009841DC">
            <w:pPr>
              <w:jc w:val="both"/>
              <w:rPr>
                <w:rFonts w:ascii="Arial" w:hAnsi="Arial"/>
                <w:noProof/>
                <w:sz w:val="24"/>
                <w:szCs w:val="24"/>
              </w:rPr>
            </w:pPr>
            <w:r w:rsidRPr="00C61579">
              <w:rPr>
                <w:rFonts w:ascii="Arial" w:hAnsi="Arial"/>
                <w:noProof/>
                <w:sz w:val="24"/>
                <w:szCs w:val="24"/>
              </w:rPr>
              <w:t>El p</w:t>
            </w:r>
            <w:r w:rsidR="00FA10F3" w:rsidRPr="00C61579">
              <w:rPr>
                <w:rFonts w:ascii="Arial" w:hAnsi="Arial"/>
                <w:noProof/>
                <w:sz w:val="24"/>
                <w:szCs w:val="24"/>
              </w:rPr>
              <w:t>rofesorado del departamento de Economía y Empresa</w:t>
            </w:r>
            <w:r w:rsidRPr="00C61579">
              <w:rPr>
                <w:rFonts w:ascii="Arial" w:hAnsi="Arial"/>
                <w:noProof/>
                <w:sz w:val="24"/>
                <w:szCs w:val="24"/>
              </w:rPr>
              <w:t xml:space="preserve"> tiene sede de departamento  en el edificio de Jaume I del Campus. El total de espacios que por tipología utiliza son: </w:t>
            </w:r>
          </w:p>
          <w:p w:rsidR="00FA10F3" w:rsidRPr="00C61579" w:rsidRDefault="00FA10F3" w:rsidP="009841DC">
            <w:pPr>
              <w:jc w:val="both"/>
              <w:rPr>
                <w:rFonts w:ascii="Arial" w:hAnsi="Arial"/>
                <w:noProof/>
                <w:sz w:val="24"/>
                <w:szCs w:val="24"/>
              </w:rPr>
            </w:pPr>
          </w:p>
          <w:p w:rsidR="00FA10F3" w:rsidRPr="00C61579" w:rsidRDefault="00FA10F3" w:rsidP="009841DC">
            <w:pPr>
              <w:jc w:val="both"/>
              <w:rPr>
                <w:rFonts w:ascii="Arial" w:hAnsi="Arial"/>
                <w:noProof/>
                <w:sz w:val="24"/>
                <w:szCs w:val="24"/>
              </w:rPr>
            </w:pPr>
          </w:p>
          <w:p w:rsidR="002F5E33" w:rsidRPr="00C61579" w:rsidRDefault="002F5E33" w:rsidP="009841DC">
            <w:pPr>
              <w:jc w:val="both"/>
              <w:rPr>
                <w:rFonts w:ascii="Arial" w:hAnsi="Arial"/>
                <w:noProof/>
                <w:sz w:val="24"/>
                <w:szCs w:val="24"/>
              </w:rPr>
            </w:pPr>
          </w:p>
          <w:tbl>
            <w:tblPr>
              <w:tblW w:w="0" w:type="auto"/>
              <w:tblLook w:val="01E0"/>
            </w:tblPr>
            <w:tblGrid>
              <w:gridCol w:w="4729"/>
              <w:gridCol w:w="945"/>
              <w:gridCol w:w="2830"/>
            </w:tblGrid>
            <w:tr w:rsidR="002F5E33" w:rsidRPr="00C61579">
              <w:tc>
                <w:tcPr>
                  <w:tcW w:w="4808" w:type="dxa"/>
                </w:tcPr>
                <w:p w:rsidR="002F5E33" w:rsidRPr="00C61579" w:rsidRDefault="002F5E33" w:rsidP="00AA75F3">
                  <w:pPr>
                    <w:jc w:val="both"/>
                    <w:rPr>
                      <w:rFonts w:ascii="Arial" w:hAnsi="Arial"/>
                      <w:b/>
                      <w:noProof/>
                    </w:rPr>
                  </w:pPr>
                </w:p>
              </w:tc>
              <w:tc>
                <w:tcPr>
                  <w:tcW w:w="954" w:type="dxa"/>
                </w:tcPr>
                <w:p w:rsidR="002F5E33" w:rsidRPr="00C61579" w:rsidRDefault="002F5E33" w:rsidP="00AA75F3">
                  <w:pPr>
                    <w:jc w:val="both"/>
                    <w:rPr>
                      <w:rFonts w:ascii="Arial" w:hAnsi="Arial"/>
                      <w:b/>
                      <w:noProof/>
                    </w:rPr>
                  </w:pPr>
                  <w:r w:rsidRPr="00C61579">
                    <w:rPr>
                      <w:rFonts w:ascii="Arial" w:hAnsi="Arial"/>
                      <w:b/>
                      <w:noProof/>
                    </w:rPr>
                    <w:t>Nº</w:t>
                  </w:r>
                </w:p>
              </w:tc>
              <w:tc>
                <w:tcPr>
                  <w:tcW w:w="2882" w:type="dxa"/>
                </w:tcPr>
                <w:p w:rsidR="002F5E33" w:rsidRPr="00C61579" w:rsidRDefault="002F5E33" w:rsidP="00AA75F3">
                  <w:pPr>
                    <w:jc w:val="both"/>
                    <w:rPr>
                      <w:rFonts w:ascii="Arial" w:hAnsi="Arial"/>
                      <w:b/>
                      <w:noProof/>
                    </w:rPr>
                  </w:pPr>
                  <w:r w:rsidRPr="00C61579">
                    <w:rPr>
                      <w:rFonts w:ascii="Arial" w:hAnsi="Arial"/>
                      <w:b/>
                      <w:noProof/>
                    </w:rPr>
                    <w:t>M2</w:t>
                  </w:r>
                </w:p>
              </w:tc>
            </w:tr>
            <w:tr w:rsidR="002F5E33" w:rsidRPr="00C61579">
              <w:tc>
                <w:tcPr>
                  <w:tcW w:w="4808" w:type="dxa"/>
                </w:tcPr>
                <w:p w:rsidR="002F5E33" w:rsidRPr="00C61579" w:rsidRDefault="002F5E33" w:rsidP="00AA75F3">
                  <w:pPr>
                    <w:jc w:val="both"/>
                    <w:rPr>
                      <w:rFonts w:ascii="Arial" w:hAnsi="Arial"/>
                      <w:noProof/>
                    </w:rPr>
                  </w:pPr>
                  <w:r w:rsidRPr="00C61579">
                    <w:rPr>
                      <w:rFonts w:ascii="Arial" w:hAnsi="Arial"/>
                      <w:noProof/>
                    </w:rPr>
                    <w:t>Despachos de profesores</w:t>
                  </w:r>
                </w:p>
              </w:tc>
              <w:tc>
                <w:tcPr>
                  <w:tcW w:w="954" w:type="dxa"/>
                </w:tcPr>
                <w:p w:rsidR="002F5E33" w:rsidRPr="00C61579" w:rsidRDefault="007D7E4B" w:rsidP="00AA75F3">
                  <w:pPr>
                    <w:jc w:val="both"/>
                    <w:rPr>
                      <w:rFonts w:ascii="Arial" w:hAnsi="Arial"/>
                      <w:noProof/>
                    </w:rPr>
                  </w:pPr>
                  <w:r w:rsidRPr="00C61579">
                    <w:rPr>
                      <w:rFonts w:ascii="Arial" w:hAnsi="Arial"/>
                      <w:noProof/>
                    </w:rPr>
                    <w:t>128</w:t>
                  </w:r>
                </w:p>
              </w:tc>
              <w:tc>
                <w:tcPr>
                  <w:tcW w:w="2882" w:type="dxa"/>
                </w:tcPr>
                <w:p w:rsidR="002F5E33" w:rsidRPr="00C61579" w:rsidRDefault="007D7E4B" w:rsidP="00AA75F3">
                  <w:pPr>
                    <w:jc w:val="both"/>
                    <w:rPr>
                      <w:rFonts w:ascii="Arial" w:hAnsi="Arial"/>
                      <w:noProof/>
                    </w:rPr>
                  </w:pPr>
                  <w:r w:rsidRPr="00C61579">
                    <w:rPr>
                      <w:rFonts w:ascii="Arial" w:hAnsi="Arial"/>
                      <w:noProof/>
                    </w:rPr>
                    <w:t>1920</w:t>
                  </w:r>
                </w:p>
              </w:tc>
            </w:tr>
            <w:tr w:rsidR="002F5E33" w:rsidRPr="00C61579">
              <w:tc>
                <w:tcPr>
                  <w:tcW w:w="4808" w:type="dxa"/>
                </w:tcPr>
                <w:p w:rsidR="002F5E33" w:rsidRPr="00C61579" w:rsidRDefault="002F5E33" w:rsidP="00AA75F3">
                  <w:pPr>
                    <w:jc w:val="both"/>
                    <w:rPr>
                      <w:rFonts w:ascii="Arial" w:hAnsi="Arial"/>
                      <w:noProof/>
                    </w:rPr>
                  </w:pPr>
                  <w:r w:rsidRPr="00C61579">
                    <w:rPr>
                      <w:rFonts w:ascii="Arial" w:hAnsi="Arial"/>
                      <w:noProof/>
                    </w:rPr>
                    <w:t>Despachos de gestión administrativa</w:t>
                  </w:r>
                </w:p>
              </w:tc>
              <w:tc>
                <w:tcPr>
                  <w:tcW w:w="954" w:type="dxa"/>
                </w:tcPr>
                <w:p w:rsidR="002F5E33" w:rsidRPr="00C61579" w:rsidRDefault="007D7E4B" w:rsidP="00AA75F3">
                  <w:pPr>
                    <w:jc w:val="both"/>
                    <w:rPr>
                      <w:rFonts w:ascii="Arial" w:hAnsi="Arial"/>
                      <w:noProof/>
                    </w:rPr>
                  </w:pPr>
                  <w:r w:rsidRPr="00C61579">
                    <w:rPr>
                      <w:rFonts w:ascii="Arial" w:hAnsi="Arial"/>
                      <w:noProof/>
                    </w:rPr>
                    <w:t>3</w:t>
                  </w:r>
                </w:p>
              </w:tc>
              <w:tc>
                <w:tcPr>
                  <w:tcW w:w="2882" w:type="dxa"/>
                </w:tcPr>
                <w:p w:rsidR="002F5E33" w:rsidRPr="00C61579" w:rsidRDefault="007D7E4B" w:rsidP="00AA75F3">
                  <w:pPr>
                    <w:jc w:val="both"/>
                    <w:rPr>
                      <w:rFonts w:ascii="Arial" w:hAnsi="Arial"/>
                      <w:noProof/>
                    </w:rPr>
                  </w:pPr>
                  <w:r w:rsidRPr="00C61579">
                    <w:rPr>
                      <w:rFonts w:ascii="Arial" w:hAnsi="Arial"/>
                      <w:noProof/>
                    </w:rPr>
                    <w:t>75</w:t>
                  </w:r>
                </w:p>
              </w:tc>
            </w:tr>
            <w:tr w:rsidR="002F5E33" w:rsidRPr="00C61579">
              <w:tc>
                <w:tcPr>
                  <w:tcW w:w="4808" w:type="dxa"/>
                </w:tcPr>
                <w:p w:rsidR="002F5E33" w:rsidRPr="00C61579" w:rsidRDefault="002F5E33" w:rsidP="00AA75F3">
                  <w:pPr>
                    <w:jc w:val="both"/>
                    <w:rPr>
                      <w:rFonts w:ascii="Arial" w:hAnsi="Arial"/>
                      <w:noProof/>
                    </w:rPr>
                  </w:pPr>
                  <w:r w:rsidRPr="00C61579">
                    <w:rPr>
                      <w:rFonts w:ascii="Arial" w:hAnsi="Arial"/>
                      <w:noProof/>
                    </w:rPr>
                    <w:t>Espacio/club profesorado (compartido)</w:t>
                  </w:r>
                </w:p>
              </w:tc>
              <w:tc>
                <w:tcPr>
                  <w:tcW w:w="954" w:type="dxa"/>
                </w:tcPr>
                <w:p w:rsidR="002F5E33" w:rsidRPr="00C61579" w:rsidRDefault="007D7E4B" w:rsidP="00AA75F3">
                  <w:pPr>
                    <w:jc w:val="both"/>
                    <w:rPr>
                      <w:rFonts w:ascii="Arial" w:hAnsi="Arial"/>
                      <w:noProof/>
                    </w:rPr>
                  </w:pPr>
                  <w:r w:rsidRPr="00C61579">
                    <w:rPr>
                      <w:rFonts w:ascii="Arial" w:hAnsi="Arial"/>
                      <w:noProof/>
                    </w:rPr>
                    <w:t>1</w:t>
                  </w:r>
                </w:p>
              </w:tc>
              <w:tc>
                <w:tcPr>
                  <w:tcW w:w="2882" w:type="dxa"/>
                </w:tcPr>
                <w:p w:rsidR="002F5E33" w:rsidRPr="00C61579" w:rsidRDefault="007D7E4B" w:rsidP="00AA75F3">
                  <w:pPr>
                    <w:jc w:val="both"/>
                    <w:rPr>
                      <w:rFonts w:ascii="Arial" w:hAnsi="Arial"/>
                      <w:noProof/>
                    </w:rPr>
                  </w:pPr>
                  <w:r w:rsidRPr="00C61579">
                    <w:rPr>
                      <w:rFonts w:ascii="Arial" w:hAnsi="Arial"/>
                      <w:noProof/>
                    </w:rPr>
                    <w:t>50</w:t>
                  </w:r>
                </w:p>
              </w:tc>
            </w:tr>
            <w:tr w:rsidR="002F5E33" w:rsidRPr="00C61579">
              <w:tc>
                <w:tcPr>
                  <w:tcW w:w="4808" w:type="dxa"/>
                </w:tcPr>
                <w:p w:rsidR="002F5E33" w:rsidRPr="00C61579" w:rsidRDefault="002F5E33" w:rsidP="00AA75F3">
                  <w:pPr>
                    <w:jc w:val="both"/>
                    <w:rPr>
                      <w:rFonts w:ascii="Arial" w:hAnsi="Arial"/>
                      <w:noProof/>
                    </w:rPr>
                  </w:pPr>
                  <w:r w:rsidRPr="00C61579">
                    <w:rPr>
                      <w:rFonts w:ascii="Arial" w:hAnsi="Arial"/>
                      <w:noProof/>
                    </w:rPr>
                    <w:t>Total</w:t>
                  </w:r>
                </w:p>
              </w:tc>
              <w:tc>
                <w:tcPr>
                  <w:tcW w:w="954" w:type="dxa"/>
                </w:tcPr>
                <w:p w:rsidR="002F5E33" w:rsidRPr="00C61579" w:rsidRDefault="007D7E4B" w:rsidP="00AA75F3">
                  <w:pPr>
                    <w:jc w:val="both"/>
                    <w:rPr>
                      <w:rFonts w:ascii="Arial" w:hAnsi="Arial"/>
                      <w:noProof/>
                    </w:rPr>
                  </w:pPr>
                  <w:r w:rsidRPr="00C61579">
                    <w:rPr>
                      <w:rFonts w:ascii="Arial" w:hAnsi="Arial"/>
                      <w:noProof/>
                    </w:rPr>
                    <w:t>132</w:t>
                  </w:r>
                </w:p>
              </w:tc>
              <w:tc>
                <w:tcPr>
                  <w:tcW w:w="2882" w:type="dxa"/>
                </w:tcPr>
                <w:p w:rsidR="002F5E33" w:rsidRPr="00C61579" w:rsidRDefault="007D7E4B" w:rsidP="00AA75F3">
                  <w:pPr>
                    <w:jc w:val="both"/>
                    <w:rPr>
                      <w:rFonts w:ascii="Arial" w:hAnsi="Arial"/>
                      <w:noProof/>
                    </w:rPr>
                  </w:pPr>
                  <w:r w:rsidRPr="00C61579">
                    <w:rPr>
                      <w:rFonts w:ascii="Arial" w:hAnsi="Arial"/>
                      <w:noProof/>
                    </w:rPr>
                    <w:t>2045</w:t>
                  </w:r>
                </w:p>
              </w:tc>
            </w:tr>
          </w:tbl>
          <w:p w:rsidR="002F5E33" w:rsidRPr="00C61579" w:rsidRDefault="002F5E33" w:rsidP="009841DC">
            <w:pPr>
              <w:jc w:val="both"/>
              <w:rPr>
                <w:rFonts w:ascii="Arial" w:hAnsi="Arial"/>
                <w:sz w:val="24"/>
                <w:szCs w:val="24"/>
              </w:rPr>
            </w:pPr>
          </w:p>
          <w:p w:rsidR="00FC0A76" w:rsidRPr="00C61579" w:rsidRDefault="00FC0A76" w:rsidP="009841DC">
            <w:pPr>
              <w:jc w:val="both"/>
              <w:rPr>
                <w:rFonts w:ascii="Arial" w:hAnsi="Arial" w:cs="Arial"/>
                <w:bCs/>
                <w:sz w:val="24"/>
                <w:szCs w:val="22"/>
              </w:rPr>
            </w:pPr>
          </w:p>
          <w:p w:rsidR="00FC0A76" w:rsidRPr="00C61579" w:rsidRDefault="00FC0A76" w:rsidP="009841DC">
            <w:pPr>
              <w:jc w:val="both"/>
              <w:rPr>
                <w:rFonts w:ascii="Arial" w:hAnsi="Arial"/>
                <w:b/>
                <w:bCs/>
                <w:noProof/>
                <w:sz w:val="24"/>
              </w:rPr>
            </w:pPr>
            <w:r w:rsidRPr="00C61579">
              <w:rPr>
                <w:rFonts w:ascii="Arial" w:hAnsi="Arial"/>
                <w:b/>
                <w:bCs/>
                <w:noProof/>
                <w:sz w:val="24"/>
              </w:rPr>
              <w:t xml:space="preserve">BIBLIOTECA DE LA UPF: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La Biblioteca de la UPF es una unidad fundamental de apoyo a la docencia y al aprendizaje en la Universitat Pompeu Fabra.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Para dar respuesta a las necesidades emergentes de los profesores y estudiantes en el nuevo entorno derivado de la implementación del EEES, la UPF ha apostado claramente por la evolución de la Biblioteca hacia el modelo de CRAI (Centro de Recursos para el Aprendizaje y la Investigación). Así pues, se ha optado por un nuevo modelo organizativo basado en la confluencia del servicio de Biblioteca e Informática, adaptando las instalaciones para poder ofrecer espacios para el estudio y trabajo en grupo y ofreciendo nuevos servicios. En esta línea cabe destacar el servicio de préstamo de ordenadores portátiles, con notable éxito entre los estudiantes de grado y el servicio de La Factoría de apoyo al aprendizaje y a la docencia. La Factoría es un espacio con profesionales (bibliotecarios, informáticos, técnicos audiovisuales, personal administrativo), con recursos, equipos y tecnología, desde donde se ofrece apoyo a los profesores en el uso de las plataformas docentes y en la elaboración de materiales docentes y a los estudiantes, en la elaboración de trabajos académicos.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Los rasgos más característicos y definitorios de los servicios que la Biblioteca presta a sus usuarios, profesores y estudiantes para materializar su misión son los siguientes:</w:t>
            </w:r>
          </w:p>
          <w:p w:rsidR="00FC0A76" w:rsidRPr="00C61579" w:rsidRDefault="00FC0A76" w:rsidP="009841DC">
            <w:pPr>
              <w:jc w:val="both"/>
              <w:rPr>
                <w:rFonts w:ascii="Arial" w:hAnsi="Arial"/>
                <w:noProof/>
                <w:sz w:val="24"/>
              </w:rPr>
            </w:pPr>
          </w:p>
          <w:p w:rsidR="004B62C2" w:rsidRPr="00C61579" w:rsidRDefault="004B62C2"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a) Amplitud de horarios</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La Biblioteca de la UPF abre 360 días al año, con un horario de apertura de 17 horas y media de lunes a viernes y de 11 ó 15 horas los sábados y días festivos.</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Horario de apertura: </w:t>
            </w:r>
          </w:p>
          <w:p w:rsidR="00FC0A76" w:rsidRPr="00C61579" w:rsidRDefault="00FC0A76" w:rsidP="009841DC">
            <w:pPr>
              <w:jc w:val="both"/>
              <w:rPr>
                <w:rFonts w:ascii="Arial" w:hAnsi="Arial"/>
                <w:noProof/>
                <w:sz w:val="24"/>
              </w:rPr>
            </w:pPr>
          </w:p>
          <w:p w:rsidR="00FC0A76" w:rsidRPr="00C61579" w:rsidRDefault="00FC0A76" w:rsidP="009841DC">
            <w:pPr>
              <w:numPr>
                <w:ilvl w:val="0"/>
                <w:numId w:val="11"/>
              </w:numPr>
              <w:jc w:val="both"/>
              <w:rPr>
                <w:rFonts w:ascii="Arial" w:hAnsi="Arial"/>
                <w:noProof/>
                <w:sz w:val="24"/>
              </w:rPr>
            </w:pPr>
            <w:r w:rsidRPr="00C61579">
              <w:rPr>
                <w:rFonts w:ascii="Arial" w:hAnsi="Arial"/>
                <w:noProof/>
                <w:sz w:val="24"/>
              </w:rPr>
              <w:t>De lunes a viernes, de 08.00 h. a 01.30 h. de la madrugada.</w:t>
            </w:r>
          </w:p>
          <w:p w:rsidR="00FC0A76" w:rsidRPr="00C61579" w:rsidRDefault="00FC0A76" w:rsidP="009841DC">
            <w:pPr>
              <w:numPr>
                <w:ilvl w:val="0"/>
                <w:numId w:val="11"/>
              </w:numPr>
              <w:jc w:val="both"/>
              <w:rPr>
                <w:rFonts w:ascii="Arial" w:hAnsi="Arial"/>
                <w:noProof/>
                <w:sz w:val="24"/>
              </w:rPr>
            </w:pPr>
            <w:r w:rsidRPr="00C61579">
              <w:rPr>
                <w:rFonts w:ascii="Arial" w:hAnsi="Arial"/>
                <w:noProof/>
                <w:sz w:val="24"/>
              </w:rPr>
              <w:t>Sábados y festivos, de 10.00 h. a  21.00 h. (01.00 h. durante el período de las cuatro convocatorias de exámenes de cada curso académico).</w:t>
            </w:r>
          </w:p>
          <w:p w:rsidR="00FC0A76" w:rsidRPr="00C61579" w:rsidRDefault="00FC0A76" w:rsidP="009841DC">
            <w:pPr>
              <w:jc w:val="both"/>
              <w:rPr>
                <w:rFonts w:ascii="Arial" w:hAnsi="Arial"/>
                <w:noProof/>
                <w:sz w:val="24"/>
              </w:rPr>
            </w:pPr>
          </w:p>
          <w:p w:rsidR="001351E3" w:rsidRPr="00C61579" w:rsidRDefault="001351E3"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b) Recursos de información</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La Biblioteca cuenta con un fondo bibliográfico y de recursos de acceso remoto muy completo y en constante crecimiento. Es muy importante señalar que la colección bibliográfica, como la Biblioteca y como la propia Universidad, es </w:t>
            </w:r>
            <w:r w:rsidRPr="00C61579">
              <w:rPr>
                <w:rFonts w:ascii="Arial" w:hAnsi="Arial"/>
                <w:noProof/>
                <w:sz w:val="24"/>
              </w:rPr>
              <w:lastRenderedPageBreak/>
              <w:t>fruto de una trayectoria cronológica corta: en tan sólo 17 años se ha puesto a disposición de la comunidad universitaria un conjunto de información, tanto en soporte papel como de acceso electrónico, muy relevante y que da respuesta a la práctica totalidad de las necesidades de docencia y aprendizaje de la comunidad universitaria.</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El incremento del número de volúmenes de monografías se sitúa en una media anual de entre 30.000 y 40.000 volúmenes por año. Esto supone un crecimiento sostenido y continuado de la colección. En la edición del 2006 del Anuario estadístico de REBIUN, la Biblioteca de la UPF figuraba en la tercera posición en el indicador Incremento de monografías por usuario, con un valor de 2’36. Otro indicador que muestra el esfuerzo constante de la UPF para crear y mantener una colección que dé respuesta a las necesidades informativas de la comunidad universitaria es Gasto en Adquisiciones por Usuario (incluyendo también la información electrónica), que sitúa a la Biblioteca de la UPF en la octava posición, con una cifra de 112’58 € por usuario.</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Los fondos de la Biblioteca están a disposición de todos los usuarios, cualquiera que sea su sede. El catálogo es único y los documentos pueden trasladarse de una sede a otra a petición de los usuarios que así lo necesitan.</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Por lo que respecta a la información electrónica, cabe señalar su accesibilidad completa, ya que, además de su disponibilidad desde las instalaciones de la Biblioteca y de toda la universidad, todos los miembros de la comunidad universitaria tienen acceso a los recursos de información electrónicos desde cualquier ordenador externo mediante un sistema (VPN-SSL) que permite un acceso fácil y seguro.</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b.1. Monografías</w:t>
            </w:r>
          </w:p>
          <w:p w:rsidR="00FC0A76" w:rsidRPr="00C61579" w:rsidRDefault="00FC0A76" w:rsidP="009841DC">
            <w:pPr>
              <w:jc w:val="both"/>
              <w:rPr>
                <w:rFonts w:ascii="Arial" w:hAnsi="Arial"/>
                <w:noProof/>
                <w:sz w:val="24"/>
              </w:rPr>
            </w:pPr>
          </w:p>
          <w:tbl>
            <w:tblPr>
              <w:tblW w:w="4201"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tblPr>
            <w:tblGrid>
              <w:gridCol w:w="4492"/>
              <w:gridCol w:w="2645"/>
            </w:tblGrid>
            <w:tr w:rsidR="00FC0A76" w:rsidRPr="00C61579">
              <w:trPr>
                <w:tblCellSpacing w:w="15" w:type="dxa"/>
                <w:jc w:val="center"/>
              </w:trPr>
              <w:tc>
                <w:tcPr>
                  <w:tcW w:w="3113"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Cs/>
                      <w:noProof/>
                      <w:lang w:eastAsia="zh-CN"/>
                    </w:rPr>
                    <w:t>Biblioteca de la UPF: número total de volúmenes  de monografías</w:t>
                  </w:r>
                </w:p>
              </w:tc>
              <w:tc>
                <w:tcPr>
                  <w:tcW w:w="1821"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
                      <w:bCs/>
                      <w:noProof/>
                      <w:lang w:eastAsia="zh-CN"/>
                    </w:rPr>
                    <w:t>562.240</w:t>
                  </w:r>
                </w:p>
              </w:tc>
            </w:tr>
          </w:tbl>
          <w:p w:rsidR="00FC0A76" w:rsidRPr="00C61579" w:rsidRDefault="00FC0A76" w:rsidP="009841DC">
            <w:pPr>
              <w:jc w:val="both"/>
              <w:rPr>
                <w:rFonts w:ascii="Arial" w:hAnsi="Arial"/>
                <w:noProof/>
              </w:rPr>
            </w:pPr>
          </w:p>
          <w:tbl>
            <w:tblPr>
              <w:tblW w:w="4201"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tblPr>
            <w:tblGrid>
              <w:gridCol w:w="4492"/>
              <w:gridCol w:w="2645"/>
            </w:tblGrid>
            <w:tr w:rsidR="00FC0A76" w:rsidRPr="00C61579">
              <w:trPr>
                <w:tblCellSpacing w:w="15" w:type="dxa"/>
                <w:jc w:val="center"/>
              </w:trPr>
              <w:tc>
                <w:tcPr>
                  <w:tcW w:w="3113" w:type="pct"/>
                  <w:shd w:val="clear" w:color="auto" w:fill="auto"/>
                  <w:vAlign w:val="center"/>
                </w:tcPr>
                <w:p w:rsidR="00FC0A76" w:rsidRPr="00C61579" w:rsidRDefault="00FC0A76" w:rsidP="009841DC">
                  <w:pPr>
                    <w:jc w:val="both"/>
                    <w:rPr>
                      <w:rFonts w:ascii="Arial" w:eastAsia="SimSun" w:hAnsi="Arial"/>
                      <w:bCs/>
                      <w:noProof/>
                      <w:lang w:eastAsia="zh-CN"/>
                    </w:rPr>
                  </w:pPr>
                  <w:r w:rsidRPr="00C61579">
                    <w:rPr>
                      <w:rFonts w:ascii="Arial" w:eastAsia="SimSun" w:hAnsi="Arial"/>
                      <w:bCs/>
                      <w:noProof/>
                      <w:lang w:eastAsia="zh-CN"/>
                    </w:rPr>
                    <w:t>Distribución por localizaciones</w:t>
                  </w:r>
                </w:p>
                <w:p w:rsidR="00FC0A76" w:rsidRPr="00C61579" w:rsidRDefault="00FC0A76" w:rsidP="009841DC">
                  <w:pPr>
                    <w:jc w:val="both"/>
                    <w:rPr>
                      <w:rFonts w:ascii="Arial" w:eastAsia="SimSun" w:hAnsi="Arial"/>
                      <w:noProof/>
                      <w:lang w:eastAsia="zh-CN"/>
                    </w:rPr>
                  </w:pPr>
                </w:p>
              </w:tc>
              <w:tc>
                <w:tcPr>
                  <w:tcW w:w="1821"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Cs/>
                      <w:noProof/>
                      <w:lang w:eastAsia="zh-CN"/>
                    </w:rPr>
                    <w:t>Número de volúmenes de monografías</w:t>
                  </w:r>
                </w:p>
              </w:tc>
            </w:tr>
            <w:tr w:rsidR="00FC0A76" w:rsidRPr="00C61579">
              <w:trPr>
                <w:tblCellSpacing w:w="15" w:type="dxa"/>
                <w:jc w:val="center"/>
              </w:trPr>
              <w:tc>
                <w:tcPr>
                  <w:tcW w:w="3113"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Cs/>
                      <w:noProof/>
                      <w:lang w:eastAsia="zh-CN"/>
                    </w:rPr>
                    <w:t>Biblioteca General</w:t>
                  </w:r>
                </w:p>
              </w:tc>
              <w:tc>
                <w:tcPr>
                  <w:tcW w:w="1821" w:type="pct"/>
                  <w:shd w:val="clear" w:color="auto" w:fill="auto"/>
                  <w:vAlign w:val="center"/>
                </w:tcPr>
                <w:p w:rsidR="00FC0A76" w:rsidRPr="00C61579" w:rsidRDefault="00FC0A76" w:rsidP="009841DC">
                  <w:pPr>
                    <w:jc w:val="both"/>
                    <w:rPr>
                      <w:rFonts w:ascii="Arial" w:eastAsia="SimSun" w:hAnsi="Arial"/>
                      <w:b/>
                      <w:noProof/>
                      <w:lang w:eastAsia="zh-CN"/>
                    </w:rPr>
                  </w:pPr>
                  <w:r w:rsidRPr="00C61579">
                    <w:rPr>
                      <w:rFonts w:ascii="Arial" w:eastAsia="SimSun" w:hAnsi="Arial"/>
                      <w:b/>
                      <w:noProof/>
                      <w:lang w:eastAsia="zh-CN"/>
                    </w:rPr>
                    <w:t>410.678</w:t>
                  </w:r>
                </w:p>
              </w:tc>
            </w:tr>
            <w:tr w:rsidR="00FC0A76" w:rsidRPr="00C61579">
              <w:trPr>
                <w:tblCellSpacing w:w="15" w:type="dxa"/>
                <w:jc w:val="center"/>
              </w:trPr>
              <w:tc>
                <w:tcPr>
                  <w:tcW w:w="3113"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Cs/>
                      <w:noProof/>
                      <w:lang w:eastAsia="zh-CN"/>
                    </w:rPr>
                    <w:t>Biblioteca de Rambla</w:t>
                  </w:r>
                </w:p>
              </w:tc>
              <w:tc>
                <w:tcPr>
                  <w:tcW w:w="1821" w:type="pct"/>
                  <w:shd w:val="clear" w:color="auto" w:fill="auto"/>
                  <w:vAlign w:val="center"/>
                </w:tcPr>
                <w:p w:rsidR="00FC0A76" w:rsidRPr="00C61579" w:rsidRDefault="00FC0A76" w:rsidP="009841DC">
                  <w:pPr>
                    <w:jc w:val="both"/>
                    <w:rPr>
                      <w:rFonts w:ascii="Arial" w:eastAsia="SimSun" w:hAnsi="Arial"/>
                      <w:b/>
                      <w:noProof/>
                      <w:lang w:eastAsia="zh-CN"/>
                    </w:rPr>
                  </w:pPr>
                  <w:r w:rsidRPr="00C61579">
                    <w:rPr>
                      <w:rFonts w:ascii="Arial" w:eastAsia="SimSun" w:hAnsi="Arial"/>
                      <w:b/>
                      <w:noProof/>
                      <w:lang w:eastAsia="zh-CN"/>
                    </w:rPr>
                    <w:t>98.733</w:t>
                  </w:r>
                </w:p>
              </w:tc>
            </w:tr>
            <w:tr w:rsidR="00FC0A76" w:rsidRPr="00C61579">
              <w:trPr>
                <w:tblCellSpacing w:w="15" w:type="dxa"/>
                <w:jc w:val="center"/>
              </w:trPr>
              <w:tc>
                <w:tcPr>
                  <w:tcW w:w="3113" w:type="pct"/>
                  <w:shd w:val="clear" w:color="auto" w:fill="auto"/>
                  <w:vAlign w:val="center"/>
                </w:tcPr>
                <w:p w:rsidR="00FC0A76" w:rsidRPr="00C61579" w:rsidRDefault="00FC0A76" w:rsidP="009841DC">
                  <w:pPr>
                    <w:spacing w:before="100" w:beforeAutospacing="1" w:after="100" w:afterAutospacing="1"/>
                    <w:jc w:val="both"/>
                    <w:rPr>
                      <w:rFonts w:ascii="Arial" w:eastAsia="SimSun" w:hAnsi="Arial"/>
                      <w:noProof/>
                      <w:lang w:eastAsia="zh-CN"/>
                    </w:rPr>
                  </w:pPr>
                  <w:r w:rsidRPr="00C61579">
                    <w:rPr>
                      <w:rFonts w:ascii="Arial" w:eastAsia="SimSun" w:hAnsi="Arial"/>
                      <w:bCs/>
                      <w:noProof/>
                      <w:lang w:eastAsia="zh-CN"/>
                    </w:rPr>
                    <w:t>Biblioteca de França</w:t>
                  </w:r>
                </w:p>
              </w:tc>
              <w:tc>
                <w:tcPr>
                  <w:tcW w:w="1821" w:type="pct"/>
                  <w:shd w:val="clear" w:color="auto" w:fill="auto"/>
                  <w:vAlign w:val="center"/>
                </w:tcPr>
                <w:p w:rsidR="00FC0A76" w:rsidRPr="00C61579" w:rsidRDefault="00FC0A76" w:rsidP="009841DC">
                  <w:pPr>
                    <w:jc w:val="both"/>
                    <w:rPr>
                      <w:rFonts w:ascii="Arial" w:eastAsia="SimSun" w:hAnsi="Arial"/>
                      <w:b/>
                      <w:noProof/>
                      <w:lang w:eastAsia="zh-CN"/>
                    </w:rPr>
                  </w:pPr>
                  <w:r w:rsidRPr="00C61579">
                    <w:rPr>
                      <w:rFonts w:ascii="Arial" w:eastAsia="SimSun" w:hAnsi="Arial"/>
                      <w:b/>
                      <w:noProof/>
                      <w:lang w:eastAsia="zh-CN"/>
                    </w:rPr>
                    <w:t>43.848</w:t>
                  </w:r>
                </w:p>
              </w:tc>
            </w:tr>
            <w:tr w:rsidR="00FC0A76" w:rsidRPr="00C61579">
              <w:trPr>
                <w:tblCellSpacing w:w="15" w:type="dxa"/>
                <w:jc w:val="center"/>
              </w:trPr>
              <w:tc>
                <w:tcPr>
                  <w:tcW w:w="3113"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Cs/>
                      <w:noProof/>
                      <w:lang w:eastAsia="zh-CN"/>
                    </w:rPr>
                    <w:t>Biblioteca del Mar</w:t>
                  </w:r>
                </w:p>
              </w:tc>
              <w:tc>
                <w:tcPr>
                  <w:tcW w:w="1821" w:type="pct"/>
                  <w:shd w:val="clear" w:color="auto" w:fill="auto"/>
                  <w:vAlign w:val="center"/>
                </w:tcPr>
                <w:p w:rsidR="00FC0A76" w:rsidRPr="00C61579" w:rsidRDefault="00FC0A76" w:rsidP="009841DC">
                  <w:pPr>
                    <w:jc w:val="both"/>
                    <w:rPr>
                      <w:rFonts w:ascii="Arial" w:eastAsia="SimSun" w:hAnsi="Arial"/>
                      <w:b/>
                      <w:noProof/>
                      <w:lang w:eastAsia="zh-CN"/>
                    </w:rPr>
                  </w:pPr>
                  <w:r w:rsidRPr="00C61579">
                    <w:rPr>
                      <w:rFonts w:ascii="Arial" w:eastAsia="SimSun" w:hAnsi="Arial"/>
                      <w:b/>
                      <w:noProof/>
                      <w:lang w:eastAsia="zh-CN"/>
                    </w:rPr>
                    <w:t>8.981</w:t>
                  </w:r>
                </w:p>
              </w:tc>
            </w:tr>
          </w:tbl>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Es importante señalar, también, la presencia creciente de monografías electrónicas como recurso de información a disposición de los usuarios. La cifra actual se sitúa en 7.128 monografías electrónicas disponibles.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b.2. Publicaciones en serie en  papel</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Por lo que respecta a las publicaciones en serie, el total de títulos de publicaciones en serie en papel es de 14.754, mientras que el de colecciones </w:t>
            </w:r>
            <w:r w:rsidRPr="00C61579">
              <w:rPr>
                <w:rFonts w:ascii="Arial" w:hAnsi="Arial"/>
                <w:noProof/>
                <w:sz w:val="24"/>
              </w:rPr>
              <w:lastRenderedPageBreak/>
              <w:t xml:space="preserve">es de 16.204. </w:t>
            </w:r>
          </w:p>
          <w:p w:rsidR="00FC0A76" w:rsidRPr="00C61579" w:rsidRDefault="00FC0A76" w:rsidP="009841DC">
            <w:pPr>
              <w:jc w:val="both"/>
              <w:rPr>
                <w:rFonts w:ascii="Arial" w:hAnsi="Arial"/>
                <w:noProof/>
                <w:sz w:val="24"/>
              </w:rPr>
            </w:pPr>
          </w:p>
          <w:tbl>
            <w:tblPr>
              <w:tblW w:w="4201"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tblPr>
            <w:tblGrid>
              <w:gridCol w:w="4995"/>
              <w:gridCol w:w="2142"/>
            </w:tblGrid>
            <w:tr w:rsidR="00FC0A76" w:rsidRPr="00C61579">
              <w:trPr>
                <w:tblCellSpacing w:w="15" w:type="dxa"/>
                <w:jc w:val="center"/>
              </w:trPr>
              <w:tc>
                <w:tcPr>
                  <w:tcW w:w="3466" w:type="pct"/>
                  <w:shd w:val="clear" w:color="auto" w:fill="auto"/>
                  <w:vAlign w:val="center"/>
                </w:tcPr>
                <w:p w:rsidR="00FC0A76" w:rsidRPr="00C61579" w:rsidRDefault="00FC0A76" w:rsidP="009841DC">
                  <w:pPr>
                    <w:jc w:val="both"/>
                    <w:rPr>
                      <w:rFonts w:ascii="Arial" w:hAnsi="Arial"/>
                      <w:noProof/>
                    </w:rPr>
                  </w:pPr>
                  <w:r w:rsidRPr="00C61579">
                    <w:rPr>
                      <w:rFonts w:ascii="Arial" w:hAnsi="Arial"/>
                      <w:bCs/>
                      <w:noProof/>
                    </w:rPr>
                    <w:t>Biblioteca de la UPF: número total de títulos  de publicaciones en serie</w:t>
                  </w:r>
                </w:p>
              </w:tc>
              <w:tc>
                <w:tcPr>
                  <w:tcW w:w="1468" w:type="pct"/>
                  <w:shd w:val="clear" w:color="auto" w:fill="auto"/>
                  <w:vAlign w:val="center"/>
                </w:tcPr>
                <w:p w:rsidR="00FC0A76" w:rsidRPr="00C61579" w:rsidRDefault="00FC0A76" w:rsidP="009841DC">
                  <w:pPr>
                    <w:jc w:val="both"/>
                    <w:rPr>
                      <w:rFonts w:ascii="Arial" w:hAnsi="Arial"/>
                      <w:noProof/>
                    </w:rPr>
                  </w:pPr>
                  <w:r w:rsidRPr="00C61579">
                    <w:rPr>
                      <w:rFonts w:ascii="Arial" w:hAnsi="Arial"/>
                      <w:b/>
                      <w:bCs/>
                      <w:noProof/>
                    </w:rPr>
                    <w:t>14.754</w:t>
                  </w:r>
                </w:p>
              </w:tc>
            </w:tr>
            <w:tr w:rsidR="00FC0A76" w:rsidRPr="00C61579">
              <w:trPr>
                <w:tblCellSpacing w:w="15" w:type="dxa"/>
                <w:jc w:val="center"/>
              </w:trPr>
              <w:tc>
                <w:tcPr>
                  <w:tcW w:w="3466" w:type="pct"/>
                  <w:shd w:val="clear" w:color="auto" w:fill="auto"/>
                  <w:vAlign w:val="center"/>
                </w:tcPr>
                <w:p w:rsidR="00FC0A76" w:rsidRPr="00C61579" w:rsidRDefault="00FC0A76" w:rsidP="009841DC">
                  <w:pPr>
                    <w:jc w:val="both"/>
                    <w:rPr>
                      <w:rFonts w:ascii="Arial" w:hAnsi="Arial"/>
                      <w:noProof/>
                    </w:rPr>
                  </w:pPr>
                  <w:r w:rsidRPr="00C61579">
                    <w:rPr>
                      <w:rFonts w:ascii="Arial" w:hAnsi="Arial"/>
                      <w:bCs/>
                      <w:noProof/>
                    </w:rPr>
                    <w:t>Biblioteca de la UPF: número total de colecciones de publicaciones en serie</w:t>
                  </w:r>
                </w:p>
              </w:tc>
              <w:tc>
                <w:tcPr>
                  <w:tcW w:w="1468" w:type="pct"/>
                  <w:shd w:val="clear" w:color="auto" w:fill="auto"/>
                  <w:vAlign w:val="center"/>
                </w:tcPr>
                <w:p w:rsidR="00FC0A76" w:rsidRPr="00C61579" w:rsidRDefault="00FC0A76" w:rsidP="009841DC">
                  <w:pPr>
                    <w:jc w:val="both"/>
                    <w:rPr>
                      <w:rFonts w:ascii="Arial" w:hAnsi="Arial"/>
                      <w:noProof/>
                    </w:rPr>
                  </w:pPr>
                  <w:r w:rsidRPr="00C61579">
                    <w:rPr>
                      <w:rFonts w:ascii="Arial" w:hAnsi="Arial"/>
                      <w:b/>
                      <w:bCs/>
                      <w:noProof/>
                    </w:rPr>
                    <w:t>16.204</w:t>
                  </w:r>
                </w:p>
              </w:tc>
            </w:tr>
          </w:tbl>
          <w:p w:rsidR="00FC0A76" w:rsidRPr="00C61579" w:rsidRDefault="00FC0A76" w:rsidP="009841DC">
            <w:pPr>
              <w:jc w:val="both"/>
              <w:rPr>
                <w:rFonts w:ascii="Arial" w:hAnsi="Arial"/>
                <w:noProof/>
                <w:sz w:val="24"/>
              </w:rPr>
            </w:pPr>
          </w:p>
          <w:tbl>
            <w:tblPr>
              <w:tblW w:w="4201"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tblPr>
            <w:tblGrid>
              <w:gridCol w:w="4237"/>
              <w:gridCol w:w="2900"/>
            </w:tblGrid>
            <w:tr w:rsidR="00FC0A76" w:rsidRPr="00C61579">
              <w:trPr>
                <w:tblCellSpacing w:w="15" w:type="dxa"/>
                <w:jc w:val="center"/>
              </w:trPr>
              <w:tc>
                <w:tcPr>
                  <w:tcW w:w="2935" w:type="pct"/>
                  <w:shd w:val="clear" w:color="auto" w:fill="auto"/>
                  <w:vAlign w:val="center"/>
                </w:tcPr>
                <w:p w:rsidR="00FC0A76" w:rsidRPr="00C61579" w:rsidRDefault="00FC0A76" w:rsidP="009841DC">
                  <w:pPr>
                    <w:jc w:val="both"/>
                    <w:rPr>
                      <w:rFonts w:ascii="Arial" w:eastAsia="SimSun" w:hAnsi="Arial"/>
                      <w:bCs/>
                      <w:noProof/>
                      <w:lang w:eastAsia="zh-CN"/>
                    </w:rPr>
                  </w:pPr>
                  <w:r w:rsidRPr="00C61579">
                    <w:rPr>
                      <w:rFonts w:ascii="Arial" w:eastAsia="SimSun" w:hAnsi="Arial"/>
                      <w:bCs/>
                      <w:noProof/>
                      <w:lang w:eastAsia="zh-CN"/>
                    </w:rPr>
                    <w:t>Distribución por localizaciones</w:t>
                  </w:r>
                </w:p>
              </w:tc>
              <w:tc>
                <w:tcPr>
                  <w:tcW w:w="1999" w:type="pct"/>
                  <w:shd w:val="clear" w:color="auto" w:fill="auto"/>
                  <w:vAlign w:val="center"/>
                </w:tcPr>
                <w:p w:rsidR="00FC0A76" w:rsidRPr="00C61579" w:rsidRDefault="00FC0A76" w:rsidP="009841DC">
                  <w:pPr>
                    <w:jc w:val="both"/>
                    <w:rPr>
                      <w:rFonts w:ascii="Arial" w:hAnsi="Arial"/>
                      <w:noProof/>
                    </w:rPr>
                  </w:pPr>
                  <w:r w:rsidRPr="00C61579">
                    <w:rPr>
                      <w:rFonts w:ascii="Arial" w:hAnsi="Arial"/>
                      <w:noProof/>
                    </w:rPr>
                    <w:t xml:space="preserve">Número de </w:t>
                  </w:r>
                </w:p>
                <w:p w:rsidR="00FC0A76" w:rsidRPr="00C61579" w:rsidRDefault="00FC0A76" w:rsidP="009841DC">
                  <w:pPr>
                    <w:jc w:val="both"/>
                    <w:rPr>
                      <w:rFonts w:ascii="Arial" w:hAnsi="Arial"/>
                      <w:noProof/>
                    </w:rPr>
                  </w:pPr>
                  <w:r w:rsidRPr="00C61579">
                    <w:rPr>
                      <w:rFonts w:ascii="Arial" w:hAnsi="Arial"/>
                      <w:noProof/>
                    </w:rPr>
                    <w:t>colecciones de publicaciones en serie</w:t>
                  </w:r>
                </w:p>
              </w:tc>
            </w:tr>
            <w:tr w:rsidR="00FC0A76" w:rsidRPr="00C61579">
              <w:trPr>
                <w:tblCellSpacing w:w="15" w:type="dxa"/>
                <w:jc w:val="center"/>
              </w:trPr>
              <w:tc>
                <w:tcPr>
                  <w:tcW w:w="2935" w:type="pct"/>
                  <w:shd w:val="clear" w:color="auto" w:fill="auto"/>
                  <w:vAlign w:val="center"/>
                </w:tcPr>
                <w:p w:rsidR="00FC0A76" w:rsidRPr="00C61579" w:rsidRDefault="00FC0A76" w:rsidP="009841DC">
                  <w:pPr>
                    <w:jc w:val="both"/>
                    <w:rPr>
                      <w:rFonts w:ascii="Arial" w:hAnsi="Arial"/>
                      <w:noProof/>
                    </w:rPr>
                  </w:pPr>
                  <w:r w:rsidRPr="00C61579">
                    <w:rPr>
                      <w:rFonts w:ascii="Arial" w:hAnsi="Arial"/>
                      <w:bCs/>
                      <w:noProof/>
                    </w:rPr>
                    <w:t>Biblioteca General</w:t>
                  </w:r>
                </w:p>
              </w:tc>
              <w:tc>
                <w:tcPr>
                  <w:tcW w:w="1999" w:type="pct"/>
                  <w:shd w:val="clear" w:color="auto" w:fill="auto"/>
                  <w:vAlign w:val="center"/>
                </w:tcPr>
                <w:p w:rsidR="00FC0A76" w:rsidRPr="00C61579" w:rsidRDefault="00FC0A76" w:rsidP="009841DC">
                  <w:pPr>
                    <w:jc w:val="both"/>
                    <w:rPr>
                      <w:rFonts w:ascii="Arial" w:hAnsi="Arial"/>
                      <w:b/>
                      <w:noProof/>
                    </w:rPr>
                  </w:pPr>
                  <w:r w:rsidRPr="00C61579">
                    <w:rPr>
                      <w:rFonts w:ascii="Arial" w:hAnsi="Arial"/>
                      <w:b/>
                      <w:bCs/>
                      <w:noProof/>
                    </w:rPr>
                    <w:t>12.480</w:t>
                  </w:r>
                </w:p>
              </w:tc>
            </w:tr>
            <w:tr w:rsidR="00FC0A76" w:rsidRPr="00C61579">
              <w:trPr>
                <w:tblCellSpacing w:w="15" w:type="dxa"/>
                <w:jc w:val="center"/>
              </w:trPr>
              <w:tc>
                <w:tcPr>
                  <w:tcW w:w="2935" w:type="pct"/>
                  <w:shd w:val="clear" w:color="auto" w:fill="auto"/>
                  <w:vAlign w:val="center"/>
                </w:tcPr>
                <w:p w:rsidR="00FC0A76" w:rsidRPr="00C61579" w:rsidRDefault="00FC0A76" w:rsidP="009841DC">
                  <w:pPr>
                    <w:jc w:val="both"/>
                    <w:rPr>
                      <w:rFonts w:ascii="Arial" w:hAnsi="Arial"/>
                      <w:noProof/>
                    </w:rPr>
                  </w:pPr>
                  <w:r w:rsidRPr="00C61579">
                    <w:rPr>
                      <w:rFonts w:ascii="Arial" w:hAnsi="Arial"/>
                      <w:bCs/>
                      <w:noProof/>
                    </w:rPr>
                    <w:t>Biblioteca de Rambla</w:t>
                  </w:r>
                </w:p>
              </w:tc>
              <w:tc>
                <w:tcPr>
                  <w:tcW w:w="1999" w:type="pct"/>
                  <w:shd w:val="clear" w:color="auto" w:fill="auto"/>
                  <w:vAlign w:val="center"/>
                </w:tcPr>
                <w:p w:rsidR="00FC0A76" w:rsidRPr="00C61579" w:rsidRDefault="00FC0A76" w:rsidP="009841DC">
                  <w:pPr>
                    <w:jc w:val="both"/>
                    <w:rPr>
                      <w:rFonts w:ascii="Arial" w:hAnsi="Arial"/>
                      <w:b/>
                      <w:noProof/>
                    </w:rPr>
                  </w:pPr>
                  <w:r w:rsidRPr="00C61579">
                    <w:rPr>
                      <w:rFonts w:ascii="Arial" w:hAnsi="Arial"/>
                      <w:b/>
                      <w:bCs/>
                      <w:noProof/>
                    </w:rPr>
                    <w:t>2.263</w:t>
                  </w:r>
                </w:p>
              </w:tc>
            </w:tr>
            <w:tr w:rsidR="00FC0A76" w:rsidRPr="00C61579">
              <w:trPr>
                <w:tblCellSpacing w:w="15" w:type="dxa"/>
                <w:jc w:val="center"/>
              </w:trPr>
              <w:tc>
                <w:tcPr>
                  <w:tcW w:w="2935" w:type="pct"/>
                  <w:shd w:val="clear" w:color="auto" w:fill="auto"/>
                  <w:vAlign w:val="center"/>
                </w:tcPr>
                <w:p w:rsidR="00FC0A76" w:rsidRPr="00C61579" w:rsidRDefault="00FC0A76" w:rsidP="009841DC">
                  <w:pPr>
                    <w:pStyle w:val="NormalWeb"/>
                    <w:jc w:val="both"/>
                    <w:rPr>
                      <w:rFonts w:ascii="Arial" w:hAnsi="Arial" w:cs="Arial"/>
                      <w:noProof/>
                      <w:sz w:val="20"/>
                      <w:szCs w:val="20"/>
                    </w:rPr>
                  </w:pPr>
                  <w:r w:rsidRPr="00C61579">
                    <w:rPr>
                      <w:rFonts w:ascii="Arial" w:hAnsi="Arial" w:cs="Arial"/>
                      <w:bCs/>
                      <w:noProof/>
                      <w:sz w:val="20"/>
                      <w:szCs w:val="20"/>
                    </w:rPr>
                    <w:t>Biblioteca de França</w:t>
                  </w:r>
                </w:p>
              </w:tc>
              <w:tc>
                <w:tcPr>
                  <w:tcW w:w="1999" w:type="pct"/>
                  <w:shd w:val="clear" w:color="auto" w:fill="auto"/>
                  <w:vAlign w:val="center"/>
                </w:tcPr>
                <w:p w:rsidR="00FC0A76" w:rsidRPr="00C61579" w:rsidRDefault="00FC0A76" w:rsidP="009841DC">
                  <w:pPr>
                    <w:jc w:val="both"/>
                    <w:rPr>
                      <w:rFonts w:ascii="Arial" w:hAnsi="Arial"/>
                      <w:b/>
                      <w:noProof/>
                    </w:rPr>
                  </w:pPr>
                  <w:r w:rsidRPr="00C61579">
                    <w:rPr>
                      <w:rFonts w:ascii="Arial" w:hAnsi="Arial"/>
                      <w:b/>
                      <w:bCs/>
                      <w:noProof/>
                    </w:rPr>
                    <w:t>719</w:t>
                  </w:r>
                </w:p>
              </w:tc>
            </w:tr>
            <w:tr w:rsidR="00FC0A76" w:rsidRPr="00C61579">
              <w:trPr>
                <w:tblCellSpacing w:w="15" w:type="dxa"/>
                <w:jc w:val="center"/>
              </w:trPr>
              <w:tc>
                <w:tcPr>
                  <w:tcW w:w="2935" w:type="pct"/>
                  <w:shd w:val="clear" w:color="auto" w:fill="auto"/>
                  <w:vAlign w:val="center"/>
                </w:tcPr>
                <w:p w:rsidR="00FC0A76" w:rsidRPr="00C61579" w:rsidRDefault="00FC0A76" w:rsidP="009841DC">
                  <w:pPr>
                    <w:jc w:val="both"/>
                    <w:rPr>
                      <w:rFonts w:ascii="Arial" w:hAnsi="Arial"/>
                      <w:noProof/>
                    </w:rPr>
                  </w:pPr>
                  <w:r w:rsidRPr="00C61579">
                    <w:rPr>
                      <w:rFonts w:ascii="Arial" w:hAnsi="Arial"/>
                      <w:bCs/>
                      <w:noProof/>
                    </w:rPr>
                    <w:t>Biblioteca del Mar</w:t>
                  </w:r>
                </w:p>
              </w:tc>
              <w:tc>
                <w:tcPr>
                  <w:tcW w:w="1999" w:type="pct"/>
                  <w:shd w:val="clear" w:color="auto" w:fill="auto"/>
                  <w:vAlign w:val="center"/>
                </w:tcPr>
                <w:p w:rsidR="00FC0A76" w:rsidRPr="00C61579" w:rsidRDefault="00FC0A76" w:rsidP="009841DC">
                  <w:pPr>
                    <w:jc w:val="both"/>
                    <w:rPr>
                      <w:rFonts w:ascii="Arial" w:hAnsi="Arial"/>
                      <w:b/>
                      <w:noProof/>
                    </w:rPr>
                  </w:pPr>
                  <w:r w:rsidRPr="00C61579">
                    <w:rPr>
                      <w:rFonts w:ascii="Arial" w:hAnsi="Arial"/>
                      <w:b/>
                      <w:bCs/>
                      <w:noProof/>
                    </w:rPr>
                    <w:t>565</w:t>
                  </w:r>
                </w:p>
              </w:tc>
            </w:tr>
          </w:tbl>
          <w:p w:rsidR="00FC0A76" w:rsidRPr="00C61579" w:rsidRDefault="00FC0A76" w:rsidP="009841DC">
            <w:pPr>
              <w:jc w:val="both"/>
              <w:rPr>
                <w:rFonts w:ascii="Arial" w:hAnsi="Arial"/>
                <w:b/>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b.3. Publicaciones en serie de acceso remoto</w:t>
            </w:r>
          </w:p>
          <w:p w:rsidR="00FC0A76" w:rsidRPr="00C61579" w:rsidRDefault="00FC0A76" w:rsidP="009841DC">
            <w:pPr>
              <w:jc w:val="both"/>
              <w:rPr>
                <w:rFonts w:ascii="Arial" w:hAnsi="Arial"/>
                <w:noProof/>
                <w:sz w:val="24"/>
              </w:rPr>
            </w:pPr>
          </w:p>
          <w:tbl>
            <w:tblPr>
              <w:tblW w:w="4201" w:type="pct"/>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000"/>
            </w:tblPr>
            <w:tblGrid>
              <w:gridCol w:w="4238"/>
              <w:gridCol w:w="2899"/>
            </w:tblGrid>
            <w:tr w:rsidR="00FC0A76" w:rsidRPr="00C61579">
              <w:trPr>
                <w:trHeight w:val="285"/>
                <w:tblCellSpacing w:w="15" w:type="dxa"/>
                <w:jc w:val="center"/>
              </w:trPr>
              <w:tc>
                <w:tcPr>
                  <w:tcW w:w="2936" w:type="pct"/>
                  <w:shd w:val="clear" w:color="auto" w:fill="auto"/>
                  <w:vAlign w:val="center"/>
                </w:tcPr>
                <w:p w:rsidR="00FC0A76" w:rsidRPr="00C61579" w:rsidRDefault="00FC0A76" w:rsidP="009841DC">
                  <w:pPr>
                    <w:jc w:val="both"/>
                    <w:rPr>
                      <w:rFonts w:ascii="Arial" w:hAnsi="Arial"/>
                      <w:noProof/>
                    </w:rPr>
                  </w:pPr>
                  <w:r w:rsidRPr="00C61579">
                    <w:rPr>
                      <w:rFonts w:ascii="Arial" w:hAnsi="Arial"/>
                      <w:bCs/>
                      <w:noProof/>
                    </w:rPr>
                    <w:t>Biblioteca de la UPF : número total de títulos de publicaciones en serie de acceso remoto</w:t>
                  </w:r>
                </w:p>
              </w:tc>
              <w:tc>
                <w:tcPr>
                  <w:tcW w:w="1998" w:type="pct"/>
                  <w:shd w:val="clear" w:color="auto" w:fill="auto"/>
                  <w:vAlign w:val="center"/>
                </w:tcPr>
                <w:p w:rsidR="00FC0A76" w:rsidRPr="00C61579" w:rsidRDefault="00FC0A76" w:rsidP="009841DC">
                  <w:pPr>
                    <w:jc w:val="both"/>
                    <w:rPr>
                      <w:rFonts w:ascii="Arial" w:hAnsi="Arial"/>
                      <w:b/>
                      <w:noProof/>
                    </w:rPr>
                  </w:pPr>
                  <w:r w:rsidRPr="00C61579">
                    <w:rPr>
                      <w:rFonts w:ascii="Arial" w:hAnsi="Arial"/>
                      <w:b/>
                      <w:bCs/>
                      <w:noProof/>
                    </w:rPr>
                    <w:t>10.332</w:t>
                  </w:r>
                </w:p>
              </w:tc>
            </w:tr>
          </w:tbl>
          <w:p w:rsidR="00FC0A76" w:rsidRPr="00C61579" w:rsidRDefault="00FC0A76" w:rsidP="009841DC">
            <w:pPr>
              <w:jc w:val="both"/>
              <w:rPr>
                <w:rFonts w:ascii="Arial" w:hAnsi="Arial"/>
                <w:noProof/>
                <w:sz w:val="24"/>
              </w:rPr>
            </w:pPr>
          </w:p>
          <w:p w:rsidR="004B62C2" w:rsidRPr="00C61579" w:rsidRDefault="004B62C2"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c) Puestos de lectura</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La ratio d</w:t>
            </w:r>
            <w:r w:rsidR="00876555" w:rsidRPr="00C61579">
              <w:rPr>
                <w:rFonts w:ascii="Arial" w:hAnsi="Arial"/>
                <w:noProof/>
                <w:sz w:val="24"/>
              </w:rPr>
              <w:t>e número de puestos de lectura co</w:t>
            </w:r>
            <w:r w:rsidRPr="00C61579">
              <w:rPr>
                <w:rFonts w:ascii="Arial" w:hAnsi="Arial"/>
                <w:noProof/>
                <w:sz w:val="24"/>
              </w:rPr>
              <w:t xml:space="preserve">n relación al número de estudiantes sitúa a la UPF en uno de los lugares más destacados del sistema universitario español: en el Anuario Estadístico de REBIUN la UPF siempre se encuentra situada entre los primeros diez puestos.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Más concretamente, en la última edición del Anuario, correspondiente al año 2006, la Biblioteca de la UPF se situaba en la octava posición con la cifra de 5’38 estudiantes por puesto de lectura. En este mismo año de referencia, la posición de la UPF era la séptima en cuanto a estudiantes por puesto de lectura informatizado: 55’59.</w:t>
            </w:r>
          </w:p>
          <w:p w:rsidR="00FC0A76" w:rsidRPr="00C61579" w:rsidRDefault="00FC0A76" w:rsidP="009841DC">
            <w:pPr>
              <w:jc w:val="both"/>
              <w:rPr>
                <w:rFonts w:ascii="Arial" w:hAnsi="Arial"/>
                <w:noProof/>
                <w:sz w:val="24"/>
              </w:rPr>
            </w:pPr>
          </w:p>
          <w:tbl>
            <w:tblPr>
              <w:tblW w:w="4201"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tblPr>
            <w:tblGrid>
              <w:gridCol w:w="1426"/>
              <w:gridCol w:w="1428"/>
              <w:gridCol w:w="1428"/>
              <w:gridCol w:w="1428"/>
              <w:gridCol w:w="1427"/>
            </w:tblGrid>
            <w:tr w:rsidR="00FC0A76" w:rsidRPr="00C61579">
              <w:trPr>
                <w:tblCellSpacing w:w="15" w:type="dxa"/>
                <w:jc w:val="center"/>
              </w:trPr>
              <w:tc>
                <w:tcPr>
                  <w:tcW w:w="967"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Cs/>
                      <w:noProof/>
                      <w:lang w:eastAsia="zh-CN"/>
                    </w:rPr>
                    <w:t xml:space="preserve">Biblioteca General </w:t>
                  </w:r>
                </w:p>
              </w:tc>
              <w:tc>
                <w:tcPr>
                  <w:tcW w:w="978"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Cs/>
                      <w:noProof/>
                      <w:lang w:eastAsia="zh-CN"/>
                    </w:rPr>
                    <w:t>Biblioteca de Rambla</w:t>
                  </w:r>
                </w:p>
              </w:tc>
              <w:tc>
                <w:tcPr>
                  <w:tcW w:w="978"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Cs/>
                      <w:noProof/>
                      <w:lang w:eastAsia="zh-CN"/>
                    </w:rPr>
                    <w:t>Biblioteca de França</w:t>
                  </w:r>
                </w:p>
              </w:tc>
              <w:tc>
                <w:tcPr>
                  <w:tcW w:w="978"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Cs/>
                      <w:noProof/>
                      <w:lang w:eastAsia="zh-CN"/>
                    </w:rPr>
                    <w:t xml:space="preserve">Biblioteca del Mar </w:t>
                  </w:r>
                </w:p>
              </w:tc>
              <w:tc>
                <w:tcPr>
                  <w:tcW w:w="967" w:type="pct"/>
                  <w:shd w:val="clear" w:color="auto" w:fill="auto"/>
                  <w:vAlign w:val="center"/>
                </w:tcPr>
                <w:p w:rsidR="00FC0A76" w:rsidRPr="00C61579" w:rsidRDefault="00FC0A76" w:rsidP="009841DC">
                  <w:pPr>
                    <w:jc w:val="both"/>
                    <w:rPr>
                      <w:rFonts w:ascii="Arial" w:eastAsia="SimSun" w:hAnsi="Arial"/>
                      <w:b/>
                      <w:noProof/>
                      <w:lang w:eastAsia="zh-CN"/>
                    </w:rPr>
                  </w:pPr>
                  <w:r w:rsidRPr="00C61579">
                    <w:rPr>
                      <w:rFonts w:ascii="Arial" w:eastAsia="SimSun" w:hAnsi="Arial"/>
                      <w:b/>
                      <w:bCs/>
                      <w:noProof/>
                      <w:lang w:eastAsia="zh-CN"/>
                    </w:rPr>
                    <w:t>Total</w:t>
                  </w:r>
                </w:p>
              </w:tc>
            </w:tr>
            <w:tr w:rsidR="00FC0A76" w:rsidRPr="00C61579">
              <w:trPr>
                <w:tblCellSpacing w:w="15" w:type="dxa"/>
                <w:jc w:val="center"/>
              </w:trPr>
              <w:tc>
                <w:tcPr>
                  <w:tcW w:w="967" w:type="pct"/>
                  <w:shd w:val="clear" w:color="auto" w:fill="auto"/>
                  <w:vAlign w:val="center"/>
                </w:tcPr>
                <w:p w:rsidR="00FC0A76" w:rsidRPr="00C61579" w:rsidRDefault="00FC0A76" w:rsidP="009841DC">
                  <w:pPr>
                    <w:spacing w:before="100" w:beforeAutospacing="1" w:after="100" w:afterAutospacing="1"/>
                    <w:jc w:val="both"/>
                    <w:rPr>
                      <w:rFonts w:ascii="Arial" w:eastAsia="SimSun" w:hAnsi="Arial"/>
                      <w:noProof/>
                      <w:lang w:eastAsia="zh-CN"/>
                    </w:rPr>
                  </w:pPr>
                  <w:r w:rsidRPr="00C61579">
                    <w:rPr>
                      <w:rFonts w:ascii="Arial" w:eastAsia="SimSun" w:hAnsi="Arial"/>
                      <w:bCs/>
                      <w:noProof/>
                      <w:lang w:eastAsia="zh-CN"/>
                    </w:rPr>
                    <w:t>1.183</w:t>
                  </w:r>
                </w:p>
              </w:tc>
              <w:tc>
                <w:tcPr>
                  <w:tcW w:w="978" w:type="pct"/>
                  <w:shd w:val="clear" w:color="auto" w:fill="auto"/>
                  <w:vAlign w:val="center"/>
                </w:tcPr>
                <w:p w:rsidR="00FC0A76" w:rsidRPr="00C61579" w:rsidRDefault="00FC0A76" w:rsidP="009841DC">
                  <w:pPr>
                    <w:spacing w:before="100" w:beforeAutospacing="1" w:after="100" w:afterAutospacing="1"/>
                    <w:jc w:val="both"/>
                    <w:rPr>
                      <w:rFonts w:ascii="Arial" w:eastAsia="SimSun" w:hAnsi="Arial"/>
                      <w:noProof/>
                      <w:lang w:eastAsia="zh-CN"/>
                    </w:rPr>
                  </w:pPr>
                  <w:r w:rsidRPr="00C61579">
                    <w:rPr>
                      <w:rFonts w:ascii="Arial" w:eastAsia="SimSun" w:hAnsi="Arial"/>
                      <w:bCs/>
                      <w:noProof/>
                      <w:lang w:eastAsia="zh-CN"/>
                    </w:rPr>
                    <w:t>277</w:t>
                  </w:r>
                </w:p>
              </w:tc>
              <w:tc>
                <w:tcPr>
                  <w:tcW w:w="978" w:type="pct"/>
                  <w:shd w:val="clear" w:color="auto" w:fill="auto"/>
                  <w:vAlign w:val="center"/>
                </w:tcPr>
                <w:p w:rsidR="00FC0A76" w:rsidRPr="00C61579" w:rsidRDefault="00FC0A76" w:rsidP="009841DC">
                  <w:pPr>
                    <w:spacing w:before="100" w:beforeAutospacing="1" w:after="100" w:afterAutospacing="1"/>
                    <w:jc w:val="both"/>
                    <w:rPr>
                      <w:rFonts w:ascii="Arial" w:eastAsia="SimSun" w:hAnsi="Arial"/>
                      <w:noProof/>
                      <w:lang w:eastAsia="zh-CN"/>
                    </w:rPr>
                  </w:pPr>
                  <w:r w:rsidRPr="00C61579">
                    <w:rPr>
                      <w:rFonts w:ascii="Arial" w:eastAsia="SimSun" w:hAnsi="Arial"/>
                      <w:bCs/>
                      <w:noProof/>
                      <w:lang w:eastAsia="zh-CN"/>
                    </w:rPr>
                    <w:t>303</w:t>
                  </w:r>
                </w:p>
              </w:tc>
              <w:tc>
                <w:tcPr>
                  <w:tcW w:w="978" w:type="pct"/>
                  <w:shd w:val="clear" w:color="auto" w:fill="auto"/>
                  <w:vAlign w:val="center"/>
                </w:tcPr>
                <w:p w:rsidR="00FC0A76" w:rsidRPr="00C61579" w:rsidRDefault="00FC0A76" w:rsidP="009841DC">
                  <w:pPr>
                    <w:spacing w:before="100" w:beforeAutospacing="1" w:after="100" w:afterAutospacing="1"/>
                    <w:jc w:val="both"/>
                    <w:rPr>
                      <w:rFonts w:ascii="Arial" w:eastAsia="SimSun" w:hAnsi="Arial"/>
                      <w:noProof/>
                      <w:lang w:eastAsia="zh-CN"/>
                    </w:rPr>
                  </w:pPr>
                  <w:r w:rsidRPr="00C61579">
                    <w:rPr>
                      <w:rFonts w:ascii="Arial" w:eastAsia="SimSun" w:hAnsi="Arial"/>
                      <w:bCs/>
                      <w:noProof/>
                      <w:lang w:eastAsia="zh-CN"/>
                    </w:rPr>
                    <w:t>54</w:t>
                  </w:r>
                </w:p>
              </w:tc>
              <w:tc>
                <w:tcPr>
                  <w:tcW w:w="967" w:type="pct"/>
                  <w:shd w:val="clear" w:color="auto" w:fill="auto"/>
                  <w:vAlign w:val="center"/>
                </w:tcPr>
                <w:p w:rsidR="00FC0A76" w:rsidRPr="00C61579" w:rsidRDefault="00FC0A76" w:rsidP="009841DC">
                  <w:pPr>
                    <w:spacing w:before="100" w:beforeAutospacing="1" w:after="100" w:afterAutospacing="1"/>
                    <w:jc w:val="both"/>
                    <w:rPr>
                      <w:rFonts w:ascii="Arial" w:eastAsia="SimSun" w:hAnsi="Arial"/>
                      <w:noProof/>
                      <w:lang w:eastAsia="zh-CN"/>
                    </w:rPr>
                  </w:pPr>
                  <w:r w:rsidRPr="00C61579">
                    <w:rPr>
                      <w:rFonts w:ascii="Arial" w:eastAsia="SimSun" w:hAnsi="Arial"/>
                      <w:b/>
                      <w:bCs/>
                      <w:noProof/>
                      <w:lang w:eastAsia="zh-CN"/>
                    </w:rPr>
                    <w:t>1.817</w:t>
                  </w:r>
                </w:p>
              </w:tc>
            </w:tr>
          </w:tbl>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d) Distribución de los espacios</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La distribución de la superficie útil de los espacios de la Biblioteca es la siguiente:</w:t>
            </w:r>
          </w:p>
          <w:p w:rsidR="008742F5" w:rsidRPr="00C61579" w:rsidRDefault="008742F5" w:rsidP="009841DC">
            <w:pPr>
              <w:jc w:val="both"/>
              <w:rPr>
                <w:rFonts w:ascii="Arial" w:hAnsi="Arial"/>
                <w:noProof/>
                <w:sz w:val="24"/>
              </w:rPr>
            </w:pPr>
          </w:p>
          <w:p w:rsidR="008742F5" w:rsidRPr="00C61579" w:rsidRDefault="008742F5" w:rsidP="009841DC">
            <w:pPr>
              <w:jc w:val="both"/>
              <w:rPr>
                <w:rFonts w:ascii="Arial" w:hAnsi="Arial"/>
                <w:noProof/>
                <w:sz w:val="24"/>
              </w:rPr>
            </w:pPr>
          </w:p>
          <w:p w:rsidR="00FC0A76" w:rsidRPr="00C61579" w:rsidRDefault="00FC0A76" w:rsidP="009841DC">
            <w:pPr>
              <w:jc w:val="both"/>
              <w:rPr>
                <w:rFonts w:ascii="Arial" w:hAnsi="Arial"/>
                <w:noProof/>
                <w:sz w:val="24"/>
              </w:rPr>
            </w:pPr>
          </w:p>
          <w:tbl>
            <w:tblPr>
              <w:tblW w:w="4201"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tblPr>
            <w:tblGrid>
              <w:gridCol w:w="1426"/>
              <w:gridCol w:w="1428"/>
              <w:gridCol w:w="1428"/>
              <w:gridCol w:w="1428"/>
              <w:gridCol w:w="1427"/>
            </w:tblGrid>
            <w:tr w:rsidR="00FC0A76" w:rsidRPr="00C61579">
              <w:trPr>
                <w:tblCellSpacing w:w="15" w:type="dxa"/>
                <w:jc w:val="center"/>
              </w:trPr>
              <w:tc>
                <w:tcPr>
                  <w:tcW w:w="967"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Cs/>
                      <w:noProof/>
                      <w:lang w:eastAsia="zh-CN"/>
                    </w:rPr>
                    <w:t xml:space="preserve">Biblioteca </w:t>
                  </w:r>
                  <w:r w:rsidRPr="00C61579">
                    <w:rPr>
                      <w:rFonts w:ascii="Arial" w:eastAsia="SimSun" w:hAnsi="Arial"/>
                      <w:bCs/>
                      <w:noProof/>
                      <w:lang w:eastAsia="zh-CN"/>
                    </w:rPr>
                    <w:lastRenderedPageBreak/>
                    <w:t xml:space="preserve">General  </w:t>
                  </w:r>
                </w:p>
              </w:tc>
              <w:tc>
                <w:tcPr>
                  <w:tcW w:w="978"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Cs/>
                      <w:noProof/>
                      <w:lang w:eastAsia="zh-CN"/>
                    </w:rPr>
                    <w:lastRenderedPageBreak/>
                    <w:t xml:space="preserve">Biblioteca de </w:t>
                  </w:r>
                  <w:r w:rsidRPr="00C61579">
                    <w:rPr>
                      <w:rFonts w:ascii="Arial" w:eastAsia="SimSun" w:hAnsi="Arial"/>
                      <w:bCs/>
                      <w:noProof/>
                      <w:lang w:eastAsia="zh-CN"/>
                    </w:rPr>
                    <w:lastRenderedPageBreak/>
                    <w:t>Rambla</w:t>
                  </w:r>
                </w:p>
              </w:tc>
              <w:tc>
                <w:tcPr>
                  <w:tcW w:w="978"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Cs/>
                      <w:noProof/>
                      <w:lang w:eastAsia="zh-CN"/>
                    </w:rPr>
                    <w:lastRenderedPageBreak/>
                    <w:t xml:space="preserve">Biblioteca de </w:t>
                  </w:r>
                  <w:r w:rsidRPr="00C61579">
                    <w:rPr>
                      <w:rFonts w:ascii="Arial" w:eastAsia="SimSun" w:hAnsi="Arial"/>
                      <w:bCs/>
                      <w:noProof/>
                      <w:lang w:eastAsia="zh-CN"/>
                    </w:rPr>
                    <w:lastRenderedPageBreak/>
                    <w:t>França</w:t>
                  </w:r>
                </w:p>
              </w:tc>
              <w:tc>
                <w:tcPr>
                  <w:tcW w:w="978"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Cs/>
                      <w:noProof/>
                      <w:lang w:eastAsia="zh-CN"/>
                    </w:rPr>
                    <w:lastRenderedPageBreak/>
                    <w:t xml:space="preserve">Biblioteca del </w:t>
                  </w:r>
                  <w:r w:rsidRPr="00C61579">
                    <w:rPr>
                      <w:rFonts w:ascii="Arial" w:eastAsia="SimSun" w:hAnsi="Arial"/>
                      <w:bCs/>
                      <w:noProof/>
                      <w:lang w:eastAsia="zh-CN"/>
                    </w:rPr>
                    <w:lastRenderedPageBreak/>
                    <w:t xml:space="preserve">Mar </w:t>
                  </w:r>
                </w:p>
              </w:tc>
              <w:tc>
                <w:tcPr>
                  <w:tcW w:w="967" w:type="pct"/>
                  <w:shd w:val="clear" w:color="auto" w:fill="auto"/>
                  <w:vAlign w:val="center"/>
                </w:tcPr>
                <w:p w:rsidR="00FC0A76" w:rsidRPr="00C61579" w:rsidRDefault="00FC0A76" w:rsidP="009841DC">
                  <w:pPr>
                    <w:jc w:val="both"/>
                    <w:rPr>
                      <w:rFonts w:ascii="Arial" w:eastAsia="SimSun" w:hAnsi="Arial"/>
                      <w:noProof/>
                      <w:lang w:eastAsia="zh-CN"/>
                    </w:rPr>
                  </w:pPr>
                  <w:r w:rsidRPr="00C61579">
                    <w:rPr>
                      <w:rFonts w:ascii="Arial" w:eastAsia="SimSun" w:hAnsi="Arial"/>
                      <w:b/>
                      <w:bCs/>
                      <w:noProof/>
                      <w:lang w:eastAsia="zh-CN"/>
                    </w:rPr>
                    <w:lastRenderedPageBreak/>
                    <w:t>Total</w:t>
                  </w:r>
                </w:p>
              </w:tc>
            </w:tr>
            <w:tr w:rsidR="00FC0A76" w:rsidRPr="00C61579">
              <w:trPr>
                <w:tblCellSpacing w:w="15" w:type="dxa"/>
                <w:jc w:val="center"/>
              </w:trPr>
              <w:tc>
                <w:tcPr>
                  <w:tcW w:w="967" w:type="pct"/>
                  <w:shd w:val="clear" w:color="auto" w:fill="auto"/>
                  <w:vAlign w:val="center"/>
                </w:tcPr>
                <w:p w:rsidR="00FC0A76" w:rsidRPr="00C61579" w:rsidRDefault="00FC0A76" w:rsidP="009841DC">
                  <w:pPr>
                    <w:jc w:val="both"/>
                    <w:rPr>
                      <w:rFonts w:ascii="Arial" w:eastAsia="SimSun" w:hAnsi="Arial"/>
                      <w:noProof/>
                      <w:lang w:eastAsia="zh-CN"/>
                    </w:rPr>
                  </w:pPr>
                  <w:smartTag w:uri="urn:schemas-microsoft-com:office:smarttags" w:element="metricconverter">
                    <w:smartTagPr>
                      <w:attr w:name="ProductID" w:val="7.850 m2"/>
                    </w:smartTagPr>
                    <w:r w:rsidRPr="00C61579">
                      <w:rPr>
                        <w:rFonts w:ascii="Arial" w:eastAsia="SimSun" w:hAnsi="Arial"/>
                        <w:noProof/>
                        <w:lang w:eastAsia="zh-CN"/>
                      </w:rPr>
                      <w:lastRenderedPageBreak/>
                      <w:t>7.850 m2</w:t>
                    </w:r>
                  </w:smartTag>
                </w:p>
              </w:tc>
              <w:tc>
                <w:tcPr>
                  <w:tcW w:w="978" w:type="pct"/>
                  <w:shd w:val="clear" w:color="auto" w:fill="auto"/>
                  <w:vAlign w:val="center"/>
                </w:tcPr>
                <w:p w:rsidR="00FC0A76" w:rsidRPr="00C61579" w:rsidRDefault="00FC0A76" w:rsidP="009841DC">
                  <w:pPr>
                    <w:jc w:val="both"/>
                    <w:rPr>
                      <w:rFonts w:ascii="Arial" w:eastAsia="SimSun" w:hAnsi="Arial"/>
                      <w:noProof/>
                      <w:lang w:eastAsia="zh-CN"/>
                    </w:rPr>
                  </w:pPr>
                  <w:smartTag w:uri="urn:schemas-microsoft-com:office:smarttags" w:element="metricconverter">
                    <w:smartTagPr>
                      <w:attr w:name="ProductID" w:val="1.155 m2"/>
                    </w:smartTagPr>
                    <w:r w:rsidRPr="00C61579">
                      <w:rPr>
                        <w:rFonts w:ascii="Arial" w:eastAsia="SimSun" w:hAnsi="Arial"/>
                        <w:noProof/>
                        <w:lang w:eastAsia="zh-CN"/>
                      </w:rPr>
                      <w:t>1.155 m2</w:t>
                    </w:r>
                  </w:smartTag>
                </w:p>
              </w:tc>
              <w:tc>
                <w:tcPr>
                  <w:tcW w:w="978" w:type="pct"/>
                  <w:shd w:val="clear" w:color="auto" w:fill="auto"/>
                  <w:vAlign w:val="center"/>
                </w:tcPr>
                <w:p w:rsidR="00FC0A76" w:rsidRPr="00C61579" w:rsidRDefault="00FC0A76" w:rsidP="009841DC">
                  <w:pPr>
                    <w:jc w:val="both"/>
                    <w:rPr>
                      <w:rFonts w:ascii="Arial" w:eastAsia="SimSun" w:hAnsi="Arial"/>
                      <w:noProof/>
                      <w:lang w:eastAsia="zh-CN"/>
                    </w:rPr>
                  </w:pPr>
                  <w:smartTag w:uri="urn:schemas-microsoft-com:office:smarttags" w:element="metricconverter">
                    <w:smartTagPr>
                      <w:attr w:name="ProductID" w:val="1.324 m2"/>
                    </w:smartTagPr>
                    <w:r w:rsidRPr="00C61579">
                      <w:rPr>
                        <w:rFonts w:ascii="Arial" w:eastAsia="SimSun" w:hAnsi="Arial"/>
                        <w:noProof/>
                        <w:lang w:eastAsia="zh-CN"/>
                      </w:rPr>
                      <w:t>1.324 m2</w:t>
                    </w:r>
                  </w:smartTag>
                </w:p>
              </w:tc>
              <w:tc>
                <w:tcPr>
                  <w:tcW w:w="978" w:type="pct"/>
                  <w:shd w:val="clear" w:color="auto" w:fill="auto"/>
                  <w:vAlign w:val="center"/>
                </w:tcPr>
                <w:p w:rsidR="00FC0A76" w:rsidRPr="00C61579" w:rsidRDefault="00FC0A76" w:rsidP="009841DC">
                  <w:pPr>
                    <w:jc w:val="both"/>
                    <w:rPr>
                      <w:rFonts w:ascii="Arial" w:eastAsia="SimSun" w:hAnsi="Arial"/>
                      <w:noProof/>
                      <w:lang w:eastAsia="zh-CN"/>
                    </w:rPr>
                  </w:pPr>
                  <w:smartTag w:uri="urn:schemas-microsoft-com:office:smarttags" w:element="metricconverter">
                    <w:smartTagPr>
                      <w:attr w:name="ProductID" w:val="194 m2"/>
                    </w:smartTagPr>
                    <w:r w:rsidRPr="00C61579">
                      <w:rPr>
                        <w:rFonts w:ascii="Arial" w:eastAsia="SimSun" w:hAnsi="Arial"/>
                        <w:noProof/>
                        <w:lang w:eastAsia="zh-CN"/>
                      </w:rPr>
                      <w:t>194 m2</w:t>
                    </w:r>
                  </w:smartTag>
                </w:p>
              </w:tc>
              <w:tc>
                <w:tcPr>
                  <w:tcW w:w="967" w:type="pct"/>
                  <w:shd w:val="clear" w:color="auto" w:fill="auto"/>
                  <w:vAlign w:val="center"/>
                </w:tcPr>
                <w:p w:rsidR="00FC0A76" w:rsidRPr="00C61579" w:rsidRDefault="00FC0A76" w:rsidP="009841DC">
                  <w:pPr>
                    <w:jc w:val="both"/>
                    <w:rPr>
                      <w:rFonts w:ascii="Arial" w:eastAsia="SimSun" w:hAnsi="Arial"/>
                      <w:noProof/>
                      <w:lang w:eastAsia="zh-CN"/>
                    </w:rPr>
                  </w:pPr>
                  <w:smartTag w:uri="urn:schemas-microsoft-com:office:smarttags" w:element="metricconverter">
                    <w:smartTagPr>
                      <w:attr w:name="ProductID" w:val="10.523 m2"/>
                    </w:smartTagPr>
                    <w:r w:rsidRPr="00C61579">
                      <w:rPr>
                        <w:rFonts w:ascii="Arial" w:eastAsia="SimSun" w:hAnsi="Arial"/>
                        <w:b/>
                        <w:bCs/>
                        <w:noProof/>
                        <w:lang w:eastAsia="zh-CN"/>
                      </w:rPr>
                      <w:t>10.523 m2</w:t>
                    </w:r>
                  </w:smartTag>
                </w:p>
              </w:tc>
            </w:tr>
          </w:tbl>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Cabe señalar que las instalaciones de la Biblioteca son accesibles a personas con discapacidades de movilidad.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También es importante destacar el hecho de que en la Biblioteca General uno de los ordenadores de uso público está equipado con software y hardware específico para personas con limitaciones visuales.</w:t>
            </w:r>
          </w:p>
          <w:p w:rsidR="00FC0A76" w:rsidRPr="00C61579" w:rsidRDefault="00FC0A76" w:rsidP="009841DC">
            <w:pPr>
              <w:jc w:val="both"/>
              <w:rPr>
                <w:rFonts w:ascii="Arial" w:hAnsi="Arial"/>
                <w:noProof/>
                <w:sz w:val="24"/>
              </w:rPr>
            </w:pPr>
          </w:p>
          <w:p w:rsidR="004B62C2" w:rsidRPr="00C61579" w:rsidRDefault="004B62C2"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 xml:space="preserve">e) Amplia gama de servicios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La oferta de servicios para los usuarios es muy amplia. La relación de los servicios a los que todos los estudiantes tienen acceso es la siguiente.</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i/>
                <w:noProof/>
                <w:sz w:val="24"/>
              </w:rPr>
            </w:pPr>
            <w:r w:rsidRPr="00C61579">
              <w:rPr>
                <w:rFonts w:ascii="Arial" w:hAnsi="Arial"/>
                <w:b/>
                <w:i/>
                <w:noProof/>
                <w:sz w:val="24"/>
              </w:rPr>
              <w:t>e.1. Punto de Información al Estudiante (PIE)</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El PIE es el servicio que la Universidad pone a disposición de todos los estudiantes con el fin de proporcionar información, orientación y formación sobre la organización, el funcionamiento y las actividades de la UPF y también para realizar los trámites y las gestiones de los procedimientos académicos y de extensión universitaria. El PIE facilita la información y la realización de trámites necesarios para la vida académica de los estudiantes en la UPF.</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i/>
                <w:noProof/>
                <w:sz w:val="24"/>
              </w:rPr>
            </w:pPr>
            <w:r w:rsidRPr="00C61579">
              <w:rPr>
                <w:rFonts w:ascii="Arial" w:hAnsi="Arial"/>
                <w:b/>
                <w:i/>
                <w:noProof/>
                <w:sz w:val="24"/>
              </w:rPr>
              <w:t>e.2. Información bibliográfica</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El servicio de información bibliográfica ofrece:</w:t>
            </w:r>
          </w:p>
          <w:p w:rsidR="00FC0A76" w:rsidRPr="00C61579" w:rsidRDefault="00FC0A76" w:rsidP="009841DC">
            <w:pPr>
              <w:jc w:val="both"/>
              <w:rPr>
                <w:rFonts w:ascii="Arial" w:hAnsi="Arial"/>
                <w:noProof/>
                <w:sz w:val="24"/>
              </w:rPr>
            </w:pPr>
            <w:r w:rsidRPr="00C61579">
              <w:rPr>
                <w:rFonts w:ascii="Arial" w:hAnsi="Arial"/>
                <w:noProof/>
                <w:sz w:val="24"/>
              </w:rPr>
              <w:t xml:space="preserve"> </w:t>
            </w:r>
          </w:p>
          <w:p w:rsidR="00FC0A76" w:rsidRPr="00C61579" w:rsidRDefault="00FC0A76" w:rsidP="009841DC">
            <w:pPr>
              <w:numPr>
                <w:ilvl w:val="0"/>
                <w:numId w:val="12"/>
              </w:numPr>
              <w:jc w:val="both"/>
              <w:rPr>
                <w:rFonts w:ascii="Arial" w:hAnsi="Arial"/>
                <w:noProof/>
                <w:sz w:val="24"/>
              </w:rPr>
            </w:pPr>
            <w:r w:rsidRPr="00C61579">
              <w:rPr>
                <w:rFonts w:ascii="Arial" w:hAnsi="Arial"/>
                <w:noProof/>
                <w:sz w:val="24"/>
              </w:rPr>
              <w:t>Información sobre la Biblioteca y sus servicios.</w:t>
            </w:r>
          </w:p>
          <w:p w:rsidR="00FC0A76" w:rsidRPr="00C61579" w:rsidRDefault="00FC0A76" w:rsidP="009841DC">
            <w:pPr>
              <w:numPr>
                <w:ilvl w:val="0"/>
                <w:numId w:val="12"/>
              </w:numPr>
              <w:jc w:val="both"/>
              <w:rPr>
                <w:rFonts w:ascii="Arial" w:hAnsi="Arial"/>
                <w:noProof/>
                <w:sz w:val="24"/>
              </w:rPr>
            </w:pPr>
            <w:r w:rsidRPr="00C61579">
              <w:rPr>
                <w:rFonts w:ascii="Arial" w:hAnsi="Arial"/>
                <w:noProof/>
                <w:sz w:val="24"/>
              </w:rPr>
              <w:t>Asesoramiento sobre dónde y cómo encontrar información.</w:t>
            </w:r>
          </w:p>
          <w:p w:rsidR="00FC0A76" w:rsidRPr="00C61579" w:rsidRDefault="00FC0A76" w:rsidP="009841DC">
            <w:pPr>
              <w:numPr>
                <w:ilvl w:val="0"/>
                <w:numId w:val="12"/>
              </w:numPr>
              <w:jc w:val="both"/>
              <w:rPr>
                <w:rFonts w:ascii="Arial" w:hAnsi="Arial"/>
                <w:noProof/>
                <w:sz w:val="24"/>
              </w:rPr>
            </w:pPr>
            <w:r w:rsidRPr="00C61579">
              <w:rPr>
                <w:rFonts w:ascii="Arial" w:hAnsi="Arial"/>
                <w:noProof/>
                <w:sz w:val="24"/>
              </w:rPr>
              <w:t>Asistencia para utilizar los ordenadores de uso público.</w:t>
            </w:r>
          </w:p>
          <w:p w:rsidR="00FC0A76" w:rsidRPr="00C61579" w:rsidRDefault="00FC0A76" w:rsidP="009841DC">
            <w:pPr>
              <w:numPr>
                <w:ilvl w:val="0"/>
                <w:numId w:val="12"/>
              </w:numPr>
              <w:jc w:val="both"/>
              <w:rPr>
                <w:rFonts w:ascii="Arial" w:hAnsi="Arial"/>
                <w:noProof/>
                <w:sz w:val="24"/>
              </w:rPr>
            </w:pPr>
            <w:r w:rsidRPr="00C61579">
              <w:rPr>
                <w:rFonts w:ascii="Arial" w:hAnsi="Arial"/>
                <w:noProof/>
                <w:sz w:val="24"/>
              </w:rPr>
              <w:t>Ayuda para buscar y obtener los documentos que se necesita.</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El servicio de información bibliográfica es atendido de forma permanente por personal bibliotecario.</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i/>
                <w:noProof/>
                <w:sz w:val="24"/>
              </w:rPr>
            </w:pPr>
            <w:r w:rsidRPr="00C61579">
              <w:rPr>
                <w:rFonts w:ascii="Arial" w:hAnsi="Arial"/>
                <w:b/>
                <w:i/>
                <w:noProof/>
                <w:sz w:val="24"/>
              </w:rPr>
              <w:t>e.3. Bibliografía recomendada</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La bibliografía recomendada es el conjunto de documentos que los profesores recomiendan en cada una de las asignaturas durante el curso académico; incluye libros, documentos audiovisuales, números de revistas, dossiers, etc.</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Los documentos recomendados están agrupados en una sección específica de Bibliografía Recomendada (BR), de manera que resulte muy fácil y cómodo acceder a ella, tanto físicamente desde el estante como en línea desde el catálogo. Esta sección se mantiene con la colaboración del profesorado.</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i/>
                <w:noProof/>
                <w:sz w:val="24"/>
              </w:rPr>
            </w:pPr>
            <w:r w:rsidRPr="00C61579">
              <w:rPr>
                <w:rFonts w:ascii="Arial" w:hAnsi="Arial"/>
                <w:b/>
                <w:i/>
                <w:noProof/>
                <w:sz w:val="24"/>
              </w:rPr>
              <w:t xml:space="preserve">e.4. Equipos informáticos y audiovisuales en las instalaciones de la </w:t>
            </w:r>
            <w:r w:rsidRPr="00C61579">
              <w:rPr>
                <w:rFonts w:ascii="Arial" w:hAnsi="Arial"/>
                <w:b/>
                <w:i/>
                <w:noProof/>
                <w:sz w:val="24"/>
              </w:rPr>
              <w:lastRenderedPageBreak/>
              <w:t>Biblioteca</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La Biblioteca pone a disposición de los estudiantes a lo largo de todo el horario de apertura equipos informáticos (aulas informáticas en el interior de las instalaciones de la Biblioteca) y audiovisuales (que permiten la consulta de los documentos audio y video en diferentes formatos que forman parte del fondo bibliográfico, además de la sintonización de un gran número de canales de TV) para la realización de sus actividades académicas.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i/>
                <w:noProof/>
                <w:sz w:val="24"/>
              </w:rPr>
            </w:pPr>
            <w:r w:rsidRPr="00C61579">
              <w:rPr>
                <w:rFonts w:ascii="Arial" w:hAnsi="Arial"/>
                <w:b/>
                <w:i/>
                <w:noProof/>
                <w:sz w:val="24"/>
              </w:rPr>
              <w:t>e.5. Formación de usuarios</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La formación de usuarios permite a todos los miembros de la comunidad universitaria de la UPF profundizar en el conocimiento de los servicios y recursos de la Biblioteca, asistiendo a sesiones explicativas sobre los temas elegidos. Este es un servicio que el usuario puede diseñar a su medida para conocer mejor los recursos bibliográficos de los ámbitos temáticos de su interés.</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i/>
                <w:noProof/>
                <w:sz w:val="24"/>
              </w:rPr>
            </w:pPr>
            <w:r w:rsidRPr="00C61579">
              <w:rPr>
                <w:rFonts w:ascii="Arial" w:hAnsi="Arial"/>
                <w:b/>
                <w:i/>
                <w:noProof/>
                <w:sz w:val="24"/>
              </w:rPr>
              <w:t xml:space="preserve">e.6. Préstamo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El servicio de préstamo ofrece la posibilidad de sacar documentos de la Biblioteca de la UPF por un periodo determinado de tiempo. El servicio es único: se pueden solicitar los documentos independientemente de la sede de la Biblioteca en la que se encuentren y, además, se pueden recoger y devolver en cualquiera de las sedes.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Para llevarse documentos en préstamo de la Biblioteca, sólo es necesario presentar el carnet de la UPF o cualquier otro documento identificativo que acredite como usuario de la Biblioteca.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i/>
                <w:noProof/>
                <w:sz w:val="24"/>
              </w:rPr>
            </w:pPr>
            <w:r w:rsidRPr="00C61579">
              <w:rPr>
                <w:rFonts w:ascii="Arial" w:hAnsi="Arial"/>
                <w:b/>
                <w:i/>
                <w:noProof/>
                <w:sz w:val="24"/>
              </w:rPr>
              <w:t>e.7. Préstamo de ordenadores portátiles</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La Biblioteca y el Servicio de Informática ofrecen el servicio de préstamo de ordenadores portátiles dentro del campus de la Universidad para el trabajo individual o colectivo, con conexión a los recursos de información electrónicos y con disponibilidad del mismo software que el que se puede encontrar en las aulas informáticas. Pueden utilizar el servicio de préstamo de ordenadores portátiles todos los estudiantes de los estudios oficiales que imparte la UPF en sus centros integrados.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i/>
                <w:noProof/>
                <w:sz w:val="24"/>
              </w:rPr>
            </w:pPr>
            <w:r w:rsidRPr="00C61579">
              <w:rPr>
                <w:rFonts w:ascii="Arial" w:hAnsi="Arial"/>
                <w:b/>
                <w:i/>
                <w:noProof/>
                <w:sz w:val="24"/>
              </w:rPr>
              <w:t>e.8. Préstamo interbibliotecario</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A través de este servicio todos los miembros de la comunidad universitaria, pueden pedir aquellos documentos que no se encuentran en la Biblioteca de la UPF. Cabe señalar que existe un acuerdo entre todas las bibliotecas universitarias miembros del </w:t>
            </w:r>
            <w:r w:rsidRPr="00C61579">
              <w:rPr>
                <w:rFonts w:ascii="Arial" w:hAnsi="Arial"/>
                <w:i/>
                <w:noProof/>
                <w:sz w:val="24"/>
              </w:rPr>
              <w:t>Consorci de Biblioteques Universitàries de Catalunya</w:t>
            </w:r>
            <w:r w:rsidRPr="00C61579">
              <w:rPr>
                <w:rFonts w:ascii="Arial" w:hAnsi="Arial"/>
                <w:noProof/>
                <w:sz w:val="24"/>
              </w:rPr>
              <w:t xml:space="preserve"> (CBUC) por el cual no se aplican tarifas de pago cuando se trata de préstamo de documentos originales entre las bibliotecas miembros.</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i/>
                <w:noProof/>
                <w:sz w:val="24"/>
              </w:rPr>
            </w:pPr>
            <w:r w:rsidRPr="00C61579">
              <w:rPr>
                <w:rFonts w:ascii="Arial" w:hAnsi="Arial"/>
                <w:b/>
                <w:i/>
                <w:noProof/>
                <w:sz w:val="24"/>
              </w:rPr>
              <w:t>e.9. Acceso a recursos electrónicos desde fuera de la Universidad (VPN-</w:t>
            </w:r>
            <w:r w:rsidRPr="00C61579">
              <w:rPr>
                <w:rFonts w:ascii="Arial" w:hAnsi="Arial"/>
                <w:b/>
                <w:i/>
                <w:noProof/>
                <w:sz w:val="24"/>
              </w:rPr>
              <w:lastRenderedPageBreak/>
              <w:t>SSL)</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Como ya se ha comentado anteriormente, la Biblioteca de la UPF ofrece la posibilidad de conectarse a los recursos electrónicos contratados por la Biblioteca desde cualquier ordenador de la red de la UPF y también desde fuera (acceso remoto). Cualquier miembro de la comunidad universitaria puede acceder desde su domicilio o desde cualquier lugar en cualquier momento (24x7) a todos los recursos electrónicos disponibles, mediante un sistema sencillo, fácil y seguro.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i/>
                <w:noProof/>
                <w:sz w:val="24"/>
              </w:rPr>
            </w:pPr>
            <w:r w:rsidRPr="00C61579">
              <w:rPr>
                <w:rFonts w:ascii="Arial" w:hAnsi="Arial"/>
                <w:b/>
                <w:i/>
                <w:noProof/>
                <w:sz w:val="24"/>
              </w:rPr>
              <w:t>e.10. Apoyo a la resolución de incidencias de la plataforma e-learning: La Factoría</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Mediante este servicio, los estudiantes tienen a su disposición asistencia y asesoramiento para resolver incidencias, dudas, etc. relacionadas con la utilización de la plataforma de </w:t>
            </w:r>
            <w:r w:rsidRPr="00C61579">
              <w:rPr>
                <w:rFonts w:ascii="Arial" w:hAnsi="Arial"/>
                <w:i/>
                <w:noProof/>
                <w:sz w:val="24"/>
              </w:rPr>
              <w:t>e-learning</w:t>
            </w:r>
            <w:r w:rsidRPr="00C61579">
              <w:rPr>
                <w:rFonts w:ascii="Arial" w:hAnsi="Arial"/>
                <w:noProof/>
                <w:sz w:val="24"/>
              </w:rPr>
              <w:t xml:space="preserve"> (Aula Global / </w:t>
            </w:r>
            <w:r w:rsidRPr="00C61579">
              <w:rPr>
                <w:rFonts w:ascii="Arial" w:hAnsi="Arial"/>
                <w:i/>
                <w:noProof/>
                <w:sz w:val="24"/>
              </w:rPr>
              <w:t>Moodle</w:t>
            </w:r>
            <w:r w:rsidRPr="00C61579">
              <w:rPr>
                <w:rFonts w:ascii="Arial" w:hAnsi="Arial"/>
                <w:noProof/>
                <w:sz w:val="24"/>
              </w:rPr>
              <w:t xml:space="preserve">) y su soporte informático, ya sea de manera presencial, telefónicamente o a través de formulario electrónico.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i/>
                <w:noProof/>
                <w:sz w:val="24"/>
              </w:rPr>
            </w:pPr>
            <w:r w:rsidRPr="00C61579">
              <w:rPr>
                <w:rFonts w:ascii="Arial" w:hAnsi="Arial"/>
                <w:b/>
                <w:i/>
                <w:noProof/>
                <w:sz w:val="24"/>
              </w:rPr>
              <w:t>e.11. Ayuda en la elaboración de trabajos académicos: la Factoría</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Mediante este servicio los estudiantes tienen el apoyo y el asesoramiento de profesionales para la elaboración de sus trabajos académicos (presentaciones, informes, memorias, etc.), formación en aspectos específicos, acceso a TIC (hardware y software), etc.</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i/>
                <w:noProof/>
                <w:sz w:val="24"/>
              </w:rPr>
            </w:pPr>
            <w:r w:rsidRPr="00C61579">
              <w:rPr>
                <w:rFonts w:ascii="Arial" w:hAnsi="Arial"/>
                <w:b/>
                <w:i/>
                <w:noProof/>
                <w:sz w:val="24"/>
              </w:rPr>
              <w:t>e.12. Gestor de bibliografías (RefWorks)</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i/>
                <w:noProof/>
                <w:sz w:val="24"/>
              </w:rPr>
              <w:t>RefWorks</w:t>
            </w:r>
            <w:r w:rsidRPr="00C61579">
              <w:rPr>
                <w:rFonts w:ascii="Arial" w:hAnsi="Arial"/>
                <w:noProof/>
                <w:sz w:val="24"/>
              </w:rPr>
              <w:t xml:space="preserve"> es una herramienta para gestionar referencias bibliográficas en entorno web que permite: </w:t>
            </w:r>
          </w:p>
          <w:p w:rsidR="00FC0A76" w:rsidRPr="00C61579" w:rsidRDefault="00FC0A76" w:rsidP="009841DC">
            <w:pPr>
              <w:jc w:val="both"/>
              <w:rPr>
                <w:rFonts w:ascii="Arial" w:hAnsi="Arial"/>
                <w:noProof/>
                <w:sz w:val="24"/>
              </w:rPr>
            </w:pPr>
          </w:p>
          <w:p w:rsidR="00FC0A76" w:rsidRPr="00C61579" w:rsidRDefault="00FC0A76" w:rsidP="009841DC">
            <w:pPr>
              <w:numPr>
                <w:ilvl w:val="0"/>
                <w:numId w:val="13"/>
              </w:numPr>
              <w:jc w:val="both"/>
              <w:rPr>
                <w:rFonts w:ascii="Arial" w:hAnsi="Arial"/>
                <w:noProof/>
                <w:sz w:val="24"/>
              </w:rPr>
            </w:pPr>
            <w:r w:rsidRPr="00C61579">
              <w:rPr>
                <w:rFonts w:ascii="Arial" w:hAnsi="Arial"/>
                <w:noProof/>
                <w:sz w:val="24"/>
              </w:rPr>
              <w:t xml:space="preserve">Crear una base de datos personal para almacenar referencias importadas de bases de datos (como ScienceDirect o PubMed) o añadidas manualmente. </w:t>
            </w:r>
          </w:p>
          <w:p w:rsidR="00FC0A76" w:rsidRPr="00C61579" w:rsidRDefault="00FC0A76" w:rsidP="009841DC">
            <w:pPr>
              <w:numPr>
                <w:ilvl w:val="0"/>
                <w:numId w:val="13"/>
              </w:numPr>
              <w:jc w:val="both"/>
              <w:rPr>
                <w:rFonts w:ascii="Arial" w:hAnsi="Arial"/>
                <w:noProof/>
                <w:sz w:val="24"/>
              </w:rPr>
            </w:pPr>
            <w:r w:rsidRPr="00C61579">
              <w:rPr>
                <w:rFonts w:ascii="Arial" w:hAnsi="Arial"/>
                <w:noProof/>
                <w:sz w:val="24"/>
              </w:rPr>
              <w:t xml:space="preserve">Gestionar las referencias creando carpetas por materias, asignaturas, proyectos, etc. </w:t>
            </w:r>
          </w:p>
          <w:p w:rsidR="00FC0A76" w:rsidRPr="00C61579" w:rsidRDefault="00FC0A76" w:rsidP="009841DC">
            <w:pPr>
              <w:numPr>
                <w:ilvl w:val="0"/>
                <w:numId w:val="13"/>
              </w:numPr>
              <w:jc w:val="both"/>
              <w:rPr>
                <w:rFonts w:ascii="Arial" w:hAnsi="Arial"/>
                <w:noProof/>
                <w:sz w:val="24"/>
              </w:rPr>
            </w:pPr>
            <w:r w:rsidRPr="00C61579">
              <w:rPr>
                <w:rFonts w:ascii="Arial" w:hAnsi="Arial"/>
                <w:noProof/>
                <w:sz w:val="24"/>
              </w:rPr>
              <w:t>Generar automáticamente bibliografías en diversos formatos (MLA, Vancouver, etc.) de las referencias guardadas y exportarlas de manera fácil a un documento de texto.</w:t>
            </w:r>
          </w:p>
          <w:p w:rsidR="001351E3" w:rsidRPr="00C61579" w:rsidRDefault="001351E3" w:rsidP="009841DC">
            <w:pPr>
              <w:jc w:val="both"/>
              <w:rPr>
                <w:rFonts w:ascii="Arial" w:hAnsi="Arial"/>
                <w:noProof/>
                <w:sz w:val="24"/>
              </w:rPr>
            </w:pPr>
          </w:p>
          <w:p w:rsidR="001351E3" w:rsidRPr="00C61579" w:rsidRDefault="001351E3"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f) Impresiones y reprografía</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Todas las sedes de la Biblioteca disponen de una sala equipada con fotocopiadoras. Las fotocopiadoras funcionan en régimen de autoservicio. Funcionan con una tarjeta magnética recargable que se puede adquirir y recargar en los expendedores automáticos situados en la sala reprografía de la Biblioteca y en diferentes puntos del campus de la Universidad.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Además, desde todos los ordenadores de la Biblioteca pueden utilizarse </w:t>
            </w:r>
            <w:r w:rsidRPr="00C61579">
              <w:rPr>
                <w:rFonts w:ascii="Arial" w:hAnsi="Arial"/>
                <w:noProof/>
                <w:sz w:val="24"/>
              </w:rPr>
              <w:lastRenderedPageBreak/>
              <w:t xml:space="preserve">impresoras de autoservicio que funcionan con las mismas tarjetas magnéticas. </w:t>
            </w:r>
          </w:p>
          <w:p w:rsidR="00FC0A76" w:rsidRPr="00C61579" w:rsidRDefault="00FC0A76" w:rsidP="009841DC">
            <w:pPr>
              <w:jc w:val="both"/>
              <w:rPr>
                <w:rFonts w:ascii="Arial" w:hAnsi="Arial"/>
                <w:noProof/>
                <w:sz w:val="24"/>
              </w:rPr>
            </w:pPr>
          </w:p>
          <w:p w:rsidR="004B62C2" w:rsidRPr="00C61579" w:rsidRDefault="004B62C2"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g) Mención de calidad de la Biblioteca: Atlas Digital de la España Universitaria</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En enero del 2007, la Biblioteca de la UPF se </w:t>
            </w:r>
            <w:r w:rsidR="00BA4B7C" w:rsidRPr="00C61579">
              <w:rPr>
                <w:rFonts w:ascii="Arial" w:hAnsi="Arial"/>
                <w:noProof/>
                <w:sz w:val="24"/>
              </w:rPr>
              <w:t>situó en el primer puesto del ranquin</w:t>
            </w:r>
            <w:r w:rsidRPr="00C61579">
              <w:rPr>
                <w:rFonts w:ascii="Arial" w:hAnsi="Arial"/>
                <w:noProof/>
                <w:sz w:val="24"/>
              </w:rPr>
              <w:t xml:space="preserve"> en la comparación de las bibliotecas, según el estudio </w:t>
            </w:r>
            <w:r w:rsidRPr="00C61579">
              <w:rPr>
                <w:rFonts w:ascii="Arial" w:hAnsi="Arial"/>
                <w:i/>
                <w:noProof/>
                <w:sz w:val="24"/>
              </w:rPr>
              <w:t>Atlas digital de la España universitaria: bases para la planificación estratégica de la enseñanza superior</w:t>
            </w:r>
            <w:r w:rsidRPr="00C61579">
              <w:rPr>
                <w:rFonts w:ascii="Arial" w:hAnsi="Arial"/>
                <w:noProof/>
                <w:sz w:val="24"/>
              </w:rPr>
              <w:t>, elaborado por especialistas de la Universidad de Cantabria, con el apoyo del Consejo de Coordinación Universitaria (CCU), la Conferencia de Rectores de la Universidades Españolas (CRUE) y la Fundación Botín.</w:t>
            </w:r>
          </w:p>
          <w:p w:rsidR="00C149DC" w:rsidRPr="00C61579" w:rsidRDefault="00C149DC" w:rsidP="009841DC">
            <w:pPr>
              <w:jc w:val="both"/>
              <w:rPr>
                <w:rFonts w:ascii="Arial" w:hAnsi="Arial"/>
                <w:noProof/>
                <w:sz w:val="24"/>
              </w:rPr>
            </w:pPr>
          </w:p>
          <w:p w:rsidR="004B62C2" w:rsidRPr="00C61579" w:rsidRDefault="004B62C2"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h) Centro de Recursos para el Aprendizaje y la Investigación (CRAI)</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Finalmente, cabe señalar el proceso organizativo innovador en el que se halla inmersa la Biblioteca conjuntamente con el Servicio de Informática. Ambas unidades se encuentran en un proceso de confluencia que va a dar uno de sus frutos más visibles con la puesta en marcha del Centro de Recursos para el Aprendizaje y la Investigación (CRAI) del futuro Campus de la Comunicación. En este CRAI se van a concentrar todos los servicios de apoyo al aprendizaje, la docencia y la investigación que, en el ámbito de las tecnologías y los recursos de información, la universidad pone a disposición de los estudiantes y los profesores. Nuevos espacios con nuevos y mejores equipamientos y una visión integradora de los servicios y los profesionales que los prestan.   </w:t>
            </w:r>
          </w:p>
          <w:p w:rsidR="00FC0A76" w:rsidRPr="00C61579" w:rsidRDefault="00FC0A76" w:rsidP="009841DC">
            <w:pPr>
              <w:jc w:val="both"/>
              <w:rPr>
                <w:rFonts w:ascii="Arial" w:hAnsi="Arial"/>
                <w:noProof/>
                <w:sz w:val="24"/>
                <w:highlight w:val="yellow"/>
              </w:rPr>
            </w:pPr>
          </w:p>
          <w:p w:rsidR="00FC0A76" w:rsidRPr="00C61579" w:rsidRDefault="00FC0A76" w:rsidP="009841DC">
            <w:pPr>
              <w:jc w:val="both"/>
              <w:rPr>
                <w:rFonts w:ascii="Arial" w:hAnsi="Arial"/>
                <w:noProof/>
                <w:sz w:val="24"/>
              </w:rPr>
            </w:pPr>
            <w:r w:rsidRPr="00C61579">
              <w:rPr>
                <w:rFonts w:ascii="Arial" w:hAnsi="Arial"/>
                <w:noProof/>
                <w:sz w:val="24"/>
              </w:rPr>
              <w:t xml:space="preserve"> </w:t>
            </w:r>
          </w:p>
          <w:p w:rsidR="00FC0A76" w:rsidRPr="00C61579" w:rsidRDefault="00FC0A76" w:rsidP="009841DC">
            <w:pPr>
              <w:jc w:val="both"/>
              <w:rPr>
                <w:rFonts w:ascii="Arial" w:hAnsi="Arial"/>
                <w:b/>
                <w:noProof/>
                <w:sz w:val="24"/>
              </w:rPr>
            </w:pPr>
            <w:r w:rsidRPr="00C61579">
              <w:rPr>
                <w:rFonts w:ascii="Arial" w:hAnsi="Arial"/>
                <w:b/>
                <w:noProof/>
                <w:sz w:val="24"/>
              </w:rPr>
              <w:t xml:space="preserve">ESTRUCTURA DE REDES DE COMUNICACIONES, NUEVAS TECNOLOGÍAS, AULAS DE INFORMÁTICA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 xml:space="preserve">a) Aulas de Informática y Talleres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Número de aulas y talleres:</w:t>
            </w:r>
            <w:r w:rsidRPr="00C61579">
              <w:rPr>
                <w:rFonts w:ascii="Arial" w:hAnsi="Arial"/>
                <w:b/>
                <w:noProof/>
                <w:sz w:val="24"/>
              </w:rPr>
              <w:t xml:space="preserve"> 29</w:t>
            </w:r>
            <w:r w:rsidRPr="00C61579">
              <w:rPr>
                <w:rFonts w:ascii="Arial" w:hAnsi="Arial"/>
                <w:noProof/>
                <w:sz w:val="24"/>
              </w:rPr>
              <w:t xml:space="preserve"> </w:t>
            </w:r>
          </w:p>
          <w:p w:rsidR="00FC0A76" w:rsidRPr="00C61579" w:rsidRDefault="00FC0A76" w:rsidP="009841DC">
            <w:pPr>
              <w:jc w:val="both"/>
              <w:rPr>
                <w:rFonts w:ascii="Arial" w:hAnsi="Arial"/>
                <w:noProof/>
                <w:sz w:val="24"/>
              </w:rPr>
            </w:pPr>
            <w:r w:rsidRPr="00C61579">
              <w:rPr>
                <w:rFonts w:ascii="Arial" w:hAnsi="Arial"/>
                <w:noProof/>
                <w:sz w:val="24"/>
              </w:rPr>
              <w:t xml:space="preserve">• Número de ordenadores disponibles: </w:t>
            </w:r>
            <w:r w:rsidRPr="00C61579">
              <w:rPr>
                <w:rFonts w:ascii="Arial" w:hAnsi="Arial"/>
                <w:b/>
                <w:noProof/>
                <w:sz w:val="24"/>
              </w:rPr>
              <w:t xml:space="preserve">867 </w:t>
            </w:r>
          </w:p>
          <w:p w:rsidR="00FC0A76" w:rsidRPr="00C61579" w:rsidRDefault="00FC0A76" w:rsidP="009841DC">
            <w:pPr>
              <w:jc w:val="both"/>
              <w:rPr>
                <w:rFonts w:ascii="Arial" w:hAnsi="Arial"/>
                <w:noProof/>
                <w:sz w:val="24"/>
              </w:rPr>
            </w:pPr>
            <w:r w:rsidRPr="00C61579">
              <w:rPr>
                <w:rFonts w:ascii="Arial" w:hAnsi="Arial"/>
                <w:noProof/>
                <w:sz w:val="24"/>
              </w:rPr>
              <w:t xml:space="preserve">• Sistema operativo: arranque dual Windows / Linux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b) Software</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 Software de ofimática: Word, Excel, Access, etc. </w:t>
            </w:r>
          </w:p>
          <w:p w:rsidR="00FC0A76" w:rsidRPr="00C61579" w:rsidRDefault="00FC0A76" w:rsidP="009841DC">
            <w:pPr>
              <w:jc w:val="both"/>
              <w:rPr>
                <w:rFonts w:ascii="Arial" w:hAnsi="Arial"/>
                <w:noProof/>
                <w:sz w:val="24"/>
              </w:rPr>
            </w:pPr>
            <w:r w:rsidRPr="00C61579">
              <w:rPr>
                <w:rFonts w:ascii="Arial" w:hAnsi="Arial"/>
                <w:noProof/>
                <w:sz w:val="24"/>
              </w:rPr>
              <w:t xml:space="preserve">• Software libre. </w:t>
            </w:r>
          </w:p>
          <w:p w:rsidR="00FC0A76" w:rsidRPr="00C61579" w:rsidRDefault="00FC0A76" w:rsidP="009841DC">
            <w:pPr>
              <w:jc w:val="both"/>
              <w:rPr>
                <w:rFonts w:ascii="Arial" w:hAnsi="Arial"/>
                <w:noProof/>
                <w:sz w:val="24"/>
              </w:rPr>
            </w:pPr>
            <w:r w:rsidRPr="00C61579">
              <w:rPr>
                <w:rFonts w:ascii="Arial" w:hAnsi="Arial"/>
                <w:noProof/>
                <w:sz w:val="24"/>
              </w:rPr>
              <w:t xml:space="preserve">• Acceso a Internet. </w:t>
            </w:r>
          </w:p>
          <w:p w:rsidR="00FC0A76" w:rsidRPr="00C61579" w:rsidRDefault="00FC0A76" w:rsidP="009841DC">
            <w:pPr>
              <w:jc w:val="both"/>
              <w:rPr>
                <w:rFonts w:ascii="Arial" w:hAnsi="Arial"/>
                <w:noProof/>
                <w:sz w:val="24"/>
              </w:rPr>
            </w:pPr>
            <w:r w:rsidRPr="00C61579">
              <w:rPr>
                <w:rFonts w:ascii="Arial" w:hAnsi="Arial"/>
                <w:noProof/>
                <w:sz w:val="24"/>
              </w:rPr>
              <w:t xml:space="preserve">• Cliente de correo electrónico. </w:t>
            </w:r>
          </w:p>
          <w:p w:rsidR="00FC0A76" w:rsidRPr="00C61579" w:rsidRDefault="00FC0A76" w:rsidP="009841DC">
            <w:pPr>
              <w:jc w:val="both"/>
              <w:rPr>
                <w:rFonts w:ascii="Arial" w:hAnsi="Arial"/>
                <w:noProof/>
                <w:sz w:val="24"/>
              </w:rPr>
            </w:pPr>
            <w:r w:rsidRPr="00C61579">
              <w:rPr>
                <w:rFonts w:ascii="Arial" w:hAnsi="Arial"/>
                <w:noProof/>
                <w:sz w:val="24"/>
              </w:rPr>
              <w:t xml:space="preserve">• Software específico para la docencia. </w:t>
            </w:r>
          </w:p>
          <w:p w:rsidR="00FC0A76" w:rsidRPr="00C61579" w:rsidRDefault="00FC0A76" w:rsidP="009841DC">
            <w:pPr>
              <w:jc w:val="both"/>
              <w:rPr>
                <w:rFonts w:ascii="Arial" w:hAnsi="Arial"/>
                <w:noProof/>
                <w:sz w:val="24"/>
              </w:rPr>
            </w:pPr>
            <w:r w:rsidRPr="00C61579">
              <w:rPr>
                <w:rFonts w:ascii="Arial" w:hAnsi="Arial"/>
                <w:noProof/>
                <w:sz w:val="24"/>
              </w:rPr>
              <w:t>• Acceso a herramientas de</w:t>
            </w:r>
            <w:r w:rsidRPr="00C61579">
              <w:rPr>
                <w:rFonts w:ascii="Arial" w:hAnsi="Arial"/>
                <w:i/>
                <w:noProof/>
                <w:sz w:val="24"/>
              </w:rPr>
              <w:t xml:space="preserve"> e-learning</w:t>
            </w:r>
            <w:r w:rsidRPr="00C61579">
              <w:rPr>
                <w:rFonts w:ascii="Arial" w:hAnsi="Arial"/>
                <w:noProof/>
                <w:sz w:val="24"/>
              </w:rPr>
              <w:t xml:space="preserve">.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 xml:space="preserve">c) Ordenadores de la Biblioteca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 Puntos de consulta rápida del catálogo (OPAC). Los OPAC son puntos de consulta rápida del catálogo de la Biblioteca y del CCUC. </w:t>
            </w:r>
          </w:p>
          <w:p w:rsidR="00FC0A76" w:rsidRPr="00C61579" w:rsidRDefault="00FC0A76" w:rsidP="009841DC">
            <w:pPr>
              <w:jc w:val="both"/>
              <w:rPr>
                <w:rFonts w:ascii="Arial" w:hAnsi="Arial"/>
                <w:noProof/>
                <w:sz w:val="24"/>
              </w:rPr>
            </w:pPr>
            <w:r w:rsidRPr="00C61579">
              <w:rPr>
                <w:rFonts w:ascii="Arial" w:hAnsi="Arial"/>
                <w:noProof/>
                <w:sz w:val="24"/>
              </w:rPr>
              <w:lastRenderedPageBreak/>
              <w:t xml:space="preserve">• Estaciones de Información (HdI). Las Hedí ofrecen acceso a todos los recursos de información electrónicos de la Biblioteca. </w:t>
            </w:r>
          </w:p>
          <w:p w:rsidR="00FC0A76" w:rsidRPr="00C61579" w:rsidRDefault="00FC0A76" w:rsidP="009841DC">
            <w:pPr>
              <w:jc w:val="both"/>
              <w:rPr>
                <w:rFonts w:ascii="Arial" w:hAnsi="Arial"/>
                <w:noProof/>
                <w:sz w:val="24"/>
              </w:rPr>
            </w:pPr>
            <w:r w:rsidRPr="00C61579">
              <w:rPr>
                <w:rFonts w:ascii="Arial" w:hAnsi="Arial"/>
                <w:noProof/>
                <w:sz w:val="24"/>
              </w:rPr>
              <w:t xml:space="preserve">• Estaciones de Ofimática (EdO). Los EdO son ordenadores destinados al trabajo personal que disponen de la misma configuración y de las mismas prestaciones que cualquier otro ordenador ubicado en un aula informática.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Distribución de las aulas de Informática y Biblioteca por edificios </w:t>
            </w:r>
          </w:p>
          <w:p w:rsidR="00FC0A76" w:rsidRPr="00C61579" w:rsidRDefault="00FC0A76" w:rsidP="009841DC">
            <w:pPr>
              <w:jc w:val="both"/>
              <w:rPr>
                <w:rFonts w:ascii="Arial" w:hAnsi="Arial"/>
                <w:noProof/>
                <w:sz w:val="24"/>
              </w:rPr>
            </w:pPr>
          </w:p>
          <w:tbl>
            <w:tblPr>
              <w:tblW w:w="0" w:type="auto"/>
              <w:tblLook w:val="01E0"/>
            </w:tblPr>
            <w:tblGrid>
              <w:gridCol w:w="3350"/>
              <w:gridCol w:w="4031"/>
              <w:gridCol w:w="1123"/>
            </w:tblGrid>
            <w:tr w:rsidR="00FC0A76" w:rsidRPr="00C61579">
              <w:tc>
                <w:tcPr>
                  <w:tcW w:w="3408" w:type="dxa"/>
                </w:tcPr>
                <w:p w:rsidR="00FC0A76" w:rsidRPr="00C61579" w:rsidRDefault="00FC0A76" w:rsidP="00AA75F3">
                  <w:pPr>
                    <w:jc w:val="both"/>
                    <w:rPr>
                      <w:rFonts w:ascii="Arial" w:hAnsi="Arial"/>
                      <w:b/>
                      <w:noProof/>
                    </w:rPr>
                  </w:pPr>
                  <w:r w:rsidRPr="00C61579">
                    <w:rPr>
                      <w:rFonts w:ascii="Arial" w:hAnsi="Arial"/>
                      <w:b/>
                      <w:noProof/>
                    </w:rPr>
                    <w:t>Edificio</w:t>
                  </w:r>
                </w:p>
              </w:tc>
              <w:tc>
                <w:tcPr>
                  <w:tcW w:w="4100" w:type="dxa"/>
                </w:tcPr>
                <w:p w:rsidR="00FC0A76" w:rsidRPr="00C61579" w:rsidRDefault="00FC0A76" w:rsidP="00AA75F3">
                  <w:pPr>
                    <w:jc w:val="both"/>
                    <w:rPr>
                      <w:rFonts w:ascii="Arial" w:hAnsi="Arial"/>
                      <w:b/>
                      <w:noProof/>
                    </w:rPr>
                  </w:pPr>
                  <w:r w:rsidRPr="00C61579">
                    <w:rPr>
                      <w:rFonts w:ascii="Arial" w:hAnsi="Arial"/>
                      <w:b/>
                      <w:noProof/>
                    </w:rPr>
                    <w:t>Aula</w:t>
                  </w:r>
                </w:p>
              </w:tc>
              <w:tc>
                <w:tcPr>
                  <w:tcW w:w="1136" w:type="dxa"/>
                </w:tcPr>
                <w:p w:rsidR="00FC0A76" w:rsidRPr="00C61579" w:rsidRDefault="00FC0A76" w:rsidP="00AA75F3">
                  <w:pPr>
                    <w:jc w:val="both"/>
                    <w:rPr>
                      <w:rFonts w:ascii="Arial" w:hAnsi="Arial"/>
                      <w:b/>
                      <w:noProof/>
                    </w:rPr>
                  </w:pPr>
                  <w:r w:rsidRPr="00C61579">
                    <w:rPr>
                      <w:rFonts w:ascii="Arial" w:hAnsi="Arial"/>
                      <w:b/>
                      <w:noProof/>
                    </w:rPr>
                    <w:t>PCs</w:t>
                  </w:r>
                </w:p>
              </w:tc>
            </w:tr>
            <w:tr w:rsidR="00FC0A76" w:rsidRPr="00C61579">
              <w:tc>
                <w:tcPr>
                  <w:tcW w:w="3408" w:type="dxa"/>
                  <w:vMerge w:val="restart"/>
                  <w:vAlign w:val="center"/>
                </w:tcPr>
                <w:p w:rsidR="00FC0A76" w:rsidRPr="00C61579" w:rsidRDefault="00FC0A76" w:rsidP="00AA75F3">
                  <w:pPr>
                    <w:jc w:val="both"/>
                    <w:rPr>
                      <w:rFonts w:ascii="Arial" w:hAnsi="Arial"/>
                      <w:b/>
                      <w:noProof/>
                    </w:rPr>
                  </w:pPr>
                  <w:r w:rsidRPr="00C61579">
                    <w:rPr>
                      <w:rFonts w:ascii="Arial" w:hAnsi="Arial"/>
                      <w:b/>
                      <w:noProof/>
                    </w:rPr>
                    <w:t>Edificio Jaume I</w:t>
                  </w:r>
                </w:p>
              </w:tc>
              <w:tc>
                <w:tcPr>
                  <w:tcW w:w="4100" w:type="dxa"/>
                </w:tcPr>
                <w:p w:rsidR="00FC0A76" w:rsidRPr="00C61579" w:rsidRDefault="00FC0A76" w:rsidP="00AA75F3">
                  <w:pPr>
                    <w:jc w:val="both"/>
                    <w:rPr>
                      <w:rFonts w:ascii="Arial" w:hAnsi="Arial"/>
                      <w:noProof/>
                    </w:rPr>
                  </w:pPr>
                  <w:r w:rsidRPr="00C61579">
                    <w:rPr>
                      <w:rFonts w:ascii="Arial" w:hAnsi="Arial"/>
                      <w:noProof/>
                    </w:rPr>
                    <w:t>Biblioteca (Aula de informática 1)</w:t>
                  </w:r>
                </w:p>
              </w:tc>
              <w:tc>
                <w:tcPr>
                  <w:tcW w:w="1136" w:type="dxa"/>
                </w:tcPr>
                <w:p w:rsidR="00FC0A76" w:rsidRPr="00C61579" w:rsidRDefault="00FC0A76" w:rsidP="00AA75F3">
                  <w:pPr>
                    <w:jc w:val="both"/>
                    <w:rPr>
                      <w:rFonts w:ascii="Arial" w:hAnsi="Arial"/>
                      <w:noProof/>
                    </w:rPr>
                  </w:pPr>
                  <w:r w:rsidRPr="00C61579">
                    <w:rPr>
                      <w:rFonts w:ascii="Arial" w:hAnsi="Arial"/>
                      <w:noProof/>
                    </w:rPr>
                    <w:t>40</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Biblioteca (Aula de informática 2)</w:t>
                  </w:r>
                </w:p>
              </w:tc>
              <w:tc>
                <w:tcPr>
                  <w:tcW w:w="1136" w:type="dxa"/>
                </w:tcPr>
                <w:p w:rsidR="00FC0A76" w:rsidRPr="00C61579" w:rsidRDefault="00FC0A76" w:rsidP="00AA75F3">
                  <w:pPr>
                    <w:jc w:val="both"/>
                    <w:rPr>
                      <w:rFonts w:ascii="Arial" w:hAnsi="Arial"/>
                      <w:noProof/>
                    </w:rPr>
                  </w:pPr>
                  <w:r w:rsidRPr="00C61579">
                    <w:rPr>
                      <w:rFonts w:ascii="Arial" w:hAnsi="Arial"/>
                      <w:noProof/>
                    </w:rPr>
                    <w:t>48</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153 (aula LEEX)</w:t>
                  </w:r>
                </w:p>
              </w:tc>
              <w:tc>
                <w:tcPr>
                  <w:tcW w:w="1136" w:type="dxa"/>
                </w:tcPr>
                <w:p w:rsidR="00FC0A76" w:rsidRPr="00C61579" w:rsidRDefault="00FC0A76" w:rsidP="00AA75F3">
                  <w:pPr>
                    <w:jc w:val="both"/>
                    <w:rPr>
                      <w:rFonts w:ascii="Arial" w:hAnsi="Arial"/>
                      <w:noProof/>
                    </w:rPr>
                  </w:pPr>
                  <w:r w:rsidRPr="00C61579">
                    <w:rPr>
                      <w:rFonts w:ascii="Arial" w:hAnsi="Arial"/>
                      <w:noProof/>
                    </w:rPr>
                    <w:t>18</w:t>
                  </w:r>
                </w:p>
              </w:tc>
            </w:tr>
            <w:tr w:rsidR="00FC0A76" w:rsidRPr="00C61579">
              <w:tc>
                <w:tcPr>
                  <w:tcW w:w="3408" w:type="dxa"/>
                  <w:vMerge w:val="restart"/>
                  <w:vAlign w:val="center"/>
                </w:tcPr>
                <w:p w:rsidR="00FC0A76" w:rsidRPr="00C61579" w:rsidRDefault="00FC0A76" w:rsidP="00AA75F3">
                  <w:pPr>
                    <w:jc w:val="both"/>
                    <w:rPr>
                      <w:rFonts w:ascii="Arial" w:hAnsi="Arial"/>
                      <w:b/>
                      <w:noProof/>
                    </w:rPr>
                  </w:pPr>
                  <w:r w:rsidRPr="00C61579">
                    <w:rPr>
                      <w:rFonts w:ascii="Arial" w:hAnsi="Arial"/>
                      <w:b/>
                      <w:noProof/>
                    </w:rPr>
                    <w:t>Edificio de Roger de Llúria</w:t>
                  </w:r>
                </w:p>
              </w:tc>
              <w:tc>
                <w:tcPr>
                  <w:tcW w:w="4100" w:type="dxa"/>
                </w:tcPr>
                <w:p w:rsidR="00FC0A76" w:rsidRPr="00C61579" w:rsidRDefault="00FC0A76" w:rsidP="00AA75F3">
                  <w:pPr>
                    <w:jc w:val="both"/>
                    <w:rPr>
                      <w:rFonts w:ascii="Arial" w:hAnsi="Arial"/>
                      <w:noProof/>
                    </w:rPr>
                  </w:pPr>
                  <w:r w:rsidRPr="00C61579">
                    <w:rPr>
                      <w:rFonts w:ascii="Arial" w:hAnsi="Arial"/>
                      <w:noProof/>
                    </w:rPr>
                    <w:t>145</w:t>
                  </w:r>
                </w:p>
              </w:tc>
              <w:tc>
                <w:tcPr>
                  <w:tcW w:w="1136" w:type="dxa"/>
                </w:tcPr>
                <w:p w:rsidR="00FC0A76" w:rsidRPr="00C61579" w:rsidRDefault="00FC0A76" w:rsidP="00AA75F3">
                  <w:pPr>
                    <w:jc w:val="both"/>
                    <w:rPr>
                      <w:rFonts w:ascii="Arial" w:hAnsi="Arial"/>
                      <w:noProof/>
                    </w:rPr>
                  </w:pPr>
                  <w:r w:rsidRPr="00C61579">
                    <w:rPr>
                      <w:rFonts w:ascii="Arial" w:hAnsi="Arial"/>
                      <w:noProof/>
                    </w:rPr>
                    <w:t>54</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153</w:t>
                  </w:r>
                </w:p>
              </w:tc>
              <w:tc>
                <w:tcPr>
                  <w:tcW w:w="1136" w:type="dxa"/>
                </w:tcPr>
                <w:p w:rsidR="00FC0A76" w:rsidRPr="00C61579" w:rsidRDefault="00FC0A76" w:rsidP="00AA75F3">
                  <w:pPr>
                    <w:jc w:val="both"/>
                    <w:rPr>
                      <w:rFonts w:ascii="Arial" w:hAnsi="Arial"/>
                      <w:noProof/>
                    </w:rPr>
                  </w:pPr>
                  <w:r w:rsidRPr="00C61579">
                    <w:rPr>
                      <w:rFonts w:ascii="Arial" w:hAnsi="Arial"/>
                      <w:noProof/>
                    </w:rPr>
                    <w:t>54</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245</w:t>
                  </w:r>
                </w:p>
              </w:tc>
              <w:tc>
                <w:tcPr>
                  <w:tcW w:w="1136" w:type="dxa"/>
                </w:tcPr>
                <w:p w:rsidR="00FC0A76" w:rsidRPr="00C61579" w:rsidRDefault="00FC0A76" w:rsidP="00AA75F3">
                  <w:pPr>
                    <w:jc w:val="both"/>
                    <w:rPr>
                      <w:rFonts w:ascii="Arial" w:hAnsi="Arial"/>
                      <w:noProof/>
                    </w:rPr>
                  </w:pPr>
                  <w:r w:rsidRPr="00C61579">
                    <w:rPr>
                      <w:rFonts w:ascii="Arial" w:hAnsi="Arial"/>
                      <w:noProof/>
                    </w:rPr>
                    <w:t>54</w:t>
                  </w:r>
                </w:p>
              </w:tc>
            </w:tr>
          </w:tbl>
          <w:p w:rsidR="00FC0A76" w:rsidRPr="00C61579" w:rsidRDefault="00FC0A76" w:rsidP="009841DC">
            <w:pPr>
              <w:jc w:val="both"/>
              <w:rPr>
                <w:rFonts w:ascii="Arial" w:hAnsi="Arial"/>
                <w:noProof/>
              </w:rPr>
            </w:pPr>
          </w:p>
          <w:tbl>
            <w:tblPr>
              <w:tblW w:w="0" w:type="auto"/>
              <w:tblLook w:val="01E0"/>
            </w:tblPr>
            <w:tblGrid>
              <w:gridCol w:w="3349"/>
              <w:gridCol w:w="4032"/>
              <w:gridCol w:w="1123"/>
            </w:tblGrid>
            <w:tr w:rsidR="00FC0A76" w:rsidRPr="00C61579">
              <w:tc>
                <w:tcPr>
                  <w:tcW w:w="3408" w:type="dxa"/>
                </w:tcPr>
                <w:p w:rsidR="00FC0A76" w:rsidRPr="00C61579" w:rsidRDefault="00FC0A76" w:rsidP="00AA75F3">
                  <w:pPr>
                    <w:jc w:val="both"/>
                    <w:rPr>
                      <w:rFonts w:ascii="Arial" w:hAnsi="Arial"/>
                      <w:b/>
                      <w:noProof/>
                    </w:rPr>
                  </w:pPr>
                  <w:r w:rsidRPr="00C61579">
                    <w:rPr>
                      <w:rFonts w:ascii="Arial" w:hAnsi="Arial"/>
                      <w:b/>
                      <w:noProof/>
                    </w:rPr>
                    <w:t>Edificio</w:t>
                  </w:r>
                </w:p>
              </w:tc>
              <w:tc>
                <w:tcPr>
                  <w:tcW w:w="4100" w:type="dxa"/>
                </w:tcPr>
                <w:p w:rsidR="00FC0A76" w:rsidRPr="00C61579" w:rsidRDefault="00FC0A76" w:rsidP="00AA75F3">
                  <w:pPr>
                    <w:jc w:val="both"/>
                    <w:rPr>
                      <w:rFonts w:ascii="Arial" w:hAnsi="Arial"/>
                      <w:b/>
                      <w:noProof/>
                    </w:rPr>
                  </w:pPr>
                  <w:r w:rsidRPr="00C61579">
                    <w:rPr>
                      <w:rFonts w:ascii="Arial" w:hAnsi="Arial"/>
                      <w:b/>
                      <w:noProof/>
                    </w:rPr>
                    <w:t>Aula</w:t>
                  </w:r>
                </w:p>
              </w:tc>
              <w:tc>
                <w:tcPr>
                  <w:tcW w:w="1136" w:type="dxa"/>
                </w:tcPr>
                <w:p w:rsidR="00FC0A76" w:rsidRPr="00C61579" w:rsidRDefault="00FC0A76" w:rsidP="00AA75F3">
                  <w:pPr>
                    <w:jc w:val="both"/>
                    <w:rPr>
                      <w:rFonts w:ascii="Arial" w:hAnsi="Arial"/>
                      <w:b/>
                      <w:noProof/>
                    </w:rPr>
                  </w:pPr>
                  <w:r w:rsidRPr="00C61579">
                    <w:rPr>
                      <w:rFonts w:ascii="Arial" w:hAnsi="Arial"/>
                      <w:b/>
                      <w:noProof/>
                    </w:rPr>
                    <w:t>PCs</w:t>
                  </w:r>
                </w:p>
              </w:tc>
            </w:tr>
            <w:tr w:rsidR="00FC0A76" w:rsidRPr="00C61579">
              <w:tc>
                <w:tcPr>
                  <w:tcW w:w="3408" w:type="dxa"/>
                  <w:vMerge w:val="restart"/>
                  <w:vAlign w:val="center"/>
                </w:tcPr>
                <w:p w:rsidR="00FC0A76" w:rsidRPr="00C61579" w:rsidRDefault="00FC0A76" w:rsidP="00AA75F3">
                  <w:pPr>
                    <w:jc w:val="both"/>
                    <w:rPr>
                      <w:rFonts w:ascii="Arial" w:hAnsi="Arial"/>
                      <w:b/>
                      <w:noProof/>
                    </w:rPr>
                  </w:pPr>
                  <w:r w:rsidRPr="00C61579">
                    <w:rPr>
                      <w:rFonts w:ascii="Arial" w:hAnsi="Arial"/>
                      <w:b/>
                      <w:noProof/>
                    </w:rPr>
                    <w:t>Edificio França</w:t>
                  </w:r>
                </w:p>
              </w:tc>
              <w:tc>
                <w:tcPr>
                  <w:tcW w:w="4100" w:type="dxa"/>
                </w:tcPr>
                <w:p w:rsidR="00FC0A76" w:rsidRPr="00C61579" w:rsidRDefault="00FC0A76" w:rsidP="00AA75F3">
                  <w:pPr>
                    <w:jc w:val="both"/>
                    <w:rPr>
                      <w:rFonts w:ascii="Arial" w:hAnsi="Arial"/>
                      <w:noProof/>
                    </w:rPr>
                  </w:pPr>
                  <w:r w:rsidRPr="00C61579">
                    <w:rPr>
                      <w:rFonts w:ascii="Arial" w:hAnsi="Arial"/>
                      <w:noProof/>
                    </w:rPr>
                    <w:t>203</w:t>
                  </w:r>
                </w:p>
              </w:tc>
              <w:tc>
                <w:tcPr>
                  <w:tcW w:w="1136" w:type="dxa"/>
                </w:tcPr>
                <w:p w:rsidR="00FC0A76" w:rsidRPr="00C61579" w:rsidRDefault="00FC0A76" w:rsidP="00AA75F3">
                  <w:pPr>
                    <w:jc w:val="both"/>
                    <w:rPr>
                      <w:rFonts w:ascii="Arial" w:hAnsi="Arial"/>
                      <w:noProof/>
                    </w:rPr>
                  </w:pPr>
                  <w:r w:rsidRPr="00C61579">
                    <w:rPr>
                      <w:rFonts w:ascii="Arial" w:hAnsi="Arial"/>
                      <w:noProof/>
                    </w:rPr>
                    <w:t>30</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218</w:t>
                  </w:r>
                </w:p>
              </w:tc>
              <w:tc>
                <w:tcPr>
                  <w:tcW w:w="1136" w:type="dxa"/>
                </w:tcPr>
                <w:p w:rsidR="00FC0A76" w:rsidRPr="00C61579" w:rsidRDefault="00FC0A76" w:rsidP="00AA75F3">
                  <w:pPr>
                    <w:jc w:val="both"/>
                    <w:rPr>
                      <w:rFonts w:ascii="Arial" w:hAnsi="Arial"/>
                      <w:noProof/>
                    </w:rPr>
                  </w:pPr>
                  <w:r w:rsidRPr="00C61579">
                    <w:rPr>
                      <w:rFonts w:ascii="Arial" w:hAnsi="Arial"/>
                      <w:noProof/>
                    </w:rPr>
                    <w:t>28</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224</w:t>
                  </w:r>
                </w:p>
              </w:tc>
              <w:tc>
                <w:tcPr>
                  <w:tcW w:w="1136" w:type="dxa"/>
                </w:tcPr>
                <w:p w:rsidR="00FC0A76" w:rsidRPr="00C61579" w:rsidRDefault="00FC0A76" w:rsidP="00AA75F3">
                  <w:pPr>
                    <w:jc w:val="both"/>
                    <w:rPr>
                      <w:rFonts w:ascii="Arial" w:hAnsi="Arial"/>
                      <w:noProof/>
                    </w:rPr>
                  </w:pPr>
                  <w:r w:rsidRPr="00C61579">
                    <w:rPr>
                      <w:rFonts w:ascii="Arial" w:hAnsi="Arial"/>
                      <w:noProof/>
                    </w:rPr>
                    <w:t>28</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228</w:t>
                  </w:r>
                </w:p>
              </w:tc>
              <w:tc>
                <w:tcPr>
                  <w:tcW w:w="1136" w:type="dxa"/>
                </w:tcPr>
                <w:p w:rsidR="00FC0A76" w:rsidRPr="00C61579" w:rsidRDefault="00FC0A76" w:rsidP="00AA75F3">
                  <w:pPr>
                    <w:jc w:val="both"/>
                    <w:rPr>
                      <w:rFonts w:ascii="Arial" w:hAnsi="Arial"/>
                      <w:noProof/>
                    </w:rPr>
                  </w:pPr>
                  <w:r w:rsidRPr="00C61579">
                    <w:rPr>
                      <w:rFonts w:ascii="Arial" w:hAnsi="Arial"/>
                      <w:noProof/>
                    </w:rPr>
                    <w:t>28</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230</w:t>
                  </w:r>
                </w:p>
              </w:tc>
              <w:tc>
                <w:tcPr>
                  <w:tcW w:w="1136" w:type="dxa"/>
                </w:tcPr>
                <w:p w:rsidR="00FC0A76" w:rsidRPr="00C61579" w:rsidRDefault="00FC0A76" w:rsidP="00AA75F3">
                  <w:pPr>
                    <w:jc w:val="both"/>
                    <w:rPr>
                      <w:rFonts w:ascii="Arial" w:hAnsi="Arial"/>
                      <w:noProof/>
                    </w:rPr>
                  </w:pPr>
                  <w:r w:rsidRPr="00C61579">
                    <w:rPr>
                      <w:rFonts w:ascii="Arial" w:hAnsi="Arial"/>
                      <w:noProof/>
                    </w:rPr>
                    <w:t>30</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232</w:t>
                  </w:r>
                </w:p>
              </w:tc>
              <w:tc>
                <w:tcPr>
                  <w:tcW w:w="1136" w:type="dxa"/>
                </w:tcPr>
                <w:p w:rsidR="00FC0A76" w:rsidRPr="00C61579" w:rsidRDefault="00FC0A76" w:rsidP="00AA75F3">
                  <w:pPr>
                    <w:jc w:val="both"/>
                    <w:rPr>
                      <w:rFonts w:ascii="Arial" w:hAnsi="Arial"/>
                      <w:noProof/>
                    </w:rPr>
                  </w:pPr>
                  <w:r w:rsidRPr="00C61579">
                    <w:rPr>
                      <w:rFonts w:ascii="Arial" w:hAnsi="Arial"/>
                      <w:noProof/>
                    </w:rPr>
                    <w:t>30</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207 Taller de artes digitales</w:t>
                  </w:r>
                </w:p>
              </w:tc>
              <w:tc>
                <w:tcPr>
                  <w:tcW w:w="1136" w:type="dxa"/>
                </w:tcPr>
                <w:p w:rsidR="00FC0A76" w:rsidRPr="00C61579" w:rsidRDefault="00FC0A76" w:rsidP="00AA75F3">
                  <w:pPr>
                    <w:jc w:val="both"/>
                    <w:rPr>
                      <w:rFonts w:ascii="Arial" w:hAnsi="Arial"/>
                      <w:noProof/>
                    </w:rPr>
                  </w:pPr>
                  <w:r w:rsidRPr="00C61579">
                    <w:rPr>
                      <w:rFonts w:ascii="Arial" w:hAnsi="Arial"/>
                      <w:noProof/>
                    </w:rPr>
                    <w:t>30</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226 Taller de animación</w:t>
                  </w:r>
                </w:p>
              </w:tc>
              <w:tc>
                <w:tcPr>
                  <w:tcW w:w="1136" w:type="dxa"/>
                </w:tcPr>
                <w:p w:rsidR="00FC0A76" w:rsidRPr="00C61579" w:rsidRDefault="00FC0A76" w:rsidP="00AA75F3">
                  <w:pPr>
                    <w:jc w:val="both"/>
                    <w:rPr>
                      <w:rFonts w:ascii="Arial" w:hAnsi="Arial"/>
                      <w:noProof/>
                    </w:rPr>
                  </w:pPr>
                  <w:r w:rsidRPr="00C61579">
                    <w:rPr>
                      <w:rFonts w:ascii="Arial" w:hAnsi="Arial"/>
                      <w:noProof/>
                    </w:rPr>
                    <w:t>25</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Taller de videojuegos</w:t>
                  </w:r>
                </w:p>
              </w:tc>
              <w:tc>
                <w:tcPr>
                  <w:tcW w:w="1136" w:type="dxa"/>
                </w:tcPr>
                <w:p w:rsidR="00FC0A76" w:rsidRPr="00C61579" w:rsidRDefault="00FC0A76" w:rsidP="00AA75F3">
                  <w:pPr>
                    <w:jc w:val="both"/>
                    <w:rPr>
                      <w:rFonts w:ascii="Arial" w:hAnsi="Arial"/>
                      <w:noProof/>
                    </w:rPr>
                  </w:pPr>
                  <w:r w:rsidRPr="00C61579">
                    <w:rPr>
                      <w:rFonts w:ascii="Arial" w:hAnsi="Arial"/>
                      <w:noProof/>
                    </w:rPr>
                    <w:t>20</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Taller de redes</w:t>
                  </w:r>
                </w:p>
              </w:tc>
              <w:tc>
                <w:tcPr>
                  <w:tcW w:w="1136" w:type="dxa"/>
                </w:tcPr>
                <w:p w:rsidR="00FC0A76" w:rsidRPr="00C61579" w:rsidRDefault="00FC0A76" w:rsidP="00AA75F3">
                  <w:pPr>
                    <w:jc w:val="both"/>
                    <w:rPr>
                      <w:rFonts w:ascii="Arial" w:hAnsi="Arial"/>
                      <w:noProof/>
                    </w:rPr>
                  </w:pPr>
                  <w:r w:rsidRPr="00C61579">
                    <w:rPr>
                      <w:rFonts w:ascii="Arial" w:hAnsi="Arial"/>
                      <w:noProof/>
                    </w:rPr>
                    <w:t>26</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Taller de audio</w:t>
                  </w:r>
                </w:p>
              </w:tc>
              <w:tc>
                <w:tcPr>
                  <w:tcW w:w="1136" w:type="dxa"/>
                </w:tcPr>
                <w:p w:rsidR="00FC0A76" w:rsidRPr="00C61579" w:rsidRDefault="00FC0A76" w:rsidP="00AA75F3">
                  <w:pPr>
                    <w:jc w:val="both"/>
                    <w:rPr>
                      <w:rFonts w:ascii="Arial" w:hAnsi="Arial"/>
                      <w:noProof/>
                    </w:rPr>
                  </w:pPr>
                  <w:r w:rsidRPr="00C61579">
                    <w:rPr>
                      <w:rFonts w:ascii="Arial" w:hAnsi="Arial"/>
                      <w:noProof/>
                    </w:rPr>
                    <w:t>12</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Aula de formación interna</w:t>
                  </w:r>
                </w:p>
              </w:tc>
              <w:tc>
                <w:tcPr>
                  <w:tcW w:w="1136" w:type="dxa"/>
                </w:tcPr>
                <w:p w:rsidR="00FC0A76" w:rsidRPr="00C61579" w:rsidRDefault="00FC0A76" w:rsidP="00AA75F3">
                  <w:pPr>
                    <w:jc w:val="both"/>
                    <w:rPr>
                      <w:rFonts w:ascii="Arial" w:hAnsi="Arial"/>
                      <w:noProof/>
                    </w:rPr>
                  </w:pPr>
                  <w:r w:rsidRPr="00C61579">
                    <w:rPr>
                      <w:rFonts w:ascii="Arial" w:hAnsi="Arial"/>
                      <w:noProof/>
                    </w:rPr>
                    <w:t>10</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Biblioteca (aula de informática PFC)</w:t>
                  </w:r>
                </w:p>
              </w:tc>
              <w:tc>
                <w:tcPr>
                  <w:tcW w:w="1136" w:type="dxa"/>
                </w:tcPr>
                <w:p w:rsidR="00FC0A76" w:rsidRPr="00C61579" w:rsidRDefault="00FC0A76" w:rsidP="00AA75F3">
                  <w:pPr>
                    <w:jc w:val="both"/>
                    <w:rPr>
                      <w:rFonts w:ascii="Arial" w:hAnsi="Arial"/>
                      <w:noProof/>
                    </w:rPr>
                  </w:pPr>
                  <w:r w:rsidRPr="00C61579">
                    <w:rPr>
                      <w:rFonts w:ascii="Arial" w:hAnsi="Arial"/>
                      <w:noProof/>
                    </w:rPr>
                    <w:t>10</w:t>
                  </w:r>
                </w:p>
              </w:tc>
            </w:tr>
          </w:tbl>
          <w:p w:rsidR="00FC0A76" w:rsidRPr="00C61579" w:rsidRDefault="00FC0A76" w:rsidP="009841DC">
            <w:pPr>
              <w:jc w:val="both"/>
              <w:rPr>
                <w:rFonts w:ascii="Arial" w:hAnsi="Arial"/>
                <w:noProof/>
              </w:rPr>
            </w:pPr>
          </w:p>
          <w:tbl>
            <w:tblPr>
              <w:tblW w:w="0" w:type="auto"/>
              <w:tblLook w:val="01E0"/>
            </w:tblPr>
            <w:tblGrid>
              <w:gridCol w:w="3355"/>
              <w:gridCol w:w="4025"/>
              <w:gridCol w:w="1124"/>
            </w:tblGrid>
            <w:tr w:rsidR="00FC0A76" w:rsidRPr="00C61579">
              <w:tc>
                <w:tcPr>
                  <w:tcW w:w="3408" w:type="dxa"/>
                </w:tcPr>
                <w:p w:rsidR="00FC0A76" w:rsidRPr="00C61579" w:rsidRDefault="00FC0A76" w:rsidP="00AA75F3">
                  <w:pPr>
                    <w:jc w:val="both"/>
                    <w:rPr>
                      <w:rFonts w:ascii="Arial" w:hAnsi="Arial"/>
                      <w:b/>
                      <w:noProof/>
                    </w:rPr>
                  </w:pPr>
                  <w:r w:rsidRPr="00C61579">
                    <w:rPr>
                      <w:rFonts w:ascii="Arial" w:hAnsi="Arial"/>
                      <w:b/>
                      <w:noProof/>
                    </w:rPr>
                    <w:t>Edificio</w:t>
                  </w:r>
                </w:p>
              </w:tc>
              <w:tc>
                <w:tcPr>
                  <w:tcW w:w="4100" w:type="dxa"/>
                </w:tcPr>
                <w:p w:rsidR="00FC0A76" w:rsidRPr="00C61579" w:rsidRDefault="00FC0A76" w:rsidP="00AA75F3">
                  <w:pPr>
                    <w:jc w:val="both"/>
                    <w:rPr>
                      <w:rFonts w:ascii="Arial" w:hAnsi="Arial"/>
                      <w:b/>
                      <w:noProof/>
                    </w:rPr>
                  </w:pPr>
                  <w:r w:rsidRPr="00C61579">
                    <w:rPr>
                      <w:rFonts w:ascii="Arial" w:hAnsi="Arial"/>
                      <w:b/>
                      <w:noProof/>
                    </w:rPr>
                    <w:t>Aula</w:t>
                  </w:r>
                </w:p>
              </w:tc>
              <w:tc>
                <w:tcPr>
                  <w:tcW w:w="1136" w:type="dxa"/>
                </w:tcPr>
                <w:p w:rsidR="00FC0A76" w:rsidRPr="00C61579" w:rsidRDefault="00FC0A76" w:rsidP="00AA75F3">
                  <w:pPr>
                    <w:jc w:val="both"/>
                    <w:rPr>
                      <w:rFonts w:ascii="Arial" w:hAnsi="Arial"/>
                      <w:b/>
                      <w:noProof/>
                    </w:rPr>
                  </w:pPr>
                  <w:r w:rsidRPr="00C61579">
                    <w:rPr>
                      <w:rFonts w:ascii="Arial" w:hAnsi="Arial"/>
                      <w:b/>
                      <w:noProof/>
                    </w:rPr>
                    <w:t>PCs</w:t>
                  </w:r>
                </w:p>
              </w:tc>
            </w:tr>
            <w:tr w:rsidR="00FC0A76" w:rsidRPr="00C61579">
              <w:tc>
                <w:tcPr>
                  <w:tcW w:w="3408" w:type="dxa"/>
                  <w:vMerge w:val="restart"/>
                  <w:vAlign w:val="center"/>
                </w:tcPr>
                <w:p w:rsidR="00FC0A76" w:rsidRPr="00C61579" w:rsidRDefault="00FC0A76" w:rsidP="00AA75F3">
                  <w:pPr>
                    <w:jc w:val="both"/>
                    <w:rPr>
                      <w:rFonts w:ascii="Arial" w:hAnsi="Arial"/>
                      <w:b/>
                      <w:noProof/>
                    </w:rPr>
                  </w:pPr>
                  <w:r w:rsidRPr="00C61579">
                    <w:rPr>
                      <w:rFonts w:ascii="Arial" w:hAnsi="Arial"/>
                      <w:b/>
                      <w:noProof/>
                    </w:rPr>
                    <w:t>Área del Mar</w:t>
                  </w:r>
                </w:p>
              </w:tc>
              <w:tc>
                <w:tcPr>
                  <w:tcW w:w="4100" w:type="dxa"/>
                </w:tcPr>
                <w:p w:rsidR="00FC0A76" w:rsidRPr="00C61579" w:rsidRDefault="00FC0A76" w:rsidP="00AA75F3">
                  <w:pPr>
                    <w:jc w:val="both"/>
                    <w:rPr>
                      <w:rFonts w:ascii="Arial" w:hAnsi="Arial"/>
                      <w:noProof/>
                    </w:rPr>
                  </w:pPr>
                  <w:r w:rsidRPr="00C61579">
                    <w:rPr>
                      <w:rFonts w:ascii="Arial" w:hAnsi="Arial"/>
                      <w:noProof/>
                    </w:rPr>
                    <w:t>127</w:t>
                  </w:r>
                </w:p>
              </w:tc>
              <w:tc>
                <w:tcPr>
                  <w:tcW w:w="1136" w:type="dxa"/>
                </w:tcPr>
                <w:p w:rsidR="00FC0A76" w:rsidRPr="00C61579" w:rsidRDefault="00FC0A76" w:rsidP="00AA75F3">
                  <w:pPr>
                    <w:jc w:val="both"/>
                    <w:rPr>
                      <w:rFonts w:ascii="Arial" w:hAnsi="Arial"/>
                      <w:noProof/>
                    </w:rPr>
                  </w:pPr>
                  <w:r w:rsidRPr="00C61579">
                    <w:rPr>
                      <w:rFonts w:ascii="Arial" w:hAnsi="Arial"/>
                      <w:noProof/>
                    </w:rPr>
                    <w:t>34</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006</w:t>
                  </w:r>
                </w:p>
              </w:tc>
              <w:tc>
                <w:tcPr>
                  <w:tcW w:w="1136" w:type="dxa"/>
                </w:tcPr>
                <w:p w:rsidR="00FC0A76" w:rsidRPr="00C61579" w:rsidRDefault="00FC0A76" w:rsidP="00AA75F3">
                  <w:pPr>
                    <w:jc w:val="both"/>
                    <w:rPr>
                      <w:rFonts w:ascii="Arial" w:hAnsi="Arial"/>
                      <w:noProof/>
                    </w:rPr>
                  </w:pPr>
                  <w:r w:rsidRPr="00C61579">
                    <w:rPr>
                      <w:rFonts w:ascii="Arial" w:hAnsi="Arial"/>
                      <w:noProof/>
                    </w:rPr>
                    <w:t>20</w:t>
                  </w:r>
                </w:p>
              </w:tc>
            </w:tr>
          </w:tbl>
          <w:p w:rsidR="00FC0A76" w:rsidRPr="00C61579" w:rsidRDefault="00FC0A76" w:rsidP="009841DC">
            <w:pPr>
              <w:jc w:val="both"/>
              <w:rPr>
                <w:rFonts w:ascii="Arial" w:hAnsi="Arial"/>
                <w:noProof/>
              </w:rPr>
            </w:pPr>
          </w:p>
          <w:tbl>
            <w:tblPr>
              <w:tblW w:w="0" w:type="auto"/>
              <w:tblLook w:val="01E0"/>
            </w:tblPr>
            <w:tblGrid>
              <w:gridCol w:w="3350"/>
              <w:gridCol w:w="4031"/>
              <w:gridCol w:w="1123"/>
            </w:tblGrid>
            <w:tr w:rsidR="00FC0A76" w:rsidRPr="00C61579">
              <w:tc>
                <w:tcPr>
                  <w:tcW w:w="3408" w:type="dxa"/>
                </w:tcPr>
                <w:p w:rsidR="00FC0A76" w:rsidRPr="00C61579" w:rsidRDefault="00FC0A76" w:rsidP="00AA75F3">
                  <w:pPr>
                    <w:jc w:val="both"/>
                    <w:rPr>
                      <w:rFonts w:ascii="Arial" w:hAnsi="Arial"/>
                      <w:b/>
                      <w:noProof/>
                    </w:rPr>
                  </w:pPr>
                  <w:r w:rsidRPr="00C61579">
                    <w:rPr>
                      <w:rFonts w:ascii="Arial" w:hAnsi="Arial"/>
                      <w:b/>
                      <w:noProof/>
                    </w:rPr>
                    <w:t>Edificio</w:t>
                  </w:r>
                </w:p>
              </w:tc>
              <w:tc>
                <w:tcPr>
                  <w:tcW w:w="4100" w:type="dxa"/>
                </w:tcPr>
                <w:p w:rsidR="00FC0A76" w:rsidRPr="00C61579" w:rsidRDefault="00FC0A76" w:rsidP="00AA75F3">
                  <w:pPr>
                    <w:jc w:val="both"/>
                    <w:rPr>
                      <w:rFonts w:ascii="Arial" w:hAnsi="Arial"/>
                      <w:b/>
                      <w:noProof/>
                    </w:rPr>
                  </w:pPr>
                  <w:r w:rsidRPr="00C61579">
                    <w:rPr>
                      <w:rFonts w:ascii="Arial" w:hAnsi="Arial"/>
                      <w:b/>
                      <w:noProof/>
                    </w:rPr>
                    <w:t>Aula</w:t>
                  </w:r>
                </w:p>
              </w:tc>
              <w:tc>
                <w:tcPr>
                  <w:tcW w:w="1136" w:type="dxa"/>
                </w:tcPr>
                <w:p w:rsidR="00FC0A76" w:rsidRPr="00C61579" w:rsidRDefault="00FC0A76" w:rsidP="00AA75F3">
                  <w:pPr>
                    <w:jc w:val="both"/>
                    <w:rPr>
                      <w:rFonts w:ascii="Arial" w:hAnsi="Arial"/>
                      <w:b/>
                      <w:noProof/>
                    </w:rPr>
                  </w:pPr>
                  <w:r w:rsidRPr="00C61579">
                    <w:rPr>
                      <w:rFonts w:ascii="Arial" w:hAnsi="Arial"/>
                      <w:b/>
                      <w:noProof/>
                    </w:rPr>
                    <w:t>PCs</w:t>
                  </w:r>
                </w:p>
              </w:tc>
            </w:tr>
            <w:tr w:rsidR="00FC0A76" w:rsidRPr="00C61579">
              <w:tc>
                <w:tcPr>
                  <w:tcW w:w="3408" w:type="dxa"/>
                  <w:vMerge w:val="restart"/>
                  <w:vAlign w:val="center"/>
                </w:tcPr>
                <w:p w:rsidR="00FC0A76" w:rsidRPr="00C61579" w:rsidRDefault="00FC0A76" w:rsidP="00AA75F3">
                  <w:pPr>
                    <w:jc w:val="both"/>
                    <w:rPr>
                      <w:rFonts w:ascii="Arial" w:hAnsi="Arial"/>
                      <w:b/>
                      <w:noProof/>
                    </w:rPr>
                  </w:pPr>
                  <w:r w:rsidRPr="00C61579">
                    <w:rPr>
                      <w:rFonts w:ascii="Arial" w:hAnsi="Arial"/>
                      <w:b/>
                      <w:noProof/>
                    </w:rPr>
                    <w:t>Edificio Rambla</w:t>
                  </w:r>
                </w:p>
              </w:tc>
              <w:tc>
                <w:tcPr>
                  <w:tcW w:w="4100" w:type="dxa"/>
                </w:tcPr>
                <w:p w:rsidR="00FC0A76" w:rsidRPr="00C61579" w:rsidRDefault="00FC0A76" w:rsidP="00AA75F3">
                  <w:pPr>
                    <w:jc w:val="both"/>
                    <w:rPr>
                      <w:rFonts w:ascii="Arial" w:hAnsi="Arial"/>
                      <w:noProof/>
                    </w:rPr>
                  </w:pPr>
                  <w:r w:rsidRPr="00C61579">
                    <w:rPr>
                      <w:rFonts w:ascii="Arial" w:hAnsi="Arial"/>
                      <w:noProof/>
                    </w:rPr>
                    <w:t>B04 Taller de radio</w:t>
                  </w:r>
                </w:p>
              </w:tc>
              <w:tc>
                <w:tcPr>
                  <w:tcW w:w="1136" w:type="dxa"/>
                </w:tcPr>
                <w:p w:rsidR="00FC0A76" w:rsidRPr="00C61579" w:rsidRDefault="00FC0A76" w:rsidP="00AA75F3">
                  <w:pPr>
                    <w:jc w:val="both"/>
                    <w:rPr>
                      <w:rFonts w:ascii="Arial" w:hAnsi="Arial"/>
                      <w:noProof/>
                    </w:rPr>
                  </w:pPr>
                  <w:r w:rsidRPr="00C61579">
                    <w:rPr>
                      <w:rFonts w:ascii="Arial" w:hAnsi="Arial"/>
                      <w:noProof/>
                    </w:rPr>
                    <w:t>12</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102</w:t>
                  </w:r>
                </w:p>
              </w:tc>
              <w:tc>
                <w:tcPr>
                  <w:tcW w:w="1136" w:type="dxa"/>
                </w:tcPr>
                <w:p w:rsidR="00FC0A76" w:rsidRPr="00C61579" w:rsidRDefault="00FC0A76" w:rsidP="00AA75F3">
                  <w:pPr>
                    <w:jc w:val="both"/>
                    <w:rPr>
                      <w:rFonts w:ascii="Arial" w:hAnsi="Arial"/>
                      <w:noProof/>
                    </w:rPr>
                  </w:pPr>
                  <w:r w:rsidRPr="00C61579">
                    <w:rPr>
                      <w:rFonts w:ascii="Arial" w:hAnsi="Arial"/>
                      <w:noProof/>
                    </w:rPr>
                    <w:t>40</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202</w:t>
                  </w:r>
                </w:p>
              </w:tc>
              <w:tc>
                <w:tcPr>
                  <w:tcW w:w="1136" w:type="dxa"/>
                </w:tcPr>
                <w:p w:rsidR="00FC0A76" w:rsidRPr="00C61579" w:rsidRDefault="00FC0A76" w:rsidP="00AA75F3">
                  <w:pPr>
                    <w:jc w:val="both"/>
                    <w:rPr>
                      <w:rFonts w:ascii="Arial" w:hAnsi="Arial"/>
                      <w:noProof/>
                    </w:rPr>
                  </w:pPr>
                  <w:r w:rsidRPr="00C61579">
                    <w:rPr>
                      <w:rFonts w:ascii="Arial" w:hAnsi="Arial"/>
                      <w:noProof/>
                    </w:rPr>
                    <w:t>30</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210 Taller de prensa</w:t>
                  </w:r>
                </w:p>
              </w:tc>
              <w:tc>
                <w:tcPr>
                  <w:tcW w:w="1136" w:type="dxa"/>
                </w:tcPr>
                <w:p w:rsidR="00FC0A76" w:rsidRPr="00C61579" w:rsidRDefault="00FC0A76" w:rsidP="00AA75F3">
                  <w:pPr>
                    <w:jc w:val="both"/>
                    <w:rPr>
                      <w:rFonts w:ascii="Arial" w:hAnsi="Arial"/>
                      <w:noProof/>
                    </w:rPr>
                  </w:pPr>
                  <w:r w:rsidRPr="00C61579">
                    <w:rPr>
                      <w:rFonts w:ascii="Arial" w:hAnsi="Arial"/>
                      <w:noProof/>
                    </w:rPr>
                    <w:t>25</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223 Taller de Multimedia</w:t>
                  </w:r>
                </w:p>
              </w:tc>
              <w:tc>
                <w:tcPr>
                  <w:tcW w:w="1136" w:type="dxa"/>
                </w:tcPr>
                <w:p w:rsidR="00FC0A76" w:rsidRPr="00C61579" w:rsidRDefault="00FC0A76" w:rsidP="00AA75F3">
                  <w:pPr>
                    <w:jc w:val="both"/>
                    <w:rPr>
                      <w:rFonts w:ascii="Arial" w:hAnsi="Arial"/>
                      <w:noProof/>
                    </w:rPr>
                  </w:pPr>
                  <w:r w:rsidRPr="00C61579">
                    <w:rPr>
                      <w:rFonts w:ascii="Arial" w:hAnsi="Arial"/>
                      <w:noProof/>
                    </w:rPr>
                    <w:t>25</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316</w:t>
                  </w:r>
                </w:p>
              </w:tc>
              <w:tc>
                <w:tcPr>
                  <w:tcW w:w="1136" w:type="dxa"/>
                </w:tcPr>
                <w:p w:rsidR="00FC0A76" w:rsidRPr="00C61579" w:rsidRDefault="00FC0A76" w:rsidP="00AA75F3">
                  <w:pPr>
                    <w:jc w:val="both"/>
                    <w:rPr>
                      <w:rFonts w:ascii="Arial" w:hAnsi="Arial"/>
                      <w:noProof/>
                    </w:rPr>
                  </w:pPr>
                  <w:r w:rsidRPr="00C61579">
                    <w:rPr>
                      <w:rFonts w:ascii="Arial" w:hAnsi="Arial"/>
                      <w:noProof/>
                    </w:rPr>
                    <w:t>36</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416</w:t>
                  </w:r>
                </w:p>
              </w:tc>
              <w:tc>
                <w:tcPr>
                  <w:tcW w:w="1136" w:type="dxa"/>
                </w:tcPr>
                <w:p w:rsidR="00FC0A76" w:rsidRPr="00C61579" w:rsidRDefault="00FC0A76" w:rsidP="00AA75F3">
                  <w:pPr>
                    <w:jc w:val="both"/>
                    <w:rPr>
                      <w:rFonts w:ascii="Arial" w:hAnsi="Arial"/>
                      <w:noProof/>
                    </w:rPr>
                  </w:pPr>
                  <w:r w:rsidRPr="00C61579">
                    <w:rPr>
                      <w:rFonts w:ascii="Arial" w:hAnsi="Arial"/>
                      <w:noProof/>
                    </w:rPr>
                    <w:t>40</w:t>
                  </w:r>
                </w:p>
              </w:tc>
            </w:tr>
            <w:tr w:rsidR="00FC0A76" w:rsidRPr="00C61579">
              <w:tc>
                <w:tcPr>
                  <w:tcW w:w="3408" w:type="dxa"/>
                  <w:vMerge/>
                </w:tcPr>
                <w:p w:rsidR="00FC0A76" w:rsidRPr="00C61579" w:rsidRDefault="00FC0A76" w:rsidP="00AA75F3">
                  <w:pPr>
                    <w:jc w:val="both"/>
                    <w:rPr>
                      <w:rFonts w:ascii="Arial" w:hAnsi="Arial"/>
                      <w:b/>
                      <w:noProof/>
                    </w:rPr>
                  </w:pPr>
                </w:p>
              </w:tc>
              <w:tc>
                <w:tcPr>
                  <w:tcW w:w="4100" w:type="dxa"/>
                </w:tcPr>
                <w:p w:rsidR="00FC0A76" w:rsidRPr="00C61579" w:rsidRDefault="00FC0A76" w:rsidP="00AA75F3">
                  <w:pPr>
                    <w:jc w:val="both"/>
                    <w:rPr>
                      <w:rFonts w:ascii="Arial" w:hAnsi="Arial"/>
                      <w:noProof/>
                    </w:rPr>
                  </w:pPr>
                  <w:r w:rsidRPr="00C61579">
                    <w:rPr>
                      <w:rFonts w:ascii="Arial" w:hAnsi="Arial"/>
                      <w:noProof/>
                    </w:rPr>
                    <w:t>228</w:t>
                  </w:r>
                </w:p>
              </w:tc>
              <w:tc>
                <w:tcPr>
                  <w:tcW w:w="1136" w:type="dxa"/>
                </w:tcPr>
                <w:p w:rsidR="00FC0A76" w:rsidRPr="00C61579" w:rsidRDefault="00FC0A76" w:rsidP="00AA75F3">
                  <w:pPr>
                    <w:jc w:val="both"/>
                    <w:rPr>
                      <w:rFonts w:ascii="Arial" w:hAnsi="Arial"/>
                      <w:noProof/>
                    </w:rPr>
                  </w:pPr>
                  <w:r w:rsidRPr="00C61579">
                    <w:rPr>
                      <w:rFonts w:ascii="Arial" w:hAnsi="Arial"/>
                      <w:noProof/>
                    </w:rPr>
                    <w:t>30</w:t>
                  </w:r>
                </w:p>
              </w:tc>
            </w:tr>
          </w:tbl>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 xml:space="preserve">d) Aulas de docencia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 xml:space="preserve">Todas las aulas de docencia están equipadas con ordenador con acceso a la </w:t>
            </w:r>
          </w:p>
          <w:p w:rsidR="00FC0A76" w:rsidRPr="00C61579" w:rsidRDefault="00FC0A76" w:rsidP="009841DC">
            <w:pPr>
              <w:jc w:val="both"/>
              <w:rPr>
                <w:rFonts w:ascii="Arial" w:hAnsi="Arial"/>
                <w:noProof/>
                <w:sz w:val="24"/>
              </w:rPr>
            </w:pPr>
            <w:r w:rsidRPr="00C61579">
              <w:rPr>
                <w:rFonts w:ascii="Arial" w:hAnsi="Arial"/>
                <w:noProof/>
                <w:sz w:val="24"/>
              </w:rPr>
              <w:t xml:space="preserve">red y cañón de proyección. </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t xml:space="preserve">e) Red </w:t>
            </w:r>
          </w:p>
          <w:p w:rsidR="00FC0A76" w:rsidRPr="00C61579" w:rsidRDefault="00FC0A76" w:rsidP="009841DC">
            <w:pPr>
              <w:jc w:val="both"/>
              <w:rPr>
                <w:rFonts w:ascii="Arial" w:hAnsi="Arial"/>
                <w:b/>
                <w:noProof/>
                <w:sz w:val="24"/>
              </w:rPr>
            </w:pPr>
          </w:p>
          <w:p w:rsidR="00FC0A76" w:rsidRPr="00C61579" w:rsidRDefault="00FC0A76" w:rsidP="009841DC">
            <w:pPr>
              <w:jc w:val="both"/>
              <w:rPr>
                <w:rFonts w:ascii="Arial" w:hAnsi="Arial"/>
                <w:noProof/>
                <w:sz w:val="24"/>
              </w:rPr>
            </w:pPr>
            <w:r w:rsidRPr="00C61579">
              <w:rPr>
                <w:rFonts w:ascii="Arial" w:hAnsi="Arial"/>
                <w:noProof/>
                <w:sz w:val="24"/>
              </w:rPr>
              <w:t>Todos los ordenadores de la Universidad disponen de conexión a la red. Todos los Campus disponen de prácticamente el 100% de cobertura de red sin hilos, con acceso a EDUROAM.</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b/>
                <w:noProof/>
                <w:sz w:val="24"/>
              </w:rPr>
            </w:pPr>
            <w:r w:rsidRPr="00C61579">
              <w:rPr>
                <w:rFonts w:ascii="Arial" w:hAnsi="Arial"/>
                <w:b/>
                <w:noProof/>
                <w:sz w:val="24"/>
              </w:rPr>
              <w:lastRenderedPageBreak/>
              <w:t>f) Accesibilidad universal de las personas con discapacidad y diseño para todos</w:t>
            </w:r>
          </w:p>
          <w:p w:rsidR="00FC0A76" w:rsidRPr="00C61579" w:rsidRDefault="00FC0A76" w:rsidP="009841DC">
            <w:pPr>
              <w:jc w:val="both"/>
              <w:rPr>
                <w:rFonts w:ascii="Arial" w:hAnsi="Arial"/>
                <w:noProof/>
                <w:sz w:val="24"/>
              </w:rPr>
            </w:pPr>
          </w:p>
          <w:p w:rsidR="00FC0A76" w:rsidRPr="00C61579" w:rsidRDefault="00FC0A76" w:rsidP="009841DC">
            <w:pPr>
              <w:jc w:val="both"/>
              <w:rPr>
                <w:rFonts w:ascii="Arial" w:hAnsi="Arial"/>
                <w:noProof/>
                <w:sz w:val="24"/>
              </w:rPr>
            </w:pPr>
            <w:r w:rsidRPr="00C61579">
              <w:rPr>
                <w:rFonts w:ascii="Arial" w:hAnsi="Arial"/>
                <w:noProof/>
                <w:sz w:val="24"/>
              </w:rPr>
              <w:t>Las instalaciones de la Universidad cumplen con el “Codi d’accessibilitat” establecido por la Generalitat de Catalunya.  El conjunto de edificios que conforman el Campus de Ciutadella y el edificio Rambla han sido objeto de adaptaciones para asegurar la accesibilidad. En el Campus Mar, el edificio del PRBB, de reciente construcción, cumple exhaustivamente con la normativa. El edificio Dr. Aiguader ha sido adaptado y actualmente cumple también la normativa, y actualmente es objeto de un proceso de ampliación y modificación cuyo proyecto, obviamente,  se ajusta estrictamente a la normativa de accesibilidad. Por último existe en este Campus un módulo prefabricado de dos plantas, cuyo acceso a la planta superior no cumple con la normativa de accesibilidad. Pero se prevé que para el inicio del próximo curso 2008-09 dispondremos de una parte de la adaptación del edificio Dr. Aiguader, de modo que se desmontará el prefabricado. En cuanto al nuevo Campus de la Comunicación, en avanzado proceso de construcción y que desde el pasado diciembre se está poniendo en servicio por fases, también cumple con la normativa vigente, como no podría ser de otra forma.</w:t>
            </w:r>
          </w:p>
          <w:p w:rsidR="000906D6" w:rsidRPr="00C61579" w:rsidRDefault="000906D6" w:rsidP="009841DC">
            <w:pPr>
              <w:jc w:val="both"/>
              <w:rPr>
                <w:rFonts w:ascii="Arial" w:hAnsi="Arial" w:cs="Arial"/>
                <w:b/>
                <w:sz w:val="24"/>
                <w:szCs w:val="22"/>
              </w:rPr>
            </w:pPr>
          </w:p>
        </w:tc>
      </w:tr>
    </w:tbl>
    <w:p w:rsidR="000906D6" w:rsidRPr="00C61579" w:rsidRDefault="000906D6" w:rsidP="009841DC">
      <w:pPr>
        <w:autoSpaceDE w:val="0"/>
        <w:autoSpaceDN w:val="0"/>
        <w:adjustRightInd w:val="0"/>
        <w:jc w:val="both"/>
        <w:rPr>
          <w:rFonts w:ascii="Arial" w:hAnsi="Arial" w:cs="Arial"/>
          <w:sz w:val="24"/>
          <w:szCs w:val="24"/>
        </w:rPr>
      </w:pPr>
    </w:p>
    <w:p w:rsidR="000906D6" w:rsidRPr="00C61579" w:rsidRDefault="000906D6" w:rsidP="009841DC">
      <w:pPr>
        <w:autoSpaceDE w:val="0"/>
        <w:autoSpaceDN w:val="0"/>
        <w:adjustRightInd w:val="0"/>
        <w:jc w:val="both"/>
        <w:rPr>
          <w:rFonts w:ascii="Arial" w:hAnsi="Arial" w:cs="Arial"/>
          <w:i/>
          <w:sz w:val="24"/>
          <w:szCs w:val="16"/>
        </w:rPr>
      </w:pPr>
    </w:p>
    <w:p w:rsidR="000906D6" w:rsidRPr="00C61579" w:rsidRDefault="000906D6" w:rsidP="009841DC">
      <w:pPr>
        <w:numPr>
          <w:ilvl w:val="1"/>
          <w:numId w:val="1"/>
        </w:numPr>
        <w:tabs>
          <w:tab w:val="clear" w:pos="720"/>
          <w:tab w:val="left" w:pos="709"/>
        </w:tabs>
        <w:jc w:val="both"/>
        <w:rPr>
          <w:rFonts w:ascii="Arial" w:hAnsi="Arial" w:cs="Arial"/>
          <w:b/>
          <w:bCs/>
          <w:sz w:val="24"/>
          <w:lang w:eastAsia="es-ES"/>
        </w:rPr>
      </w:pPr>
      <w:r w:rsidRPr="00C61579">
        <w:rPr>
          <w:rFonts w:ascii="Arial" w:hAnsi="Arial" w:cs="Arial"/>
          <w:b/>
          <w:bCs/>
          <w:sz w:val="24"/>
          <w:lang w:eastAsia="es-ES"/>
        </w:rPr>
        <w:t>Previsión de adquisición de los recursos materiales y servicios necesarios.</w:t>
      </w:r>
    </w:p>
    <w:p w:rsidR="000906D6" w:rsidRPr="00C61579" w:rsidRDefault="000906D6" w:rsidP="009841DC">
      <w:pPr>
        <w:tabs>
          <w:tab w:val="left" w:pos="709"/>
        </w:tabs>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0906D6" w:rsidRPr="00C61579" w:rsidRDefault="000906D6" w:rsidP="009841DC">
            <w:pPr>
              <w:jc w:val="both"/>
              <w:rPr>
                <w:rFonts w:ascii="Arial" w:hAnsi="Arial" w:cs="Arial"/>
                <w:b/>
                <w:sz w:val="24"/>
                <w:szCs w:val="22"/>
              </w:rPr>
            </w:pPr>
          </w:p>
          <w:p w:rsidR="000906D6" w:rsidRPr="00C61579" w:rsidRDefault="001351E3" w:rsidP="009841DC">
            <w:pPr>
              <w:jc w:val="both"/>
              <w:rPr>
                <w:rFonts w:ascii="Arial" w:hAnsi="Arial"/>
                <w:noProof/>
                <w:sz w:val="24"/>
              </w:rPr>
            </w:pPr>
            <w:r w:rsidRPr="00C61579">
              <w:rPr>
                <w:rFonts w:ascii="Arial" w:hAnsi="Arial"/>
                <w:noProof/>
                <w:sz w:val="24"/>
              </w:rPr>
              <w:t>La previsión de adquisición de los recursos materiales y servicios necesarios se realiza coincidiendo con la elaboración del presupuesto anual. Se efectúa una reflexión sobre las necesidades de instalaciones y equipamientos para el curso siguiente y con una visión plurianual y se consignan las dotaciones presupuestarias oportunas. Por otra parte, la Universidad dispone unos protocolos de mantenimiento de construcciones, instalaciones y equipos, con descripción, calendario y presupuesto de las tareas preventivas, así como de una previsión del mantenimiento correctivo basada en la experiencia de ejercicios anteriores. La mayor parte de las tareas de mantenimiento está externalizada, mediante contratos plurianuales con varias empresas especializadas, bajo el seguimiento y control del equipo técnico de la Universidad.</w:t>
            </w:r>
          </w:p>
          <w:p w:rsidR="00C07CA7" w:rsidRPr="00C61579" w:rsidRDefault="00C07CA7" w:rsidP="009841DC">
            <w:pPr>
              <w:jc w:val="both"/>
              <w:rPr>
                <w:rFonts w:ascii="Arial" w:hAnsi="Arial"/>
                <w:noProof/>
                <w:sz w:val="24"/>
              </w:rPr>
            </w:pPr>
          </w:p>
        </w:tc>
      </w:tr>
    </w:tbl>
    <w:p w:rsidR="000906D6" w:rsidRPr="00C61579" w:rsidRDefault="000906D6" w:rsidP="009841DC">
      <w:pPr>
        <w:jc w:val="both"/>
        <w:rPr>
          <w:rFonts w:ascii="Arial" w:hAnsi="Arial" w:cs="Arial"/>
          <w:sz w:val="24"/>
        </w:rPr>
      </w:pPr>
      <w:r w:rsidRPr="00C61579">
        <w:rPr>
          <w:rFonts w:ascii="Arial" w:hAnsi="Arial" w:cs="Arial"/>
          <w:sz w:val="24"/>
        </w:rPr>
        <w:br w:type="page"/>
      </w:r>
    </w:p>
    <w:p w:rsidR="000906D6" w:rsidRPr="00C61579" w:rsidRDefault="000906D6" w:rsidP="009841DC">
      <w:pPr>
        <w:pStyle w:val="EstiloTitulo6SinNegrita"/>
        <w:numPr>
          <w:ilvl w:val="0"/>
          <w:numId w:val="1"/>
        </w:numPr>
        <w:shd w:val="clear" w:color="auto" w:fill="B3B3B3"/>
        <w:rPr>
          <w:szCs w:val="20"/>
        </w:rPr>
      </w:pPr>
      <w:bookmarkStart w:id="13" w:name="_Toc182633177"/>
      <w:bookmarkStart w:id="14" w:name="_Toc224973896"/>
      <w:r w:rsidRPr="00C61579">
        <w:rPr>
          <w:szCs w:val="20"/>
        </w:rPr>
        <w:lastRenderedPageBreak/>
        <w:t>Resultados previstos</w:t>
      </w:r>
      <w:bookmarkEnd w:id="13"/>
      <w:bookmarkEnd w:id="14"/>
    </w:p>
    <w:p w:rsidR="000906D6" w:rsidRPr="00C61579" w:rsidRDefault="000906D6" w:rsidP="009841DC">
      <w:pPr>
        <w:autoSpaceDE w:val="0"/>
        <w:autoSpaceDN w:val="0"/>
        <w:adjustRightInd w:val="0"/>
        <w:jc w:val="both"/>
        <w:rPr>
          <w:rFonts w:ascii="Arial" w:hAnsi="Arial" w:cs="Arial"/>
          <w:b/>
          <w:bCs/>
        </w:rPr>
      </w:pPr>
    </w:p>
    <w:p w:rsidR="000906D6" w:rsidRPr="00C61579" w:rsidRDefault="000906D6" w:rsidP="009841DC">
      <w:pPr>
        <w:autoSpaceDE w:val="0"/>
        <w:autoSpaceDN w:val="0"/>
        <w:adjustRightInd w:val="0"/>
        <w:jc w:val="both"/>
        <w:rPr>
          <w:rFonts w:ascii="Arial" w:hAnsi="Arial" w:cs="Arial"/>
          <w:b/>
          <w:bCs/>
        </w:rPr>
      </w:pPr>
    </w:p>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t>Valores cuantitativos estimados para los indicadores y su justificación:</w:t>
      </w:r>
    </w:p>
    <w:p w:rsidR="000906D6" w:rsidRPr="00C61579" w:rsidRDefault="000906D6" w:rsidP="009841DC">
      <w:pPr>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shd w:val="clear" w:color="auto" w:fill="auto"/>
          </w:tcPr>
          <w:p w:rsidR="000906D6" w:rsidRPr="00C61579" w:rsidRDefault="000906D6" w:rsidP="009841DC">
            <w:pPr>
              <w:jc w:val="both"/>
              <w:rPr>
                <w:rFonts w:ascii="Arial" w:hAnsi="Arial" w:cs="Arial"/>
                <w:bCs/>
                <w:sz w:val="24"/>
                <w:szCs w:val="24"/>
              </w:rPr>
            </w:pPr>
          </w:p>
          <w:p w:rsidR="00495E08" w:rsidRPr="00C61579" w:rsidRDefault="00495E08" w:rsidP="009841DC">
            <w:pPr>
              <w:jc w:val="both"/>
              <w:rPr>
                <w:rFonts w:ascii="Arial" w:hAnsi="Arial" w:cs="Arial"/>
                <w:sz w:val="24"/>
                <w:szCs w:val="24"/>
              </w:rPr>
            </w:pPr>
            <w:r w:rsidRPr="00C61579">
              <w:rPr>
                <w:rFonts w:ascii="Arial" w:hAnsi="Arial" w:cs="Arial"/>
                <w:sz w:val="24"/>
                <w:szCs w:val="24"/>
              </w:rPr>
              <w:t xml:space="preserve">A continuación se presentan los resultados estimados para la nueva titulación de Administración y Dirección de Empresas. Los resultados se concretan en los siguientes indicadores: la tasa de graduación, la tasa de abandono y la tasa de eficiencia. </w:t>
            </w:r>
          </w:p>
          <w:p w:rsidR="00495E08" w:rsidRPr="00C61579" w:rsidRDefault="00495E08" w:rsidP="009841DC">
            <w:pPr>
              <w:jc w:val="both"/>
              <w:rPr>
                <w:rFonts w:ascii="Arial" w:hAnsi="Arial" w:cs="Arial"/>
                <w:sz w:val="24"/>
                <w:szCs w:val="24"/>
              </w:rPr>
            </w:pPr>
          </w:p>
          <w:p w:rsidR="00495E08" w:rsidRPr="00C61579" w:rsidRDefault="00495E08" w:rsidP="009841DC">
            <w:pPr>
              <w:jc w:val="both"/>
              <w:rPr>
                <w:rFonts w:ascii="Arial" w:hAnsi="Arial" w:cs="Arial"/>
                <w:sz w:val="24"/>
                <w:szCs w:val="24"/>
              </w:rPr>
            </w:pPr>
            <w:r w:rsidRPr="00C61579">
              <w:rPr>
                <w:rFonts w:ascii="Arial" w:hAnsi="Arial" w:cs="Arial"/>
                <w:sz w:val="24"/>
                <w:szCs w:val="24"/>
              </w:rPr>
              <w:t>Para determinar tales magnitudes se ha tenido en cuenta la evolución de estos mismos indicadores en el antiguo estudio, en la universidad, así como en el conjunto del sistema universitario público de Catalunya, con la voluntad de tener una visión más amplia y contextualizada de estos parámetros, su evolución a lo largo del tiempo y su tendencia.</w:t>
            </w:r>
          </w:p>
          <w:p w:rsidR="00495E08" w:rsidRPr="00C61579" w:rsidRDefault="00495E08" w:rsidP="009841DC">
            <w:pPr>
              <w:jc w:val="both"/>
              <w:rPr>
                <w:rFonts w:ascii="Arial" w:hAnsi="Arial" w:cs="Arial"/>
                <w:sz w:val="24"/>
                <w:szCs w:val="24"/>
              </w:rPr>
            </w:pPr>
          </w:p>
          <w:p w:rsidR="00495E08" w:rsidRPr="00C61579" w:rsidRDefault="00495E08" w:rsidP="009841DC">
            <w:pPr>
              <w:jc w:val="both"/>
              <w:rPr>
                <w:rFonts w:ascii="Arial" w:hAnsi="Arial" w:cs="Arial"/>
                <w:sz w:val="24"/>
                <w:szCs w:val="24"/>
              </w:rPr>
            </w:pPr>
            <w:r w:rsidRPr="00C61579">
              <w:rPr>
                <w:rFonts w:ascii="Arial" w:hAnsi="Arial" w:cs="Arial"/>
                <w:sz w:val="24"/>
                <w:szCs w:val="24"/>
              </w:rPr>
              <w:t>Debemos precisar que esta estimación se hace desde una cierta incertidumbre, la que genera el hecho de tratar de una titulación de nueva implantación, con unos sistemas de aprendizaje y una metodología docente nuevos, a los cuales deben adaptarse y familiarizarse alumnos y profesores.</w:t>
            </w:r>
          </w:p>
          <w:p w:rsidR="00495E08" w:rsidRPr="00C61579" w:rsidRDefault="00495E08" w:rsidP="009841DC">
            <w:pPr>
              <w:jc w:val="both"/>
              <w:rPr>
                <w:rFonts w:ascii="Arial" w:hAnsi="Arial" w:cs="Arial"/>
                <w:sz w:val="24"/>
                <w:szCs w:val="24"/>
              </w:rPr>
            </w:pPr>
          </w:p>
          <w:p w:rsidR="00495E08" w:rsidRPr="00C61579" w:rsidRDefault="00495E08" w:rsidP="009841DC">
            <w:pPr>
              <w:jc w:val="both"/>
              <w:rPr>
                <w:rFonts w:ascii="Arial" w:hAnsi="Arial" w:cs="Arial"/>
                <w:b/>
                <w:sz w:val="24"/>
                <w:szCs w:val="24"/>
              </w:rPr>
            </w:pPr>
            <w:r w:rsidRPr="00C61579">
              <w:rPr>
                <w:rFonts w:ascii="Arial" w:hAnsi="Arial" w:cs="Arial"/>
                <w:b/>
                <w:sz w:val="24"/>
                <w:szCs w:val="24"/>
              </w:rPr>
              <w:t>Tasa de graduación</w:t>
            </w:r>
          </w:p>
          <w:p w:rsidR="00495E08" w:rsidRPr="00C61579" w:rsidRDefault="00495E08" w:rsidP="009841DC">
            <w:pPr>
              <w:jc w:val="both"/>
              <w:rPr>
                <w:rFonts w:ascii="Arial" w:hAnsi="Arial" w:cs="Arial"/>
                <w:sz w:val="24"/>
                <w:szCs w:val="24"/>
              </w:rPr>
            </w:pPr>
            <w:r w:rsidRPr="00C61579">
              <w:rPr>
                <w:rFonts w:ascii="Arial" w:hAnsi="Arial" w:cs="Arial"/>
                <w:sz w:val="24"/>
                <w:szCs w:val="24"/>
              </w:rPr>
              <w:t>La tasa de graduación indica el porcentaje de estudiantes graduados en el tiempo previsto en el plan de estudios o en un año más respeto la cohorte de alumnos que iniciaron los estudios en un mismo año.</w:t>
            </w:r>
          </w:p>
          <w:p w:rsidR="00495E08" w:rsidRPr="00C61579" w:rsidRDefault="00495E08" w:rsidP="009841DC">
            <w:pPr>
              <w:jc w:val="both"/>
              <w:rPr>
                <w:rFonts w:ascii="Arial" w:hAnsi="Arial" w:cs="Arial"/>
                <w:sz w:val="24"/>
                <w:szCs w:val="24"/>
              </w:rPr>
            </w:pPr>
          </w:p>
          <w:p w:rsidR="00495E08" w:rsidRPr="00C61579" w:rsidRDefault="00495E08" w:rsidP="009841DC">
            <w:pPr>
              <w:jc w:val="both"/>
              <w:rPr>
                <w:rFonts w:ascii="Arial" w:hAnsi="Arial" w:cs="Arial"/>
                <w:sz w:val="24"/>
                <w:szCs w:val="24"/>
              </w:rPr>
            </w:pPr>
            <w:r w:rsidRPr="00C61579">
              <w:rPr>
                <w:rFonts w:ascii="Arial" w:hAnsi="Arial" w:cs="Arial"/>
                <w:sz w:val="24"/>
                <w:szCs w:val="24"/>
              </w:rPr>
              <w:t xml:space="preserve">La tasa de graduación que se estima para la nueva titulación de Administración y Dirección de Empresas es de alrededor el 75%.  </w:t>
            </w:r>
          </w:p>
          <w:p w:rsidR="00495E08" w:rsidRPr="00C61579" w:rsidRDefault="00495E08" w:rsidP="009841DC">
            <w:pPr>
              <w:jc w:val="both"/>
              <w:rPr>
                <w:rFonts w:ascii="Arial" w:hAnsi="Arial" w:cs="Arial"/>
                <w:sz w:val="24"/>
                <w:szCs w:val="24"/>
              </w:rPr>
            </w:pPr>
          </w:p>
          <w:p w:rsidR="00495E08" w:rsidRPr="00C61579" w:rsidRDefault="00495E08" w:rsidP="009841DC">
            <w:pPr>
              <w:jc w:val="both"/>
              <w:rPr>
                <w:rFonts w:ascii="Arial" w:hAnsi="Arial" w:cs="Arial"/>
                <w:sz w:val="24"/>
                <w:szCs w:val="24"/>
              </w:rPr>
            </w:pPr>
            <w:r w:rsidRPr="00C61579">
              <w:rPr>
                <w:rFonts w:ascii="Arial" w:hAnsi="Arial" w:cs="Arial"/>
                <w:sz w:val="24"/>
                <w:szCs w:val="24"/>
              </w:rPr>
              <w:t>Las razones que llevan a esta estimación son las siguientes:</w:t>
            </w:r>
          </w:p>
          <w:p w:rsidR="00495E08" w:rsidRPr="00C61579" w:rsidRDefault="00495E08" w:rsidP="009841DC">
            <w:pPr>
              <w:jc w:val="both"/>
              <w:rPr>
                <w:rFonts w:ascii="Arial" w:hAnsi="Arial" w:cs="Arial"/>
                <w:sz w:val="24"/>
                <w:szCs w:val="24"/>
              </w:rPr>
            </w:pPr>
          </w:p>
          <w:p w:rsidR="00495E08" w:rsidRPr="00C61579" w:rsidRDefault="00495E08" w:rsidP="009841DC">
            <w:pPr>
              <w:numPr>
                <w:ilvl w:val="0"/>
                <w:numId w:val="18"/>
              </w:numPr>
              <w:jc w:val="both"/>
              <w:rPr>
                <w:rFonts w:ascii="Arial" w:hAnsi="Arial" w:cs="Arial"/>
                <w:sz w:val="24"/>
                <w:szCs w:val="24"/>
              </w:rPr>
            </w:pPr>
            <w:r w:rsidRPr="00C61579">
              <w:rPr>
                <w:rFonts w:ascii="Arial" w:hAnsi="Arial" w:cs="Arial"/>
                <w:sz w:val="24"/>
                <w:szCs w:val="24"/>
              </w:rPr>
              <w:t>La tasa de graduación actual de los estudios de Administración y Dirección de Empresas se sitúa en el 84%, la más elevada de su historia.</w:t>
            </w:r>
          </w:p>
          <w:p w:rsidR="00495E08" w:rsidRPr="00C61579" w:rsidRDefault="00495E08" w:rsidP="009841DC">
            <w:pPr>
              <w:numPr>
                <w:ilvl w:val="0"/>
                <w:numId w:val="18"/>
              </w:numPr>
              <w:jc w:val="both"/>
              <w:rPr>
                <w:rFonts w:ascii="Arial" w:hAnsi="Arial" w:cs="Arial"/>
                <w:sz w:val="24"/>
                <w:szCs w:val="24"/>
              </w:rPr>
            </w:pPr>
            <w:r w:rsidRPr="00C61579">
              <w:rPr>
                <w:rFonts w:ascii="Arial" w:hAnsi="Arial" w:cs="Arial"/>
                <w:sz w:val="24"/>
                <w:szCs w:val="24"/>
              </w:rPr>
              <w:t xml:space="preserve">La tasa de graduación del conjunto de la </w:t>
            </w:r>
            <w:proofErr w:type="spellStart"/>
            <w:r w:rsidRPr="00C61579">
              <w:rPr>
                <w:rFonts w:ascii="Arial" w:hAnsi="Arial" w:cs="Arial"/>
                <w:sz w:val="24"/>
                <w:szCs w:val="24"/>
              </w:rPr>
              <w:t>Universitat</w:t>
            </w:r>
            <w:proofErr w:type="spellEnd"/>
            <w:r w:rsidRPr="00C61579">
              <w:rPr>
                <w:rFonts w:ascii="Arial" w:hAnsi="Arial" w:cs="Arial"/>
                <w:sz w:val="24"/>
                <w:szCs w:val="24"/>
              </w:rPr>
              <w:t xml:space="preserve"> </w:t>
            </w:r>
            <w:proofErr w:type="spellStart"/>
            <w:r w:rsidRPr="00C61579">
              <w:rPr>
                <w:rFonts w:ascii="Arial" w:hAnsi="Arial" w:cs="Arial"/>
                <w:sz w:val="24"/>
                <w:szCs w:val="24"/>
              </w:rPr>
              <w:t>Pompeu</w:t>
            </w:r>
            <w:proofErr w:type="spellEnd"/>
            <w:r w:rsidRPr="00C61579">
              <w:rPr>
                <w:rFonts w:ascii="Arial" w:hAnsi="Arial" w:cs="Arial"/>
                <w:sz w:val="24"/>
                <w:szCs w:val="24"/>
              </w:rPr>
              <w:t xml:space="preserve"> </w:t>
            </w:r>
            <w:proofErr w:type="spellStart"/>
            <w:r w:rsidRPr="00C61579">
              <w:rPr>
                <w:rFonts w:ascii="Arial" w:hAnsi="Arial" w:cs="Arial"/>
                <w:sz w:val="24"/>
                <w:szCs w:val="24"/>
              </w:rPr>
              <w:t>Fabra</w:t>
            </w:r>
            <w:proofErr w:type="spellEnd"/>
            <w:r w:rsidRPr="00C61579">
              <w:rPr>
                <w:rFonts w:ascii="Arial" w:hAnsi="Arial" w:cs="Arial"/>
                <w:sz w:val="24"/>
                <w:szCs w:val="24"/>
              </w:rPr>
              <w:t xml:space="preserve"> se sitúa alrededor del 57%. </w:t>
            </w:r>
          </w:p>
          <w:p w:rsidR="00495E08" w:rsidRPr="00C61579" w:rsidRDefault="00495E08" w:rsidP="009841DC">
            <w:pPr>
              <w:numPr>
                <w:ilvl w:val="0"/>
                <w:numId w:val="18"/>
              </w:numPr>
              <w:jc w:val="both"/>
              <w:rPr>
                <w:rFonts w:ascii="Arial" w:hAnsi="Arial" w:cs="Arial"/>
                <w:sz w:val="24"/>
                <w:szCs w:val="24"/>
              </w:rPr>
            </w:pPr>
            <w:r w:rsidRPr="00C61579">
              <w:rPr>
                <w:rFonts w:ascii="Arial" w:hAnsi="Arial" w:cs="Arial"/>
                <w:sz w:val="24"/>
                <w:szCs w:val="24"/>
              </w:rPr>
              <w:t xml:space="preserve">La tasa de graduación de los estudios de Administración y Dirección de Empresas del conjunto del sistema universitario público de Catalunya se sitúa en el 36%. </w:t>
            </w:r>
          </w:p>
          <w:p w:rsidR="00495E08" w:rsidRPr="00C61579" w:rsidRDefault="00495E08" w:rsidP="009841DC">
            <w:pPr>
              <w:jc w:val="both"/>
              <w:rPr>
                <w:rFonts w:ascii="Arial" w:hAnsi="Arial" w:cs="Arial"/>
                <w:sz w:val="24"/>
                <w:szCs w:val="24"/>
              </w:rPr>
            </w:pPr>
          </w:p>
          <w:p w:rsidR="00495E08" w:rsidRPr="00C61579" w:rsidRDefault="00495E08" w:rsidP="009841DC">
            <w:pPr>
              <w:jc w:val="both"/>
              <w:rPr>
                <w:rFonts w:ascii="Arial" w:hAnsi="Arial" w:cs="Arial"/>
                <w:b/>
                <w:sz w:val="24"/>
                <w:szCs w:val="24"/>
              </w:rPr>
            </w:pPr>
            <w:r w:rsidRPr="00C61579">
              <w:rPr>
                <w:rFonts w:ascii="Arial" w:hAnsi="Arial" w:cs="Arial"/>
                <w:b/>
                <w:sz w:val="24"/>
                <w:szCs w:val="24"/>
              </w:rPr>
              <w:t>Tasa de abandono</w:t>
            </w:r>
          </w:p>
          <w:p w:rsidR="00495E08" w:rsidRPr="00C61579" w:rsidRDefault="00495E08" w:rsidP="009841DC">
            <w:pPr>
              <w:jc w:val="both"/>
              <w:rPr>
                <w:rFonts w:ascii="Arial" w:hAnsi="Arial" w:cs="Arial"/>
                <w:sz w:val="24"/>
                <w:szCs w:val="24"/>
              </w:rPr>
            </w:pPr>
            <w:r w:rsidRPr="00C61579">
              <w:rPr>
                <w:rFonts w:ascii="Arial" w:hAnsi="Arial" w:cs="Arial"/>
                <w:sz w:val="24"/>
                <w:szCs w:val="24"/>
              </w:rPr>
              <w:t>La tasa de abandono indica el porcentaje de estudiantes que han abandonado los estudios a lo largo del tiempo previsto al plan de estudios o en un año más, respeto la cohorte de alumnos que iniciaron los estudios en un mismo año.</w:t>
            </w:r>
          </w:p>
          <w:p w:rsidR="00495E08" w:rsidRPr="00C61579" w:rsidRDefault="00495E08" w:rsidP="009841DC">
            <w:pPr>
              <w:jc w:val="both"/>
              <w:rPr>
                <w:rFonts w:ascii="Arial" w:hAnsi="Arial" w:cs="Arial"/>
                <w:sz w:val="24"/>
                <w:szCs w:val="24"/>
              </w:rPr>
            </w:pPr>
          </w:p>
          <w:p w:rsidR="00495E08" w:rsidRPr="00C61579" w:rsidRDefault="00495E08" w:rsidP="009841DC">
            <w:pPr>
              <w:jc w:val="both"/>
              <w:rPr>
                <w:rFonts w:ascii="Arial" w:hAnsi="Arial" w:cs="Arial"/>
                <w:sz w:val="24"/>
                <w:szCs w:val="24"/>
              </w:rPr>
            </w:pPr>
            <w:r w:rsidRPr="00C61579">
              <w:rPr>
                <w:rFonts w:ascii="Arial" w:hAnsi="Arial" w:cs="Arial"/>
                <w:sz w:val="24"/>
                <w:szCs w:val="24"/>
              </w:rPr>
              <w:t>La tasa de abandono que se estima para la nueva titulación de Administración y Dirección de Empresas se sitúa entre el 10% y el 15%.</w:t>
            </w:r>
          </w:p>
          <w:p w:rsidR="00495E08" w:rsidRPr="00C61579" w:rsidRDefault="00495E08" w:rsidP="009841DC">
            <w:pPr>
              <w:jc w:val="both"/>
              <w:rPr>
                <w:rFonts w:ascii="Arial" w:hAnsi="Arial" w:cs="Arial"/>
                <w:sz w:val="24"/>
                <w:szCs w:val="24"/>
              </w:rPr>
            </w:pPr>
            <w:r w:rsidRPr="00C61579">
              <w:rPr>
                <w:rFonts w:ascii="Arial" w:hAnsi="Arial" w:cs="Arial"/>
                <w:sz w:val="24"/>
                <w:szCs w:val="24"/>
              </w:rPr>
              <w:t xml:space="preserve">  </w:t>
            </w:r>
          </w:p>
          <w:p w:rsidR="00495E08" w:rsidRPr="00C61579" w:rsidRDefault="00495E08" w:rsidP="009841DC">
            <w:pPr>
              <w:jc w:val="both"/>
              <w:rPr>
                <w:rFonts w:ascii="Arial" w:hAnsi="Arial" w:cs="Arial"/>
                <w:sz w:val="24"/>
                <w:szCs w:val="24"/>
              </w:rPr>
            </w:pPr>
            <w:r w:rsidRPr="00C61579">
              <w:rPr>
                <w:rFonts w:ascii="Arial" w:hAnsi="Arial" w:cs="Arial"/>
                <w:sz w:val="24"/>
                <w:szCs w:val="24"/>
              </w:rPr>
              <w:lastRenderedPageBreak/>
              <w:t>Las razones que llevan a esta estimación son las siguientes:</w:t>
            </w:r>
          </w:p>
          <w:p w:rsidR="00495E08" w:rsidRPr="00C61579" w:rsidRDefault="00495E08" w:rsidP="009841DC">
            <w:pPr>
              <w:jc w:val="both"/>
              <w:rPr>
                <w:rFonts w:ascii="Arial" w:hAnsi="Arial" w:cs="Arial"/>
                <w:sz w:val="24"/>
                <w:szCs w:val="24"/>
              </w:rPr>
            </w:pPr>
          </w:p>
          <w:p w:rsidR="00495E08" w:rsidRPr="00C61579" w:rsidRDefault="00495E08" w:rsidP="009841DC">
            <w:pPr>
              <w:numPr>
                <w:ilvl w:val="0"/>
                <w:numId w:val="18"/>
              </w:numPr>
              <w:jc w:val="both"/>
              <w:rPr>
                <w:rFonts w:ascii="Arial" w:hAnsi="Arial" w:cs="Arial"/>
                <w:sz w:val="24"/>
                <w:szCs w:val="24"/>
              </w:rPr>
            </w:pPr>
            <w:r w:rsidRPr="00C61579">
              <w:rPr>
                <w:rFonts w:ascii="Arial" w:hAnsi="Arial" w:cs="Arial"/>
                <w:sz w:val="24"/>
                <w:szCs w:val="24"/>
              </w:rPr>
              <w:t>La tasa de abandono actual de los estudios de Administración y Dirección de Empresas es del 10%, habiendo variado entre el 12% y el 17% en los últimos años.</w:t>
            </w:r>
          </w:p>
          <w:p w:rsidR="00495E08" w:rsidRPr="00C61579" w:rsidRDefault="00495E08" w:rsidP="009841DC">
            <w:pPr>
              <w:numPr>
                <w:ilvl w:val="0"/>
                <w:numId w:val="18"/>
              </w:numPr>
              <w:jc w:val="both"/>
              <w:rPr>
                <w:rFonts w:ascii="Arial" w:hAnsi="Arial" w:cs="Arial"/>
                <w:sz w:val="24"/>
                <w:szCs w:val="24"/>
              </w:rPr>
            </w:pPr>
            <w:r w:rsidRPr="00C61579">
              <w:rPr>
                <w:rFonts w:ascii="Arial" w:hAnsi="Arial" w:cs="Arial"/>
                <w:sz w:val="24"/>
                <w:szCs w:val="24"/>
              </w:rPr>
              <w:t>La tasa de abandono media de la Universidad es del 28%.</w:t>
            </w:r>
          </w:p>
          <w:p w:rsidR="00495E08" w:rsidRPr="00C61579" w:rsidRDefault="00495E08" w:rsidP="009841DC">
            <w:pPr>
              <w:numPr>
                <w:ilvl w:val="0"/>
                <w:numId w:val="18"/>
              </w:numPr>
              <w:jc w:val="both"/>
              <w:rPr>
                <w:rFonts w:ascii="Arial" w:hAnsi="Arial" w:cs="Arial"/>
                <w:sz w:val="24"/>
                <w:szCs w:val="24"/>
              </w:rPr>
            </w:pPr>
            <w:r w:rsidRPr="00C61579">
              <w:rPr>
                <w:rFonts w:ascii="Arial" w:hAnsi="Arial" w:cs="Arial"/>
                <w:sz w:val="24"/>
                <w:szCs w:val="24"/>
              </w:rPr>
              <w:t>La tasa de abandono de los estudios de Administración y Dirección de Empresas del conjunto del sistema universitario público de Catalunya es del 27%.</w:t>
            </w:r>
          </w:p>
          <w:p w:rsidR="00495E08" w:rsidRPr="00C61579" w:rsidRDefault="00495E08" w:rsidP="009841DC">
            <w:pPr>
              <w:jc w:val="both"/>
              <w:rPr>
                <w:rFonts w:ascii="Arial" w:hAnsi="Arial" w:cs="Arial"/>
                <w:sz w:val="24"/>
                <w:szCs w:val="24"/>
              </w:rPr>
            </w:pPr>
          </w:p>
          <w:p w:rsidR="00495E08" w:rsidRPr="00C61579" w:rsidRDefault="00495E08" w:rsidP="009841DC">
            <w:pPr>
              <w:jc w:val="both"/>
              <w:rPr>
                <w:rFonts w:ascii="Arial" w:hAnsi="Arial" w:cs="Arial"/>
                <w:b/>
                <w:sz w:val="24"/>
                <w:szCs w:val="24"/>
              </w:rPr>
            </w:pPr>
            <w:r w:rsidRPr="00C61579">
              <w:rPr>
                <w:rFonts w:ascii="Arial" w:hAnsi="Arial" w:cs="Arial"/>
                <w:b/>
                <w:sz w:val="24"/>
                <w:szCs w:val="24"/>
              </w:rPr>
              <w:t>Tasa de eficiencia</w:t>
            </w:r>
          </w:p>
          <w:p w:rsidR="00495E08" w:rsidRPr="00C61579" w:rsidRDefault="00495E08" w:rsidP="009841DC">
            <w:pPr>
              <w:jc w:val="both"/>
              <w:rPr>
                <w:rFonts w:ascii="Arial" w:hAnsi="Arial" w:cs="Arial"/>
                <w:sz w:val="24"/>
                <w:szCs w:val="24"/>
              </w:rPr>
            </w:pPr>
            <w:r w:rsidRPr="00C61579">
              <w:rPr>
                <w:rFonts w:ascii="Arial" w:hAnsi="Arial" w:cs="Arial"/>
                <w:sz w:val="24"/>
                <w:szCs w:val="24"/>
              </w:rPr>
              <w:t>La tasa de eficiencia indica el grado de eficiencia de los estudiantes por terminar los estudios habiendo consumido únicamente los créditos previstos en el plan de estudios. Se calcula dividiendo los créditos previstos en el plan de estudios entre la media de créditos matriculados por los estudiantes que han finalizado los estudios, y multiplicar el resultado por cien. La tasa de eficiencia máxima es del 100%.</w:t>
            </w:r>
          </w:p>
          <w:p w:rsidR="00495E08" w:rsidRPr="00C61579" w:rsidRDefault="00495E08" w:rsidP="009841DC">
            <w:pPr>
              <w:jc w:val="both"/>
              <w:rPr>
                <w:rFonts w:ascii="Arial" w:hAnsi="Arial" w:cs="Arial"/>
                <w:sz w:val="24"/>
                <w:szCs w:val="24"/>
              </w:rPr>
            </w:pPr>
          </w:p>
          <w:p w:rsidR="00495E08" w:rsidRPr="00C61579" w:rsidRDefault="00495E08" w:rsidP="009841DC">
            <w:pPr>
              <w:jc w:val="both"/>
              <w:rPr>
                <w:rFonts w:ascii="Arial" w:hAnsi="Arial" w:cs="Arial"/>
                <w:sz w:val="24"/>
                <w:szCs w:val="24"/>
              </w:rPr>
            </w:pPr>
            <w:r w:rsidRPr="00C61579">
              <w:rPr>
                <w:rFonts w:ascii="Arial" w:hAnsi="Arial" w:cs="Arial"/>
                <w:sz w:val="24"/>
                <w:szCs w:val="24"/>
              </w:rPr>
              <w:t>La tasa de eficiencia que se estima para la nueva titulación de Administración y Dirección de Empresas se sitúa alrededor del 90%.</w:t>
            </w:r>
          </w:p>
          <w:p w:rsidR="00495E08" w:rsidRPr="00C61579" w:rsidRDefault="00495E08" w:rsidP="009841DC">
            <w:pPr>
              <w:jc w:val="both"/>
              <w:rPr>
                <w:rFonts w:ascii="Arial" w:hAnsi="Arial" w:cs="Arial"/>
                <w:sz w:val="24"/>
                <w:szCs w:val="24"/>
              </w:rPr>
            </w:pPr>
          </w:p>
          <w:p w:rsidR="00495E08" w:rsidRPr="00C61579" w:rsidRDefault="00495E08" w:rsidP="009841DC">
            <w:pPr>
              <w:jc w:val="both"/>
              <w:rPr>
                <w:rFonts w:ascii="Arial" w:hAnsi="Arial" w:cs="Arial"/>
                <w:sz w:val="24"/>
                <w:szCs w:val="24"/>
              </w:rPr>
            </w:pPr>
            <w:r w:rsidRPr="00C61579">
              <w:rPr>
                <w:rFonts w:ascii="Arial" w:hAnsi="Arial" w:cs="Arial"/>
                <w:sz w:val="24"/>
                <w:szCs w:val="24"/>
              </w:rPr>
              <w:t>Las razones que llevan a esta estimación son las siguientes:</w:t>
            </w:r>
          </w:p>
          <w:p w:rsidR="00495E08" w:rsidRPr="00C61579" w:rsidRDefault="00495E08" w:rsidP="009841DC">
            <w:pPr>
              <w:jc w:val="both"/>
              <w:rPr>
                <w:rFonts w:ascii="Arial" w:hAnsi="Arial" w:cs="Arial"/>
                <w:sz w:val="24"/>
                <w:szCs w:val="24"/>
              </w:rPr>
            </w:pPr>
          </w:p>
          <w:p w:rsidR="00495E08" w:rsidRPr="00C61579" w:rsidRDefault="00495E08" w:rsidP="009841DC">
            <w:pPr>
              <w:numPr>
                <w:ilvl w:val="0"/>
                <w:numId w:val="18"/>
              </w:numPr>
              <w:jc w:val="both"/>
              <w:rPr>
                <w:rFonts w:ascii="Arial" w:hAnsi="Arial" w:cs="Arial"/>
                <w:sz w:val="24"/>
                <w:szCs w:val="24"/>
              </w:rPr>
            </w:pPr>
            <w:r w:rsidRPr="00C61579">
              <w:rPr>
                <w:rFonts w:ascii="Arial" w:hAnsi="Arial" w:cs="Arial"/>
                <w:sz w:val="24"/>
                <w:szCs w:val="24"/>
              </w:rPr>
              <w:t xml:space="preserve"> La tasa de eficiencia actual de los estudios de Administración y Dirección de Empresas es del 93%.</w:t>
            </w:r>
          </w:p>
          <w:p w:rsidR="00495E08" w:rsidRPr="00C61579" w:rsidRDefault="00495E08" w:rsidP="009841DC">
            <w:pPr>
              <w:numPr>
                <w:ilvl w:val="0"/>
                <w:numId w:val="18"/>
              </w:numPr>
              <w:jc w:val="both"/>
              <w:rPr>
                <w:rFonts w:ascii="Arial" w:hAnsi="Arial" w:cs="Arial"/>
                <w:sz w:val="24"/>
                <w:szCs w:val="24"/>
              </w:rPr>
            </w:pPr>
            <w:r w:rsidRPr="00C61579">
              <w:rPr>
                <w:rFonts w:ascii="Arial" w:hAnsi="Arial" w:cs="Arial"/>
                <w:sz w:val="24"/>
                <w:szCs w:val="24"/>
              </w:rPr>
              <w:t xml:space="preserve">La tasa de eficiencia media de la Universidad es del 90%.  </w:t>
            </w:r>
          </w:p>
          <w:p w:rsidR="000906D6" w:rsidRPr="00C61579" w:rsidRDefault="000906D6" w:rsidP="009841DC">
            <w:pPr>
              <w:numPr>
                <w:ilvl w:val="0"/>
                <w:numId w:val="18"/>
              </w:numPr>
              <w:jc w:val="both"/>
              <w:rPr>
                <w:rFonts w:ascii="Arial" w:hAnsi="Arial" w:cs="Arial"/>
                <w:bCs/>
                <w:sz w:val="24"/>
                <w:szCs w:val="24"/>
              </w:rPr>
            </w:pPr>
          </w:p>
        </w:tc>
      </w:tr>
    </w:tbl>
    <w:p w:rsidR="000906D6" w:rsidRPr="00C61579" w:rsidRDefault="000906D6" w:rsidP="009841DC">
      <w:pPr>
        <w:jc w:val="both"/>
        <w:rPr>
          <w:rFonts w:ascii="Arial" w:hAnsi="Arial" w:cs="Arial"/>
          <w:b/>
          <w:bCs/>
          <w:sz w:val="24"/>
          <w:lang w:eastAsia="es-ES"/>
        </w:rPr>
      </w:pPr>
    </w:p>
    <w:p w:rsidR="000906D6" w:rsidRPr="00C61579" w:rsidRDefault="000906D6" w:rsidP="009841DC">
      <w:pPr>
        <w:jc w:val="both"/>
        <w:rPr>
          <w:rFonts w:ascii="Arial" w:hAnsi="Arial" w:cs="Arial"/>
          <w:b/>
          <w:bCs/>
          <w:sz w:val="24"/>
          <w:lang w:eastAsia="es-ES"/>
        </w:rPr>
      </w:pPr>
    </w:p>
    <w:p w:rsidR="000906D6" w:rsidRPr="00C61579" w:rsidRDefault="000906D6" w:rsidP="009841DC">
      <w:pPr>
        <w:numPr>
          <w:ilvl w:val="1"/>
          <w:numId w:val="1"/>
        </w:numPr>
        <w:jc w:val="both"/>
        <w:rPr>
          <w:rFonts w:ascii="Arial" w:hAnsi="Arial" w:cs="Arial"/>
          <w:sz w:val="24"/>
        </w:rPr>
      </w:pPr>
      <w:r w:rsidRPr="00C61579">
        <w:rPr>
          <w:rFonts w:ascii="Arial" w:hAnsi="Arial" w:cs="Arial"/>
          <w:b/>
          <w:bCs/>
          <w:sz w:val="24"/>
          <w:lang w:eastAsia="es-ES"/>
        </w:rPr>
        <w:t>Progreso y resultados de aprendizaje</w:t>
      </w:r>
    </w:p>
    <w:p w:rsidR="000906D6" w:rsidRPr="00C61579" w:rsidRDefault="000906D6" w:rsidP="009841DC">
      <w:pPr>
        <w:autoSpaceDE w:val="0"/>
        <w:autoSpaceDN w:val="0"/>
        <w:adjustRightInd w:val="0"/>
        <w:jc w:val="both"/>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0906D6" w:rsidRPr="00C61579" w:rsidRDefault="000906D6" w:rsidP="009841DC">
            <w:pPr>
              <w:jc w:val="both"/>
              <w:rPr>
                <w:rFonts w:ascii="Arial" w:hAnsi="Arial" w:cs="Arial"/>
                <w:sz w:val="24"/>
              </w:rPr>
            </w:pPr>
          </w:p>
          <w:p w:rsidR="000F503E" w:rsidRPr="00C61579" w:rsidRDefault="000F503E" w:rsidP="009841DC">
            <w:pPr>
              <w:jc w:val="both"/>
              <w:rPr>
                <w:rFonts w:ascii="Arial" w:hAnsi="Arial" w:cs="Arial"/>
                <w:b/>
                <w:bCs/>
                <w:sz w:val="24"/>
              </w:rPr>
            </w:pPr>
            <w:r w:rsidRPr="00C61579">
              <w:rPr>
                <w:rFonts w:ascii="Arial" w:hAnsi="Arial" w:cs="Arial"/>
                <w:b/>
                <w:bCs/>
                <w:sz w:val="24"/>
              </w:rPr>
              <w:t>Evaluación del progreso y los resultados al nivel de cada asignatura:</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
                <w:bCs/>
                <w:sz w:val="24"/>
              </w:rPr>
            </w:pPr>
            <w:r w:rsidRPr="00C61579">
              <w:rPr>
                <w:rFonts w:ascii="Arial" w:hAnsi="Arial" w:cs="Arial"/>
                <w:b/>
                <w:bCs/>
                <w:i/>
                <w:sz w:val="24"/>
              </w:rPr>
              <w:t>a) Métodos y criterios</w:t>
            </w:r>
          </w:p>
          <w:p w:rsidR="008742F5" w:rsidRPr="00C61579" w:rsidRDefault="008742F5" w:rsidP="009841DC">
            <w:pPr>
              <w:jc w:val="both"/>
              <w:rPr>
                <w:rFonts w:ascii="Arial" w:hAnsi="Arial" w:cs="Arial"/>
                <w:b/>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La verificación de los conocimientos de los estudiantes se puede realizar mediante un examen final o bien siguiendo un proceso de evaluación continua.</w:t>
            </w:r>
          </w:p>
          <w:p w:rsidR="000F503E" w:rsidRPr="00C61579" w:rsidRDefault="000F503E" w:rsidP="009841DC">
            <w:pPr>
              <w:jc w:val="both"/>
              <w:rPr>
                <w:rFonts w:ascii="Arial" w:hAnsi="Arial" w:cs="Arial"/>
                <w:bCs/>
                <w:sz w:val="24"/>
              </w:rPr>
            </w:pPr>
            <w:r w:rsidRPr="00C61579">
              <w:rPr>
                <w:rFonts w:ascii="Arial" w:hAnsi="Arial" w:cs="Arial"/>
                <w:bCs/>
                <w:sz w:val="24"/>
              </w:rPr>
              <w:t>Los profesores responsables de cada asignatura y actividad formativa han de hacer públicos, al inicio del periodo de docencia correspondiente, los métodos y los criterios de evaluación que aplicarán.</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
                <w:bCs/>
                <w:i/>
                <w:sz w:val="24"/>
              </w:rPr>
            </w:pPr>
            <w:r w:rsidRPr="00C61579">
              <w:rPr>
                <w:rFonts w:ascii="Arial" w:hAnsi="Arial" w:cs="Arial"/>
                <w:b/>
                <w:bCs/>
                <w:i/>
                <w:sz w:val="24"/>
              </w:rPr>
              <w:t>b) Plan Docente de la Asignatura</w:t>
            </w:r>
          </w:p>
          <w:p w:rsidR="008742F5" w:rsidRPr="00C61579" w:rsidRDefault="008742F5"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El Plan Docente de la Asignatura es el instrumento por el cual se define el modelo de organización docente de la asignatura. El Plan Docente tiene alcance público y se puede consultar desde los espacios de difusión académica previstos por la Universidad.</w:t>
            </w:r>
            <w:r w:rsidRPr="00C61579">
              <w:rPr>
                <w:rFonts w:ascii="Arial" w:hAnsi="Arial" w:cs="Arial"/>
                <w:bCs/>
                <w:sz w:val="24"/>
              </w:rPr>
              <w:cr/>
            </w:r>
          </w:p>
          <w:p w:rsidR="008742F5" w:rsidRPr="00C61579" w:rsidRDefault="008742F5" w:rsidP="009841DC">
            <w:pPr>
              <w:jc w:val="both"/>
              <w:rPr>
                <w:rFonts w:ascii="Arial" w:hAnsi="Arial" w:cs="Arial"/>
                <w:bCs/>
                <w:sz w:val="24"/>
              </w:rPr>
            </w:pPr>
          </w:p>
          <w:p w:rsidR="008742F5" w:rsidRPr="00C61579" w:rsidRDefault="008742F5" w:rsidP="009841DC">
            <w:pPr>
              <w:jc w:val="both"/>
              <w:rPr>
                <w:rFonts w:ascii="Arial" w:hAnsi="Arial" w:cs="Arial"/>
                <w:b/>
                <w:sz w:val="24"/>
              </w:rPr>
            </w:pPr>
          </w:p>
          <w:p w:rsidR="000F503E" w:rsidRPr="00C61579" w:rsidRDefault="000F503E" w:rsidP="009841DC">
            <w:pPr>
              <w:jc w:val="both"/>
              <w:rPr>
                <w:rFonts w:ascii="Arial" w:hAnsi="Arial" w:cs="Arial"/>
                <w:b/>
                <w:i/>
                <w:sz w:val="24"/>
              </w:rPr>
            </w:pPr>
            <w:r w:rsidRPr="00C61579">
              <w:rPr>
                <w:rFonts w:ascii="Arial" w:hAnsi="Arial" w:cs="Arial"/>
                <w:b/>
                <w:sz w:val="24"/>
              </w:rPr>
              <w:t xml:space="preserve">c) </w:t>
            </w:r>
            <w:r w:rsidRPr="00C61579">
              <w:rPr>
                <w:rFonts w:ascii="Arial" w:hAnsi="Arial" w:cs="Arial"/>
                <w:b/>
                <w:i/>
                <w:sz w:val="24"/>
              </w:rPr>
              <w:t>Régimen de la evaluación continua</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Concepto:</w:t>
            </w:r>
          </w:p>
          <w:p w:rsidR="000F503E" w:rsidRPr="00C61579" w:rsidRDefault="000F503E" w:rsidP="009841DC">
            <w:pPr>
              <w:jc w:val="both"/>
              <w:rPr>
                <w:rFonts w:ascii="Arial" w:hAnsi="Arial" w:cs="Arial"/>
                <w:bCs/>
                <w:sz w:val="24"/>
              </w:rPr>
            </w:pPr>
            <w:r w:rsidRPr="00C61579">
              <w:rPr>
                <w:rFonts w:ascii="Arial" w:hAnsi="Arial" w:cs="Arial"/>
                <w:bCs/>
                <w:sz w:val="24"/>
              </w:rPr>
              <w:t>Se entiende por evaluación continua el conjunto de procesos, instrumentos y estrategias didácticas definidas en el Plan Docente de la Asignatura aplicables de manera progresiva e integrada a lo largo del proceso de enseñamiento-aprendizaje de ésta. Las evidencias recogidas deben facilitar a los estudiantes y a los docentes indicadores relevantes y  periódicos acerca de la evolución y el progreso en el logro de las competencias que se hayan expresado como objetivos de aprendizaje de la asignatura.</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Ámbito:</w:t>
            </w:r>
          </w:p>
          <w:p w:rsidR="000F503E" w:rsidRPr="00C61579" w:rsidRDefault="000F503E" w:rsidP="009841DC">
            <w:pPr>
              <w:jc w:val="both"/>
              <w:rPr>
                <w:rFonts w:ascii="Arial" w:hAnsi="Arial" w:cs="Arial"/>
                <w:bCs/>
                <w:sz w:val="24"/>
              </w:rPr>
            </w:pPr>
            <w:r w:rsidRPr="00C61579">
              <w:rPr>
                <w:rFonts w:ascii="Arial" w:hAnsi="Arial" w:cs="Arial"/>
                <w:bCs/>
                <w:sz w:val="24"/>
              </w:rPr>
              <w:t>La evaluación continua comprende las asignaturas que así lo prevean en el Plan Docente de la Asignatura.</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Contenido:</w:t>
            </w:r>
          </w:p>
          <w:p w:rsidR="000F503E" w:rsidRPr="00C61579" w:rsidRDefault="000F503E" w:rsidP="009841DC">
            <w:pPr>
              <w:jc w:val="both"/>
              <w:rPr>
                <w:rFonts w:ascii="Arial" w:hAnsi="Arial" w:cs="Arial"/>
                <w:bCs/>
                <w:sz w:val="24"/>
              </w:rPr>
            </w:pPr>
            <w:r w:rsidRPr="00C61579">
              <w:rPr>
                <w:rFonts w:ascii="Arial" w:hAnsi="Arial" w:cs="Arial"/>
                <w:bCs/>
                <w:sz w:val="24"/>
              </w:rPr>
              <w:t>Las asignaturas que integren sistemas de evaluación continua especificarán un mínimo de tres fuentes de evaluación, así como los mecanismos e indicadores del progreso y del logro de los aprendizajes, la temporalidad prevista, los criterios para evaluar cada una de las actividades y su peso en el cómputo global de la calificación de la asignatura.</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Evaluación:</w:t>
            </w:r>
          </w:p>
          <w:p w:rsidR="000F503E" w:rsidRPr="00C61579" w:rsidRDefault="000F503E" w:rsidP="009841DC">
            <w:pPr>
              <w:jc w:val="both"/>
              <w:rPr>
                <w:rFonts w:ascii="Arial" w:hAnsi="Arial" w:cs="Arial"/>
                <w:bCs/>
                <w:sz w:val="24"/>
              </w:rPr>
            </w:pPr>
            <w:r w:rsidRPr="00C61579">
              <w:rPr>
                <w:rFonts w:ascii="Arial" w:hAnsi="Arial" w:cs="Arial"/>
                <w:bCs/>
                <w:sz w:val="24"/>
              </w:rPr>
              <w:t>Los mecanismos de evaluación continua utilizados en el periodo lectivo de clases pueden comprender un peso, a efectos de evaluación final, entre el 50 y el 100% del total de la evaluación. El estudiante recibirá periódicamente información de los resultados obtenidos en las actividades que configuren el itinerario de evaluación continua. A tal efecto, se utilizará para difundir la información los mecanismos previstos en el Plan Docente de la Asignatura. En cualquier caso, las asignaturas que hayan previsto un sistema de evaluación continua mantendrán la opción para los estudiantes de hacer un examen final, en el marco del periodo de exámenes fijado en el calendario académico de la Universidad.</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Calificación:</w:t>
            </w:r>
          </w:p>
          <w:p w:rsidR="000F503E" w:rsidRPr="00C61579" w:rsidRDefault="000F503E" w:rsidP="009841DC">
            <w:pPr>
              <w:jc w:val="both"/>
              <w:rPr>
                <w:rFonts w:ascii="Arial" w:hAnsi="Arial" w:cs="Arial"/>
                <w:bCs/>
                <w:sz w:val="24"/>
              </w:rPr>
            </w:pPr>
            <w:r w:rsidRPr="00C61579">
              <w:rPr>
                <w:rFonts w:ascii="Arial" w:hAnsi="Arial" w:cs="Arial"/>
                <w:bCs/>
                <w:sz w:val="24"/>
              </w:rPr>
              <w:t>Las asignaturas con evaluación continua seguirán el sistema general de calificaciones fijado por la Universidad.</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
                <w:bCs/>
                <w:i/>
                <w:sz w:val="24"/>
              </w:rPr>
            </w:pPr>
            <w:r w:rsidRPr="00C61579">
              <w:rPr>
                <w:rFonts w:ascii="Arial" w:hAnsi="Arial" w:cs="Arial"/>
                <w:b/>
                <w:bCs/>
                <w:i/>
                <w:sz w:val="24"/>
              </w:rPr>
              <w:t>d) Régimen de los exámenes finales</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Periodo:</w:t>
            </w:r>
          </w:p>
          <w:p w:rsidR="000F503E" w:rsidRPr="00C61579" w:rsidRDefault="000F503E" w:rsidP="009841DC">
            <w:pPr>
              <w:jc w:val="both"/>
              <w:rPr>
                <w:rFonts w:ascii="Arial" w:hAnsi="Arial" w:cs="Arial"/>
                <w:bCs/>
                <w:sz w:val="24"/>
              </w:rPr>
            </w:pPr>
            <w:r w:rsidRPr="00C61579">
              <w:rPr>
                <w:rFonts w:ascii="Arial" w:hAnsi="Arial" w:cs="Arial"/>
                <w:bCs/>
                <w:sz w:val="24"/>
              </w:rPr>
              <w:t>Los exámenes, tanto orales como escritos, se deben realizar, al finalizar la docencia, dentro del periodo fijado para esta finalidad en el calendario académico.</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Convocatoria:</w:t>
            </w:r>
          </w:p>
          <w:p w:rsidR="000F503E" w:rsidRPr="00C61579" w:rsidRDefault="000F503E" w:rsidP="009841DC">
            <w:pPr>
              <w:jc w:val="both"/>
              <w:rPr>
                <w:rFonts w:ascii="Arial" w:hAnsi="Arial" w:cs="Arial"/>
                <w:bCs/>
                <w:sz w:val="24"/>
              </w:rPr>
            </w:pPr>
            <w:r w:rsidRPr="00C61579">
              <w:rPr>
                <w:rFonts w:ascii="Arial" w:hAnsi="Arial" w:cs="Arial"/>
                <w:bCs/>
                <w:sz w:val="24"/>
              </w:rPr>
              <w:t xml:space="preserve">Se celebrarán dos convocatorias de examen por curso académico para cada asignatura o actividad formativa. La convocatoria ordinaria, al finalizar el trimestre en que se ha impartido la asignatura. Y la convocatoria extraordinaria, </w:t>
            </w:r>
            <w:r w:rsidRPr="00C61579">
              <w:rPr>
                <w:rFonts w:ascii="Arial" w:hAnsi="Arial" w:cs="Arial"/>
                <w:bCs/>
                <w:sz w:val="24"/>
              </w:rPr>
              <w:lastRenderedPageBreak/>
              <w:t>en el mes de septiembre</w:t>
            </w:r>
          </w:p>
          <w:p w:rsidR="000F503E" w:rsidRPr="00C61579" w:rsidRDefault="000F503E" w:rsidP="009841DC">
            <w:pPr>
              <w:jc w:val="both"/>
              <w:rPr>
                <w:rFonts w:ascii="Arial" w:hAnsi="Arial" w:cs="Arial"/>
                <w:bCs/>
                <w:sz w:val="24"/>
              </w:rPr>
            </w:pPr>
            <w:r w:rsidRPr="00C61579">
              <w:rPr>
                <w:rFonts w:ascii="Arial" w:hAnsi="Arial" w:cs="Arial"/>
                <w:bCs/>
                <w:sz w:val="24"/>
              </w:rPr>
              <w:t>Para aquellas actividades formativas de más de un trimestre, la evaluación se producirá dentro del periodo fijado para esta finalidad en el calendario académico, dentro del último trimestre que comprenda la actividad.</w:t>
            </w:r>
          </w:p>
          <w:p w:rsidR="000F503E" w:rsidRPr="00C61579" w:rsidRDefault="000F503E" w:rsidP="009841DC">
            <w:pPr>
              <w:jc w:val="both"/>
              <w:rPr>
                <w:rFonts w:ascii="Arial" w:hAnsi="Arial" w:cs="Arial"/>
                <w:bCs/>
                <w:sz w:val="24"/>
              </w:rPr>
            </w:pPr>
            <w:r w:rsidRPr="00C61579">
              <w:rPr>
                <w:rFonts w:ascii="Arial" w:hAnsi="Arial" w:cs="Arial"/>
                <w:bCs/>
                <w:sz w:val="24"/>
              </w:rPr>
              <w:t>Cuando así lo requiera la actividad formativa, estas pueden ser evaluadas excepcionalmente con fecha límite del 10 de septiembre.</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Exámenes orales</w:t>
            </w:r>
          </w:p>
          <w:p w:rsidR="000F503E" w:rsidRPr="00C61579" w:rsidRDefault="000F503E" w:rsidP="009841DC">
            <w:pPr>
              <w:jc w:val="both"/>
              <w:rPr>
                <w:rFonts w:ascii="Arial" w:hAnsi="Arial" w:cs="Arial"/>
                <w:bCs/>
                <w:sz w:val="24"/>
              </w:rPr>
            </w:pPr>
            <w:r w:rsidRPr="00C61579">
              <w:rPr>
                <w:rFonts w:ascii="Arial" w:hAnsi="Arial" w:cs="Arial"/>
                <w:bCs/>
                <w:sz w:val="24"/>
              </w:rPr>
              <w:t>Los exámenes orales serán organizados y evaluados por un tribunal formado por tres profesores. Para que quede constancia del contenido del examen y para garantizar su conservación, los exámenes serán registrados en un soporte apto para la grabación y la reproducción.</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Revisión:</w:t>
            </w:r>
          </w:p>
          <w:p w:rsidR="000F503E" w:rsidRPr="00C61579" w:rsidRDefault="000F503E" w:rsidP="009841DC">
            <w:pPr>
              <w:jc w:val="both"/>
              <w:rPr>
                <w:rFonts w:ascii="Arial" w:hAnsi="Arial" w:cs="Arial"/>
                <w:bCs/>
                <w:sz w:val="24"/>
              </w:rPr>
            </w:pPr>
            <w:r w:rsidRPr="00C61579">
              <w:rPr>
                <w:rFonts w:ascii="Arial" w:hAnsi="Arial" w:cs="Arial"/>
                <w:bCs/>
                <w:sz w:val="24"/>
              </w:rPr>
              <w:t>Los estudiantes pueden solicitar la revisión de las calificaciones por los procedimientos siguientes:</w:t>
            </w:r>
          </w:p>
          <w:p w:rsidR="000F503E" w:rsidRPr="00C61579" w:rsidRDefault="000F503E" w:rsidP="009841DC">
            <w:pPr>
              <w:jc w:val="both"/>
              <w:rPr>
                <w:rFonts w:ascii="Arial" w:hAnsi="Arial" w:cs="Arial"/>
                <w:bCs/>
                <w:sz w:val="24"/>
              </w:rPr>
            </w:pPr>
            <w:r w:rsidRPr="00C61579">
              <w:rPr>
                <w:rFonts w:ascii="Arial" w:hAnsi="Arial" w:cs="Arial"/>
                <w:bCs/>
                <w:sz w:val="24"/>
              </w:rPr>
              <w:t>a)</w:t>
            </w:r>
            <w:r w:rsidRPr="00C61579">
              <w:rPr>
                <w:rFonts w:ascii="Arial" w:hAnsi="Arial" w:cs="Arial"/>
                <w:bCs/>
                <w:sz w:val="24"/>
              </w:rPr>
              <w:tab/>
              <w:t>Con la publicación de las calificaciones provisionales, el decano o el director de estudios responsable de la titulación fijará un plazo para que los estudiantes hagan alegaciones ante el evaluador.</w:t>
            </w:r>
          </w:p>
          <w:p w:rsidR="000F503E" w:rsidRPr="00C61579" w:rsidRDefault="000F503E" w:rsidP="009841DC">
            <w:pPr>
              <w:jc w:val="both"/>
              <w:rPr>
                <w:rFonts w:ascii="Arial" w:hAnsi="Arial" w:cs="Arial"/>
                <w:bCs/>
                <w:sz w:val="24"/>
              </w:rPr>
            </w:pPr>
            <w:r w:rsidRPr="00C61579">
              <w:rPr>
                <w:rFonts w:ascii="Arial" w:hAnsi="Arial" w:cs="Arial"/>
                <w:bCs/>
                <w:sz w:val="24"/>
              </w:rPr>
              <w:t>b)</w:t>
            </w:r>
            <w:r w:rsidRPr="00C61579">
              <w:rPr>
                <w:rFonts w:ascii="Arial" w:hAnsi="Arial" w:cs="Arial"/>
                <w:bCs/>
                <w:sz w:val="24"/>
              </w:rPr>
              <w:tab/>
              <w:t>Dentro de los 10 días hábiles siguientes a la publicación de las calificaciones definitivas, los estudiantes pueden solicitar ante el decano responsable una segunda corrección.</w:t>
            </w:r>
          </w:p>
          <w:p w:rsidR="000F503E" w:rsidRPr="00C61579" w:rsidRDefault="000F503E" w:rsidP="009841DC">
            <w:pPr>
              <w:numPr>
                <w:ilvl w:val="0"/>
                <w:numId w:val="19"/>
              </w:numPr>
              <w:jc w:val="both"/>
              <w:rPr>
                <w:rFonts w:ascii="Arial" w:hAnsi="Arial" w:cs="Arial"/>
                <w:bCs/>
                <w:sz w:val="24"/>
              </w:rPr>
            </w:pPr>
            <w:r w:rsidRPr="00C61579">
              <w:rPr>
                <w:rFonts w:ascii="Arial" w:hAnsi="Arial" w:cs="Arial"/>
                <w:bCs/>
                <w:sz w:val="24"/>
              </w:rPr>
              <w:t>Esta segunda corrección la realizará un tribunal formado por tres profesores, designados por el decano o el director de estudios responsable. Antes de emitir la calificación, el tribunal deberá escuchar el profesor responsable de la asignatura.</w:t>
            </w:r>
          </w:p>
          <w:p w:rsidR="000F503E" w:rsidRPr="00C61579" w:rsidRDefault="000F503E" w:rsidP="009841DC">
            <w:pPr>
              <w:numPr>
                <w:ilvl w:val="0"/>
                <w:numId w:val="19"/>
              </w:numPr>
              <w:jc w:val="both"/>
              <w:rPr>
                <w:rFonts w:ascii="Arial" w:hAnsi="Arial" w:cs="Arial"/>
                <w:bCs/>
                <w:sz w:val="24"/>
              </w:rPr>
            </w:pPr>
            <w:r w:rsidRPr="00C61579">
              <w:rPr>
                <w:rFonts w:ascii="Arial" w:hAnsi="Arial" w:cs="Arial"/>
                <w:bCs/>
                <w:sz w:val="24"/>
              </w:rPr>
              <w:t>El tribunal resolverá la solicitud de segunda corrección en un plazo de 15 días hábiles, contados a partir de la fecha de finalización del plazo de presentación de la solicitud.</w:t>
            </w:r>
          </w:p>
          <w:p w:rsidR="000F503E" w:rsidRPr="00C61579" w:rsidRDefault="000F503E" w:rsidP="009841DC">
            <w:pPr>
              <w:jc w:val="both"/>
              <w:rPr>
                <w:rFonts w:ascii="Arial" w:hAnsi="Arial" w:cs="Arial"/>
                <w:bCs/>
                <w:sz w:val="24"/>
              </w:rPr>
            </w:pPr>
            <w:r w:rsidRPr="00C61579">
              <w:rPr>
                <w:rFonts w:ascii="Arial" w:hAnsi="Arial" w:cs="Arial"/>
                <w:bCs/>
                <w:sz w:val="24"/>
              </w:rPr>
              <w:t>c)</w:t>
            </w:r>
            <w:r w:rsidRPr="00C61579">
              <w:rPr>
                <w:rFonts w:ascii="Arial" w:hAnsi="Arial" w:cs="Arial"/>
                <w:bCs/>
                <w:sz w:val="24"/>
              </w:rPr>
              <w:tab/>
              <w:t>Los estudiantes pueden interponer recurso de alzada ante el rector, tanto si han pedido la segunda corrección como si no, contra las calificaciones definitivas para alegar cuestiones relativas a la infracción del procedimiento y diferentes de la valoración de los conocimientos técnicos exigidos. En el caso que se haya solicitado la segunda corrección no se puede interponer el recurso de alzada hasta que se haya resuelto ésta.</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Conservación:</w:t>
            </w:r>
          </w:p>
          <w:p w:rsidR="000F503E" w:rsidRPr="00C61579" w:rsidRDefault="000F503E" w:rsidP="009841DC">
            <w:pPr>
              <w:jc w:val="both"/>
              <w:rPr>
                <w:rFonts w:ascii="Arial" w:hAnsi="Arial" w:cs="Arial"/>
                <w:bCs/>
                <w:sz w:val="24"/>
              </w:rPr>
            </w:pPr>
            <w:r w:rsidRPr="00C61579">
              <w:rPr>
                <w:rFonts w:ascii="Arial" w:hAnsi="Arial" w:cs="Arial"/>
                <w:bCs/>
                <w:sz w:val="24"/>
              </w:rPr>
              <w:t xml:space="preserve">A fin de asegurar la posibilidad de revisar las calificaciones, los profesores están obligados a guardar los exámenes, o documentos base de la calificación (incluidas las grabaciones), a lo largo de un periodo mínimo de un año, desde la fecha de cierre de las actas de calificación. </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Calificaciones:</w:t>
            </w:r>
          </w:p>
          <w:p w:rsidR="000F503E" w:rsidRPr="00C61579" w:rsidRDefault="000F503E" w:rsidP="009841DC">
            <w:pPr>
              <w:jc w:val="both"/>
              <w:rPr>
                <w:rFonts w:ascii="Arial" w:hAnsi="Arial" w:cs="Arial"/>
                <w:bCs/>
                <w:sz w:val="24"/>
              </w:rPr>
            </w:pPr>
            <w:r w:rsidRPr="00C61579">
              <w:rPr>
                <w:rFonts w:ascii="Arial" w:hAnsi="Arial" w:cs="Arial"/>
                <w:bCs/>
                <w:sz w:val="24"/>
              </w:rPr>
              <w:t>Los resultados obtenidos por los estudiantes se expresan en calificaciones numéricas de acuerdo con la escala establecida en el Real Decreto 1125/2003, de 5 de septiembre, por el que se establece el sistema europeo de créditos y el sistema de calificaciones en las titulaciones universitarias de carácter oficial y validez en todo el territorio nacional.</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 xml:space="preserve">Por lo que respecta a la consideración de las asignaturas convalidadas y </w:t>
            </w:r>
            <w:r w:rsidRPr="00C61579">
              <w:rPr>
                <w:rFonts w:ascii="Arial" w:hAnsi="Arial" w:cs="Arial"/>
                <w:bCs/>
                <w:sz w:val="24"/>
              </w:rPr>
              <w:lastRenderedPageBreak/>
              <w:t>adaptadas, la valoración de los expedientes académicos y la certificación de las calificaciones en el expediente académico, es de aplicación lo previsto en la normativa de calificaciones aprobada por el Consejo de Gobierno.</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
                <w:bCs/>
                <w:i/>
                <w:sz w:val="24"/>
              </w:rPr>
            </w:pPr>
            <w:r w:rsidRPr="00C61579">
              <w:rPr>
                <w:rFonts w:ascii="Arial" w:hAnsi="Arial" w:cs="Arial"/>
                <w:b/>
                <w:bCs/>
                <w:i/>
                <w:sz w:val="24"/>
              </w:rPr>
              <w:t>e) Evaluación del progreso y los resultados al nivel de la titulación</w:t>
            </w:r>
          </w:p>
          <w:p w:rsidR="000F503E" w:rsidRPr="00C61579" w:rsidRDefault="000F503E" w:rsidP="009841DC">
            <w:pPr>
              <w:jc w:val="both"/>
              <w:rPr>
                <w:rFonts w:ascii="Arial" w:hAnsi="Arial" w:cs="Arial"/>
                <w:bCs/>
                <w:sz w:val="24"/>
              </w:rPr>
            </w:pPr>
          </w:p>
          <w:p w:rsidR="000F503E" w:rsidRPr="00C61579" w:rsidRDefault="000F503E" w:rsidP="009841DC">
            <w:pPr>
              <w:tabs>
                <w:tab w:val="left" w:pos="6015"/>
              </w:tabs>
              <w:jc w:val="both"/>
              <w:rPr>
                <w:rFonts w:ascii="Arial" w:hAnsi="Arial" w:cs="Arial"/>
                <w:bCs/>
                <w:sz w:val="24"/>
              </w:rPr>
            </w:pPr>
            <w:r w:rsidRPr="00C61579">
              <w:rPr>
                <w:rFonts w:ascii="Arial" w:hAnsi="Arial" w:cs="Arial"/>
                <w:bCs/>
                <w:sz w:val="24"/>
              </w:rPr>
              <w:t>En términos de titulación se desplegarán los instrumentos de información previstos en el Sistema de Información de la Docencia (SIDOC). A partir de estos instrumentos se analizará el progreso y los resultados de la titulación desde el nivel asignatura, al nivel cohorte y titulación. En lo que respecta a las asignaturas, tal y como se recoge en el SIDOC, los indicadores se establecerán con relación a las tasas de presentación y éxito para cada convocatoria y de rendimiento, fijando también los elementos críticos por su desviación con relación a la media de los estudios y de la Universidad. En cuanto al progreso, también se tomará en cuenta el nivel de superación de créditos. Con relación al progreso de las cohortes, se analizarán los indicadores ya previamente consensuados a nivel de sistema con relación al abandono (en sus diferentes tipologías) y graduación (tasa de graduación, tasa de eficiencia, etc.). Asimismo, se establecerán los vínculos entre rendimiento y variables como la nota media y tipo de acceso.</w:t>
            </w:r>
          </w:p>
          <w:p w:rsidR="000F503E" w:rsidRPr="00C61579" w:rsidRDefault="000F503E" w:rsidP="009841DC">
            <w:pPr>
              <w:jc w:val="both"/>
              <w:rPr>
                <w:rFonts w:ascii="Arial" w:hAnsi="Arial" w:cs="Arial"/>
                <w:bCs/>
                <w:sz w:val="24"/>
              </w:rPr>
            </w:pPr>
          </w:p>
          <w:p w:rsidR="00CE1AD8" w:rsidRPr="00C61579" w:rsidRDefault="000F503E" w:rsidP="009841DC">
            <w:pPr>
              <w:jc w:val="both"/>
              <w:rPr>
                <w:rFonts w:ascii="Arial" w:hAnsi="Arial" w:cs="Arial"/>
                <w:b/>
                <w:bCs/>
                <w:i/>
                <w:iCs/>
                <w:sz w:val="24"/>
              </w:rPr>
            </w:pPr>
            <w:r w:rsidRPr="00C61579">
              <w:rPr>
                <w:rFonts w:ascii="Arial" w:hAnsi="Arial" w:cs="Arial"/>
                <w:b/>
                <w:bCs/>
                <w:i/>
                <w:iCs/>
                <w:sz w:val="24"/>
              </w:rPr>
              <w:t xml:space="preserve">f) </w:t>
            </w:r>
            <w:r w:rsidR="00CE1AD8" w:rsidRPr="00C61579">
              <w:rPr>
                <w:rFonts w:ascii="Arial" w:hAnsi="Arial" w:cs="Arial"/>
                <w:b/>
                <w:bCs/>
                <w:i/>
                <w:iCs/>
                <w:sz w:val="24"/>
              </w:rPr>
              <w:t>Prácticas Externas</w:t>
            </w:r>
          </w:p>
          <w:p w:rsidR="00CE1AD8" w:rsidRPr="00C61579" w:rsidRDefault="00CE1AD8" w:rsidP="00CE1AD8">
            <w:pPr>
              <w:spacing w:line="360" w:lineRule="auto"/>
              <w:jc w:val="both"/>
            </w:pPr>
          </w:p>
          <w:p w:rsidR="00CE1AD8" w:rsidRPr="00C61579" w:rsidRDefault="00CE1AD8" w:rsidP="00CE1AD8">
            <w:pPr>
              <w:jc w:val="both"/>
              <w:rPr>
                <w:rFonts w:ascii="Arial" w:hAnsi="Arial" w:cs="Arial"/>
                <w:bCs/>
                <w:sz w:val="24"/>
              </w:rPr>
            </w:pPr>
            <w:r w:rsidRPr="00C61579">
              <w:rPr>
                <w:rFonts w:ascii="Arial" w:hAnsi="Arial" w:cs="Arial"/>
                <w:bCs/>
                <w:sz w:val="24"/>
              </w:rPr>
              <w:t xml:space="preserve">Las prácticas externas en el título de grado tienen un carácter opcional y podrán realizarse </w:t>
            </w:r>
            <w:r w:rsidRPr="00971799">
              <w:rPr>
                <w:rFonts w:ascii="Arial" w:hAnsi="Arial" w:cs="Arial"/>
                <w:bCs/>
                <w:sz w:val="24"/>
              </w:rPr>
              <w:t>por</w:t>
            </w:r>
            <w:r w:rsidR="008547A3" w:rsidRPr="00971799">
              <w:rPr>
                <w:rFonts w:ascii="Arial" w:hAnsi="Arial" w:cs="Arial"/>
                <w:bCs/>
                <w:sz w:val="24"/>
              </w:rPr>
              <w:t xml:space="preserve"> </w:t>
            </w:r>
            <w:r w:rsidR="00CF557F" w:rsidRPr="00971799">
              <w:rPr>
                <w:rFonts w:ascii="Arial" w:hAnsi="Arial" w:cs="Arial"/>
                <w:sz w:val="24"/>
                <w:szCs w:val="24"/>
              </w:rPr>
              <w:t>valor de hasta</w:t>
            </w:r>
            <w:r w:rsidR="00CF557F" w:rsidRPr="00AD5ACF">
              <w:rPr>
                <w:rFonts w:ascii="Arial" w:hAnsi="Arial" w:cs="Arial"/>
                <w:sz w:val="24"/>
                <w:szCs w:val="24"/>
              </w:rPr>
              <w:t xml:space="preserve"> </w:t>
            </w:r>
            <w:r w:rsidRPr="00C61579">
              <w:rPr>
                <w:rFonts w:ascii="Arial" w:hAnsi="Arial" w:cs="Arial"/>
                <w:bCs/>
                <w:sz w:val="24"/>
              </w:rPr>
              <w:t xml:space="preserve">14 créditos en tercero o cuarto curso. </w:t>
            </w:r>
          </w:p>
          <w:p w:rsidR="00CE1AD8" w:rsidRPr="00C61579" w:rsidRDefault="00CE1AD8" w:rsidP="00CE1AD8">
            <w:pPr>
              <w:jc w:val="both"/>
              <w:rPr>
                <w:rFonts w:ascii="Arial" w:hAnsi="Arial" w:cs="Arial"/>
                <w:bCs/>
                <w:sz w:val="24"/>
              </w:rPr>
            </w:pPr>
            <w:r w:rsidRPr="00C61579">
              <w:rPr>
                <w:rFonts w:ascii="Arial" w:hAnsi="Arial" w:cs="Arial"/>
                <w:bCs/>
                <w:sz w:val="24"/>
              </w:rPr>
              <w:t>Los estudiantes que las realicen reducirán en</w:t>
            </w:r>
            <w:r w:rsidR="008547A3">
              <w:rPr>
                <w:rFonts w:ascii="Arial" w:hAnsi="Arial" w:cs="Arial"/>
                <w:bCs/>
                <w:sz w:val="24"/>
              </w:rPr>
              <w:t xml:space="preserve"> </w:t>
            </w:r>
            <w:r w:rsidR="00CF557F" w:rsidRPr="00971799">
              <w:rPr>
                <w:rFonts w:ascii="Arial" w:hAnsi="Arial" w:cs="Arial"/>
                <w:sz w:val="24"/>
                <w:szCs w:val="24"/>
              </w:rPr>
              <w:t>un máximo de</w:t>
            </w:r>
            <w:r w:rsidR="00CF557F" w:rsidRPr="00AD5ACF">
              <w:rPr>
                <w:rFonts w:ascii="Arial" w:hAnsi="Arial" w:cs="Arial"/>
                <w:sz w:val="24"/>
                <w:szCs w:val="24"/>
              </w:rPr>
              <w:t xml:space="preserve"> </w:t>
            </w:r>
            <w:r w:rsidRPr="00C61579">
              <w:rPr>
                <w:rFonts w:ascii="Arial" w:hAnsi="Arial" w:cs="Arial"/>
                <w:bCs/>
                <w:sz w:val="24"/>
              </w:rPr>
              <w:t>14 el número de créditos optativos.</w:t>
            </w:r>
          </w:p>
          <w:p w:rsidR="00CE1AD8" w:rsidRPr="00C61579" w:rsidRDefault="00CE1AD8" w:rsidP="00CE1AD8">
            <w:pPr>
              <w:jc w:val="both"/>
              <w:rPr>
                <w:rFonts w:ascii="Arial" w:hAnsi="Arial" w:cs="Arial"/>
                <w:bCs/>
                <w:sz w:val="24"/>
              </w:rPr>
            </w:pPr>
          </w:p>
          <w:p w:rsidR="00CE1AD8" w:rsidRPr="00C61579" w:rsidRDefault="00CE1AD8" w:rsidP="00CE1AD8">
            <w:pPr>
              <w:jc w:val="both"/>
              <w:rPr>
                <w:rFonts w:ascii="Arial" w:hAnsi="Arial" w:cs="Arial"/>
                <w:bCs/>
                <w:sz w:val="24"/>
              </w:rPr>
            </w:pPr>
            <w:r w:rsidRPr="00C61579">
              <w:rPr>
                <w:rFonts w:ascii="Arial" w:hAnsi="Arial" w:cs="Arial"/>
                <w:bCs/>
                <w:sz w:val="24"/>
              </w:rPr>
              <w:t>Se ofrecerán a un número restringido de estudiantes, que la Facultad irá incrementando curso tras curso, de acuerdo con la suscripción de los oportunos convenios con empresas e instituciones.</w:t>
            </w:r>
          </w:p>
          <w:p w:rsidR="00CE1AD8" w:rsidRPr="00C61579" w:rsidRDefault="00CE1AD8" w:rsidP="00CE1AD8">
            <w:pPr>
              <w:jc w:val="both"/>
              <w:rPr>
                <w:rFonts w:ascii="Arial" w:hAnsi="Arial" w:cs="Arial"/>
                <w:bCs/>
                <w:sz w:val="24"/>
              </w:rPr>
            </w:pPr>
          </w:p>
          <w:p w:rsidR="00CE1AD8" w:rsidRPr="00C61579" w:rsidRDefault="00CE1AD8" w:rsidP="00CE1AD8">
            <w:pPr>
              <w:jc w:val="both"/>
              <w:rPr>
                <w:rFonts w:ascii="Arial" w:hAnsi="Arial" w:cs="Arial"/>
                <w:bCs/>
                <w:sz w:val="24"/>
              </w:rPr>
            </w:pPr>
            <w:r w:rsidRPr="00C61579">
              <w:rPr>
                <w:rFonts w:ascii="Arial" w:hAnsi="Arial" w:cs="Arial"/>
                <w:bCs/>
                <w:sz w:val="24"/>
              </w:rPr>
              <w:t>En este sentido la Facultad cuenta con la experiencia de la gestión de prácticas en las licenciaturas de Economía y Administración de Empresas con el llamado Programa CUE (Programa Convenio Universidad-Empresa, surgido por iniciativa del Decanato hace cinco años.</w:t>
            </w:r>
          </w:p>
          <w:p w:rsidR="00CE1AD8" w:rsidRPr="00C61579" w:rsidRDefault="00CE1AD8" w:rsidP="00CE1AD8">
            <w:pPr>
              <w:jc w:val="both"/>
              <w:rPr>
                <w:rFonts w:ascii="Arial" w:hAnsi="Arial" w:cs="Arial"/>
                <w:bCs/>
                <w:sz w:val="24"/>
              </w:rPr>
            </w:pPr>
          </w:p>
          <w:p w:rsidR="00CE1AD8" w:rsidRPr="00C61579" w:rsidRDefault="00CE1AD8" w:rsidP="00CE1AD8">
            <w:pPr>
              <w:jc w:val="both"/>
              <w:rPr>
                <w:rFonts w:ascii="Arial" w:hAnsi="Arial" w:cs="Arial"/>
                <w:bCs/>
                <w:sz w:val="24"/>
              </w:rPr>
            </w:pPr>
            <w:r w:rsidRPr="00C61579">
              <w:rPr>
                <w:rFonts w:ascii="Arial" w:hAnsi="Arial" w:cs="Arial"/>
                <w:bCs/>
                <w:sz w:val="24"/>
              </w:rPr>
              <w:t xml:space="preserve">Hace unos años, la Facultad se enfrentó a la dificultad de la realización de prácticas por parte de los estudiantes, ya que el diseño de los planes de estudio requería que los estudiantes lo fueran a tiempo </w:t>
            </w:r>
            <w:proofErr w:type="gramStart"/>
            <w:r w:rsidRPr="00C61579">
              <w:rPr>
                <w:rFonts w:ascii="Arial" w:hAnsi="Arial" w:cs="Arial"/>
                <w:bCs/>
                <w:sz w:val="24"/>
              </w:rPr>
              <w:t>completo</w:t>
            </w:r>
            <w:proofErr w:type="gramEnd"/>
            <w:r w:rsidRPr="00C61579">
              <w:rPr>
                <w:rFonts w:ascii="Arial" w:hAnsi="Arial" w:cs="Arial"/>
                <w:bCs/>
                <w:sz w:val="24"/>
              </w:rPr>
              <w:t>. La complejidad de horarios, los cuales se extendían a lo largo del día (mañana y tarde) impedía que los estudiantes lograran compaginar sus clases con el aprendizaje laboral  en las empresas.</w:t>
            </w:r>
          </w:p>
          <w:p w:rsidR="00CE1AD8" w:rsidRPr="00C61579" w:rsidRDefault="00CE1AD8" w:rsidP="00CE1AD8">
            <w:pPr>
              <w:jc w:val="both"/>
              <w:rPr>
                <w:rFonts w:ascii="Arial" w:hAnsi="Arial" w:cs="Arial"/>
                <w:bCs/>
                <w:sz w:val="24"/>
              </w:rPr>
            </w:pPr>
            <w:r w:rsidRPr="00C61579">
              <w:rPr>
                <w:rFonts w:ascii="Arial" w:hAnsi="Arial" w:cs="Arial"/>
                <w:bCs/>
                <w:sz w:val="24"/>
              </w:rPr>
              <w:t xml:space="preserve">Por este motivo se creó y diseñó el programa CUE, un programa que consiste en la selección de un número reducido de estudiantes (entre 15 o 20) para realización de prácticas en empresas a tiempo completo durante seis meses (tercer trimestre del 3º curso y durante el verano).  Durante este período el estudiante no tiene docencia y solamente se dedica a la realización de prácticas. Para garantizar que estas prácticas fueran realmente un espacio de iniciación al mundo laboral y de aprendizaje, cada estudiante tiene asignado </w:t>
            </w:r>
            <w:r w:rsidRPr="00C61579">
              <w:rPr>
                <w:rFonts w:ascii="Arial" w:hAnsi="Arial" w:cs="Arial"/>
                <w:bCs/>
                <w:sz w:val="24"/>
              </w:rPr>
              <w:lastRenderedPageBreak/>
              <w:t>dos tutores, uno corresponde a la empresa y otro es un profesor de la Facultad.</w:t>
            </w:r>
          </w:p>
          <w:p w:rsidR="00CE1AD8" w:rsidRPr="00C61579" w:rsidRDefault="00CE1AD8" w:rsidP="00CE1AD8">
            <w:pPr>
              <w:jc w:val="both"/>
              <w:rPr>
                <w:rFonts w:ascii="Arial" w:hAnsi="Arial" w:cs="Arial"/>
                <w:bCs/>
                <w:sz w:val="24"/>
              </w:rPr>
            </w:pPr>
            <w:r w:rsidRPr="00C61579">
              <w:rPr>
                <w:rFonts w:ascii="Arial" w:hAnsi="Arial" w:cs="Arial"/>
                <w:bCs/>
                <w:sz w:val="24"/>
              </w:rPr>
              <w:t>Ambos tutores se encargan del seguimiento del estudiante y de su evolución en la empresa.</w:t>
            </w:r>
          </w:p>
          <w:p w:rsidR="00CE1AD8" w:rsidRPr="00C61579" w:rsidRDefault="00CE1AD8" w:rsidP="00CE1AD8">
            <w:pPr>
              <w:jc w:val="both"/>
              <w:rPr>
                <w:rFonts w:ascii="Arial" w:hAnsi="Arial" w:cs="Arial"/>
                <w:bCs/>
                <w:sz w:val="24"/>
              </w:rPr>
            </w:pPr>
            <w:r w:rsidRPr="00C61579">
              <w:rPr>
                <w:rFonts w:ascii="Arial" w:hAnsi="Arial" w:cs="Arial"/>
                <w:bCs/>
                <w:sz w:val="24"/>
              </w:rPr>
              <w:t>Una vez finalizado el período de prácticas, el estudiante continuará desarrollando las habilidades y conocimientos adquiridos en la empresa mediante la elaboración de un trabajo académico, tesina, durante el siguiente curso. El propio tutor de la Universidad será el director de esta tesina, puesto que conoce de primera mano el ámbito profesional en el que el estudiante ha estado inmerso durante los meses anteriores y mantiene una relación de tutoría con ese estudiante.</w:t>
            </w:r>
          </w:p>
          <w:p w:rsidR="00CE1AD8" w:rsidRPr="00C61579" w:rsidRDefault="00CE1AD8" w:rsidP="00CE1AD8">
            <w:pPr>
              <w:jc w:val="both"/>
              <w:rPr>
                <w:rFonts w:ascii="Arial" w:hAnsi="Arial" w:cs="Arial"/>
                <w:bCs/>
                <w:sz w:val="24"/>
              </w:rPr>
            </w:pPr>
          </w:p>
          <w:p w:rsidR="00CE1AD8" w:rsidRPr="00C61579" w:rsidRDefault="00CE1AD8" w:rsidP="00CE1AD8">
            <w:pPr>
              <w:jc w:val="both"/>
              <w:rPr>
                <w:rFonts w:ascii="Arial" w:hAnsi="Arial" w:cs="Arial"/>
                <w:bCs/>
                <w:sz w:val="24"/>
              </w:rPr>
            </w:pPr>
            <w:r w:rsidRPr="00C61579">
              <w:rPr>
                <w:rFonts w:ascii="Arial" w:hAnsi="Arial" w:cs="Arial"/>
                <w:bCs/>
                <w:sz w:val="24"/>
              </w:rPr>
              <w:t>Así pues, en el nuevo título de grado se pretende continuar con esta iniciativa adaptándola de acuerdo a los planteamientos del nuevo plan de estudios</w:t>
            </w:r>
            <w:r w:rsidRPr="00971799">
              <w:rPr>
                <w:rFonts w:ascii="Arial" w:hAnsi="Arial" w:cs="Arial"/>
                <w:bCs/>
                <w:sz w:val="24"/>
              </w:rPr>
              <w:t>. La</w:t>
            </w:r>
            <w:r w:rsidR="008547A3" w:rsidRPr="00971799">
              <w:rPr>
                <w:rFonts w:ascii="Arial" w:hAnsi="Arial" w:cs="Arial"/>
                <w:bCs/>
                <w:sz w:val="24"/>
              </w:rPr>
              <w:t>s</w:t>
            </w:r>
            <w:r w:rsidRPr="00971799">
              <w:rPr>
                <w:rFonts w:ascii="Arial" w:hAnsi="Arial" w:cs="Arial"/>
                <w:bCs/>
                <w:sz w:val="24"/>
              </w:rPr>
              <w:t xml:space="preserve"> nueva</w:t>
            </w:r>
            <w:r w:rsidR="008547A3" w:rsidRPr="00971799">
              <w:rPr>
                <w:rFonts w:ascii="Arial" w:hAnsi="Arial" w:cs="Arial"/>
                <w:bCs/>
                <w:sz w:val="24"/>
              </w:rPr>
              <w:t>s</w:t>
            </w:r>
            <w:r w:rsidRPr="00971799">
              <w:rPr>
                <w:rFonts w:ascii="Arial" w:hAnsi="Arial" w:cs="Arial"/>
                <w:bCs/>
                <w:sz w:val="24"/>
              </w:rPr>
              <w:t xml:space="preserve"> asignatura</w:t>
            </w:r>
            <w:r w:rsidR="008547A3" w:rsidRPr="00971799">
              <w:rPr>
                <w:rFonts w:ascii="Arial" w:hAnsi="Arial" w:cs="Arial"/>
                <w:bCs/>
                <w:sz w:val="24"/>
              </w:rPr>
              <w:t>s</w:t>
            </w:r>
            <w:r w:rsidRPr="00971799">
              <w:rPr>
                <w:rFonts w:ascii="Arial" w:hAnsi="Arial" w:cs="Arial"/>
                <w:bCs/>
                <w:sz w:val="24"/>
              </w:rPr>
              <w:t xml:space="preserve"> de prácticas tendrá</w:t>
            </w:r>
            <w:r w:rsidR="008547A3" w:rsidRPr="00971799">
              <w:rPr>
                <w:rFonts w:ascii="Arial" w:hAnsi="Arial" w:cs="Arial"/>
                <w:bCs/>
                <w:sz w:val="24"/>
              </w:rPr>
              <w:t>n</w:t>
            </w:r>
            <w:r w:rsidRPr="00971799">
              <w:rPr>
                <w:rFonts w:ascii="Arial" w:hAnsi="Arial" w:cs="Arial"/>
                <w:bCs/>
                <w:sz w:val="24"/>
              </w:rPr>
              <w:t xml:space="preserve"> asignado un valor académico de </w:t>
            </w:r>
            <w:r w:rsidR="008547A3" w:rsidRPr="00971799">
              <w:rPr>
                <w:rFonts w:ascii="Arial" w:hAnsi="Arial" w:cs="Arial"/>
                <w:bCs/>
                <w:sz w:val="24"/>
              </w:rPr>
              <w:t>5, 5 y 4</w:t>
            </w:r>
            <w:r w:rsidRPr="00971799">
              <w:rPr>
                <w:rFonts w:ascii="Arial" w:hAnsi="Arial" w:cs="Arial"/>
                <w:bCs/>
                <w:sz w:val="24"/>
              </w:rPr>
              <w:t xml:space="preserve"> créditos</w:t>
            </w:r>
            <w:r w:rsidRPr="00C61579">
              <w:rPr>
                <w:rFonts w:ascii="Arial" w:hAnsi="Arial" w:cs="Arial"/>
                <w:bCs/>
                <w:sz w:val="24"/>
              </w:rPr>
              <w:t xml:space="preserve"> y su evaluación la realizará el correspondiente tutor de la Universidad en función de los informes recibidos por el tutor de la empresa y de la nota obtenida por el estudiante en la realización del trabajo en el cual se pondrán de manifiesto los conocimientos, habilidades y competencias adquiridos durante su estancia en la empresa.</w:t>
            </w:r>
          </w:p>
          <w:p w:rsidR="00CE1AD8" w:rsidRPr="00C61579" w:rsidRDefault="00CE1AD8" w:rsidP="009841DC">
            <w:pPr>
              <w:jc w:val="both"/>
              <w:rPr>
                <w:rFonts w:ascii="Arial" w:hAnsi="Arial" w:cs="Arial"/>
                <w:b/>
                <w:bCs/>
                <w:i/>
                <w:iCs/>
                <w:sz w:val="24"/>
              </w:rPr>
            </w:pPr>
          </w:p>
          <w:p w:rsidR="00CE1AD8" w:rsidRPr="00C61579" w:rsidRDefault="00CE1AD8" w:rsidP="009841DC">
            <w:pPr>
              <w:jc w:val="both"/>
              <w:rPr>
                <w:rFonts w:ascii="Arial" w:hAnsi="Arial" w:cs="Arial"/>
                <w:b/>
                <w:bCs/>
                <w:i/>
                <w:iCs/>
                <w:sz w:val="24"/>
              </w:rPr>
            </w:pPr>
          </w:p>
          <w:p w:rsidR="000F503E" w:rsidRPr="00C61579" w:rsidRDefault="00CE1AD8" w:rsidP="009841DC">
            <w:pPr>
              <w:jc w:val="both"/>
              <w:rPr>
                <w:rFonts w:ascii="Arial" w:hAnsi="Arial" w:cs="Arial"/>
                <w:b/>
                <w:bCs/>
                <w:i/>
                <w:iCs/>
                <w:sz w:val="24"/>
              </w:rPr>
            </w:pPr>
            <w:r w:rsidRPr="00C61579">
              <w:rPr>
                <w:rFonts w:ascii="Arial" w:hAnsi="Arial" w:cs="Arial"/>
                <w:b/>
                <w:bCs/>
                <w:i/>
                <w:iCs/>
                <w:sz w:val="24"/>
              </w:rPr>
              <w:t>g)</w:t>
            </w:r>
            <w:r w:rsidR="000F503E" w:rsidRPr="00C61579">
              <w:rPr>
                <w:rFonts w:ascii="Arial" w:hAnsi="Arial" w:cs="Arial"/>
                <w:b/>
                <w:bCs/>
                <w:i/>
                <w:iCs/>
                <w:sz w:val="24"/>
              </w:rPr>
              <w:t>Trabajo Fin de Carrera</w:t>
            </w:r>
          </w:p>
          <w:p w:rsidR="000F503E" w:rsidRPr="00C61579" w:rsidRDefault="000F503E" w:rsidP="009841DC">
            <w:pPr>
              <w:jc w:val="both"/>
              <w:rPr>
                <w:rFonts w:ascii="Arial" w:hAnsi="Arial" w:cs="Arial"/>
                <w:b/>
                <w:bCs/>
                <w:i/>
                <w:sz w:val="24"/>
              </w:rPr>
            </w:pPr>
          </w:p>
          <w:p w:rsidR="000F503E" w:rsidRPr="00C61579" w:rsidRDefault="000F503E" w:rsidP="009841DC">
            <w:pPr>
              <w:jc w:val="both"/>
              <w:rPr>
                <w:rFonts w:ascii="Arial" w:hAnsi="Arial" w:cs="Arial"/>
                <w:bCs/>
                <w:sz w:val="24"/>
              </w:rPr>
            </w:pPr>
            <w:r w:rsidRPr="00C61579">
              <w:rPr>
                <w:rFonts w:ascii="Arial" w:hAnsi="Arial" w:cs="Arial"/>
                <w:bCs/>
                <w:sz w:val="24"/>
              </w:rPr>
              <w:t>Es obligatorio desarrollar un trabajo de fin de carrera, con el fin de valorar el grado de adquisición de las competencias asociadas al título.</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Esta actividad se programa en el último año de los estudios, y el estudiante dispondrá de tiempo suficiente para su realización, con independencia que el trabajo del alumno se integre o no en las prácticas externas.</w:t>
            </w:r>
          </w:p>
          <w:p w:rsidR="000F503E" w:rsidRPr="00C61579" w:rsidRDefault="000F503E" w:rsidP="009841DC">
            <w:pPr>
              <w:jc w:val="both"/>
              <w:rPr>
                <w:rFonts w:ascii="Arial" w:hAnsi="Arial" w:cs="Arial"/>
                <w:bCs/>
                <w:sz w:val="24"/>
              </w:rPr>
            </w:pPr>
          </w:p>
          <w:p w:rsidR="000F503E" w:rsidRPr="00C61579" w:rsidRDefault="000F503E" w:rsidP="009841DC">
            <w:pPr>
              <w:jc w:val="both"/>
              <w:rPr>
                <w:rFonts w:ascii="Arial" w:hAnsi="Arial" w:cs="Arial"/>
                <w:bCs/>
                <w:sz w:val="24"/>
              </w:rPr>
            </w:pPr>
            <w:r w:rsidRPr="00C61579">
              <w:rPr>
                <w:rFonts w:ascii="Arial" w:hAnsi="Arial" w:cs="Arial"/>
                <w:bCs/>
                <w:sz w:val="24"/>
              </w:rPr>
              <w:t>En el apartado correspondiente del plan de estudios se describen con más precisión los contenidos de esta actividad de carácter obligatorio.</w:t>
            </w:r>
          </w:p>
          <w:p w:rsidR="000906D6" w:rsidRPr="00C61579" w:rsidRDefault="000906D6" w:rsidP="009841DC">
            <w:pPr>
              <w:jc w:val="both"/>
              <w:rPr>
                <w:rFonts w:ascii="Arial" w:hAnsi="Arial" w:cs="Arial"/>
                <w:b/>
                <w:bCs/>
                <w:sz w:val="24"/>
              </w:rPr>
            </w:pPr>
          </w:p>
        </w:tc>
      </w:tr>
    </w:tbl>
    <w:p w:rsidR="000906D6" w:rsidRPr="00C61579" w:rsidRDefault="000906D6" w:rsidP="009841DC">
      <w:pPr>
        <w:autoSpaceDE w:val="0"/>
        <w:autoSpaceDN w:val="0"/>
        <w:adjustRightInd w:val="0"/>
        <w:jc w:val="both"/>
        <w:rPr>
          <w:rFonts w:ascii="Arial" w:hAnsi="Arial" w:cs="Arial"/>
          <w:b/>
          <w:sz w:val="24"/>
        </w:rPr>
      </w:pPr>
    </w:p>
    <w:p w:rsidR="000906D6" w:rsidRPr="00C61579" w:rsidRDefault="000906D6" w:rsidP="009841DC">
      <w:pPr>
        <w:autoSpaceDE w:val="0"/>
        <w:autoSpaceDN w:val="0"/>
        <w:adjustRightInd w:val="0"/>
        <w:jc w:val="both"/>
        <w:rPr>
          <w:rFonts w:ascii="Arial" w:hAnsi="Arial" w:cs="Arial"/>
          <w:sz w:val="24"/>
          <w:szCs w:val="16"/>
        </w:rPr>
      </w:pPr>
    </w:p>
    <w:p w:rsidR="000906D6" w:rsidRPr="00C61579" w:rsidRDefault="000906D6" w:rsidP="009841DC">
      <w:pPr>
        <w:autoSpaceDE w:val="0"/>
        <w:autoSpaceDN w:val="0"/>
        <w:adjustRightInd w:val="0"/>
        <w:jc w:val="both"/>
        <w:rPr>
          <w:rFonts w:ascii="Arial" w:hAnsi="Arial" w:cs="Arial"/>
          <w:sz w:val="24"/>
          <w:szCs w:val="16"/>
        </w:rPr>
      </w:pPr>
      <w:r w:rsidRPr="00C61579">
        <w:rPr>
          <w:rFonts w:ascii="Arial" w:hAnsi="Arial" w:cs="Arial"/>
          <w:sz w:val="24"/>
          <w:szCs w:val="16"/>
        </w:rPr>
        <w:br w:type="page"/>
      </w:r>
    </w:p>
    <w:p w:rsidR="000906D6" w:rsidRPr="00C61579" w:rsidRDefault="000906D6" w:rsidP="009841DC">
      <w:pPr>
        <w:pStyle w:val="EstiloTitulo6SinNegrita"/>
        <w:numPr>
          <w:ilvl w:val="0"/>
          <w:numId w:val="1"/>
        </w:numPr>
        <w:shd w:val="clear" w:color="auto" w:fill="B3B3B3"/>
        <w:rPr>
          <w:szCs w:val="20"/>
        </w:rPr>
      </w:pPr>
      <w:bookmarkStart w:id="15" w:name="_Toc182633180"/>
      <w:bookmarkStart w:id="16" w:name="_Toc224973897"/>
      <w:r w:rsidRPr="00C61579">
        <w:rPr>
          <w:szCs w:val="20"/>
        </w:rPr>
        <w:lastRenderedPageBreak/>
        <w:t>Sistema de garantía de la calidad</w:t>
      </w:r>
      <w:bookmarkEnd w:id="15"/>
      <w:bookmarkEnd w:id="16"/>
    </w:p>
    <w:p w:rsidR="000906D6" w:rsidRPr="00C61579" w:rsidRDefault="000906D6" w:rsidP="009841DC">
      <w:pPr>
        <w:autoSpaceDE w:val="0"/>
        <w:autoSpaceDN w:val="0"/>
        <w:adjustRightInd w:val="0"/>
        <w:jc w:val="both"/>
        <w:rPr>
          <w:rFonts w:ascii="Arial" w:hAnsi="Arial" w:cs="Arial"/>
          <w:sz w:val="24"/>
        </w:rPr>
      </w:pPr>
    </w:p>
    <w:p w:rsidR="000906D6" w:rsidRPr="00C61579" w:rsidRDefault="000906D6" w:rsidP="009841DC">
      <w:pPr>
        <w:autoSpaceDE w:val="0"/>
        <w:autoSpaceDN w:val="0"/>
        <w:adjustRightInd w:val="0"/>
        <w:jc w:val="both"/>
        <w:rPr>
          <w:rFonts w:ascii="Arial" w:hAnsi="Arial" w:cs="Arial"/>
          <w:sz w:val="24"/>
        </w:rPr>
      </w:pPr>
    </w:p>
    <w:p w:rsidR="003E2FD4" w:rsidRPr="00C61579" w:rsidRDefault="003E2FD4" w:rsidP="009841DC">
      <w:pPr>
        <w:autoSpaceDE w:val="0"/>
        <w:autoSpaceDN w:val="0"/>
        <w:adjustRightInd w:val="0"/>
        <w:jc w:val="both"/>
        <w:rPr>
          <w:rFonts w:ascii="Arial" w:hAnsi="Arial" w:cs="Arial"/>
          <w:b/>
          <w:sz w:val="24"/>
          <w:szCs w:val="24"/>
        </w:rPr>
      </w:pPr>
      <w:r w:rsidRPr="00C61579">
        <w:rPr>
          <w:rFonts w:ascii="Arial" w:hAnsi="Arial" w:cs="Arial"/>
          <w:b/>
          <w:sz w:val="24"/>
          <w:szCs w:val="24"/>
        </w:rPr>
        <w:t>El Modelo UPF de Garantía de la Calidad de los Títulos</w:t>
      </w:r>
    </w:p>
    <w:p w:rsidR="003E2FD4" w:rsidRPr="00C61579" w:rsidRDefault="003E2FD4" w:rsidP="009841DC">
      <w:pPr>
        <w:autoSpaceDE w:val="0"/>
        <w:autoSpaceDN w:val="0"/>
        <w:adjustRightInd w:val="0"/>
        <w:jc w:val="both"/>
        <w:rPr>
          <w:rFonts w:ascii="Arial" w:hAnsi="Arial" w:cs="Arial"/>
          <w:sz w:val="24"/>
          <w:szCs w:val="24"/>
        </w:rPr>
      </w:pPr>
    </w:p>
    <w:p w:rsidR="003E2FD4" w:rsidRPr="00C61579" w:rsidRDefault="003E2FD4" w:rsidP="009841DC">
      <w:pPr>
        <w:autoSpaceDE w:val="0"/>
        <w:autoSpaceDN w:val="0"/>
        <w:adjustRightInd w:val="0"/>
        <w:jc w:val="both"/>
        <w:rPr>
          <w:rFonts w:ascii="Arial" w:hAnsi="Arial" w:cs="Arial"/>
          <w:sz w:val="24"/>
          <w:szCs w:val="24"/>
        </w:rPr>
      </w:pPr>
      <w:r w:rsidRPr="00C61579">
        <w:rPr>
          <w:rFonts w:ascii="Arial" w:hAnsi="Arial" w:cs="Arial"/>
          <w:sz w:val="24"/>
          <w:szCs w:val="24"/>
        </w:rPr>
        <w:t>De acuerdo con este modelo, el sistema de garantía de calidad se organiza según los siguientes criterios:</w:t>
      </w:r>
    </w:p>
    <w:p w:rsidR="003E2FD4" w:rsidRPr="00C61579" w:rsidRDefault="003E2FD4" w:rsidP="009841DC">
      <w:pPr>
        <w:autoSpaceDE w:val="0"/>
        <w:autoSpaceDN w:val="0"/>
        <w:adjustRightInd w:val="0"/>
        <w:jc w:val="both"/>
        <w:rPr>
          <w:rFonts w:ascii="Arial" w:hAnsi="Arial" w:cs="Arial"/>
          <w:sz w:val="24"/>
          <w:szCs w:val="24"/>
        </w:rPr>
      </w:pPr>
    </w:p>
    <w:p w:rsidR="003E2FD4" w:rsidRPr="00C61579" w:rsidRDefault="003E2FD4" w:rsidP="009841DC">
      <w:pPr>
        <w:numPr>
          <w:ilvl w:val="0"/>
          <w:numId w:val="20"/>
        </w:numPr>
        <w:autoSpaceDE w:val="0"/>
        <w:autoSpaceDN w:val="0"/>
        <w:adjustRightInd w:val="0"/>
        <w:jc w:val="both"/>
        <w:rPr>
          <w:rFonts w:ascii="Arial" w:hAnsi="Arial" w:cs="Arial"/>
          <w:sz w:val="24"/>
          <w:szCs w:val="24"/>
        </w:rPr>
      </w:pPr>
      <w:r w:rsidRPr="00C61579">
        <w:rPr>
          <w:rFonts w:ascii="Arial" w:hAnsi="Arial" w:cs="Arial"/>
          <w:sz w:val="24"/>
          <w:szCs w:val="24"/>
        </w:rPr>
        <w:t>Homogéneo para todos los títulos de la Universidad, en lo que respecta a sus características, organización, mecanismos e información (incluyendo los sistemas de información).</w:t>
      </w:r>
    </w:p>
    <w:p w:rsidR="003E2FD4" w:rsidRPr="00C61579" w:rsidRDefault="003E2FD4" w:rsidP="009841DC">
      <w:pPr>
        <w:numPr>
          <w:ilvl w:val="0"/>
          <w:numId w:val="20"/>
        </w:numPr>
        <w:autoSpaceDE w:val="0"/>
        <w:autoSpaceDN w:val="0"/>
        <w:adjustRightInd w:val="0"/>
        <w:jc w:val="both"/>
        <w:rPr>
          <w:rFonts w:ascii="Arial" w:hAnsi="Arial" w:cs="Arial"/>
          <w:sz w:val="24"/>
          <w:szCs w:val="24"/>
        </w:rPr>
      </w:pPr>
      <w:r w:rsidRPr="00C61579">
        <w:rPr>
          <w:rFonts w:ascii="Arial" w:hAnsi="Arial" w:cs="Arial"/>
          <w:sz w:val="24"/>
          <w:szCs w:val="24"/>
        </w:rPr>
        <w:t>Integral, en la medida que en su funcionamiento se incluyen los diferentes instrumentos de calidad y niveles de decisión de la Universidad, desde los niveles centrales, hasta los órganos competentes de cada centro y con relación a cada título</w:t>
      </w:r>
    </w:p>
    <w:p w:rsidR="003E2FD4" w:rsidRPr="00C61579" w:rsidRDefault="003E2FD4" w:rsidP="009841DC">
      <w:pPr>
        <w:numPr>
          <w:ilvl w:val="0"/>
          <w:numId w:val="20"/>
        </w:numPr>
        <w:autoSpaceDE w:val="0"/>
        <w:autoSpaceDN w:val="0"/>
        <w:adjustRightInd w:val="0"/>
        <w:jc w:val="both"/>
        <w:rPr>
          <w:rFonts w:ascii="Arial" w:hAnsi="Arial" w:cs="Arial"/>
          <w:sz w:val="24"/>
          <w:szCs w:val="24"/>
        </w:rPr>
      </w:pPr>
      <w:r w:rsidRPr="00C61579">
        <w:rPr>
          <w:rFonts w:ascii="Arial" w:hAnsi="Arial" w:cs="Arial"/>
          <w:sz w:val="24"/>
          <w:szCs w:val="24"/>
        </w:rPr>
        <w:t>Integrado: la responsabilidad sobre el funcionamiento, el análisis, la valoración y la toma de decisiones para la mejora debe recaer e integrarse en la gestión ordinaria de los diferentes órganos unipersonales y colectivos. Esta integración, que ya se da en la actualidad en la UPF, es la que debe garantizar que la gestión de calidad sea una característica ordinaria y normalizada en el funcionamiento de nuestros centros y para los diferentes niveles de responsabilidad.</w:t>
      </w:r>
    </w:p>
    <w:p w:rsidR="003E2FD4" w:rsidRPr="00C61579" w:rsidRDefault="003E2FD4" w:rsidP="009841DC">
      <w:pPr>
        <w:autoSpaceDE w:val="0"/>
        <w:autoSpaceDN w:val="0"/>
        <w:adjustRightInd w:val="0"/>
        <w:jc w:val="both"/>
        <w:rPr>
          <w:rFonts w:ascii="Arial" w:hAnsi="Arial" w:cs="Arial"/>
          <w:sz w:val="24"/>
          <w:szCs w:val="24"/>
        </w:rPr>
      </w:pPr>
    </w:p>
    <w:p w:rsidR="003E2FD4" w:rsidRPr="00C61579" w:rsidRDefault="003E2FD4" w:rsidP="009841DC">
      <w:pPr>
        <w:autoSpaceDE w:val="0"/>
        <w:autoSpaceDN w:val="0"/>
        <w:adjustRightInd w:val="0"/>
        <w:jc w:val="both"/>
        <w:rPr>
          <w:rFonts w:ascii="Arial" w:hAnsi="Arial" w:cs="Arial"/>
          <w:sz w:val="24"/>
          <w:szCs w:val="24"/>
        </w:rPr>
      </w:pPr>
      <w:r w:rsidRPr="00C61579">
        <w:rPr>
          <w:rFonts w:ascii="Arial" w:hAnsi="Arial" w:cs="Arial"/>
          <w:sz w:val="24"/>
          <w:szCs w:val="24"/>
        </w:rPr>
        <w:t>A partir de estos criterios, el sistema de garantía de calidad se concibe como la manera que tiene la Universidad de dar coherencia a sus mecanismos de toma de decisiones, en relación con los objetivos de la Universidad, de los centros y de las titulaciones; de asegurar un funcionamiento ordinario basado en los principios de la planificación, la disponibilidad de información para la toma de decisiones y la mejora continua, en un sistema que alimente a su vez la planificación de las actividades. Para garantizar el adecuado engranaje de esta espiral de calidad, el sistema de garantía de calidad de la UPF persigue una integración coherente de los sistemas de información ya existentes en la universidad, tanto de carácter cuantitativo como cualitativo: Sistema de Información de la Docencia, Estudios de Inserción Laboral, encuestas sobre la actividad docente, sobre la valoración del sistema y la organización de la enseñanza, etc.; así como impulsar, en su caso, nuevos instrumentos que cubran necesidades en éste ámbito.</w:t>
      </w:r>
    </w:p>
    <w:p w:rsidR="003E2FD4" w:rsidRPr="00C61579" w:rsidRDefault="003E2FD4" w:rsidP="009841DC">
      <w:pPr>
        <w:autoSpaceDE w:val="0"/>
        <w:autoSpaceDN w:val="0"/>
        <w:adjustRightInd w:val="0"/>
        <w:jc w:val="both"/>
        <w:rPr>
          <w:rFonts w:ascii="Arial" w:hAnsi="Arial" w:cs="Arial"/>
          <w:sz w:val="24"/>
          <w:szCs w:val="24"/>
        </w:rPr>
      </w:pPr>
    </w:p>
    <w:p w:rsidR="003E2FD4" w:rsidRPr="00C61579" w:rsidRDefault="003E2FD4" w:rsidP="009841DC">
      <w:pPr>
        <w:autoSpaceDE w:val="0"/>
        <w:autoSpaceDN w:val="0"/>
        <w:adjustRightInd w:val="0"/>
        <w:jc w:val="both"/>
        <w:rPr>
          <w:rFonts w:ascii="Arial" w:hAnsi="Arial" w:cs="Arial"/>
          <w:sz w:val="24"/>
          <w:szCs w:val="24"/>
        </w:rPr>
      </w:pPr>
      <w:r w:rsidRPr="00C61579">
        <w:rPr>
          <w:rFonts w:ascii="Arial" w:hAnsi="Arial" w:cs="Arial"/>
          <w:sz w:val="24"/>
          <w:szCs w:val="24"/>
        </w:rPr>
        <w:t xml:space="preserve">Es importante reflejar que los criterios sobre los que se fundamenta el sistema de garantía de calidad están largamente contrastados por la realidad y la evolución de la Universidad. El funcionamiento de su arquitectura institucional ha asegurado hasta el momento una alta calidad docente, motivo por el cual no sería conveniente desconfiar ahora de la capacidad institucional de gestionar con igual calidad los nuevos títulos. Así, el planteamiento del sistema de garantía de calidad es el de una oportunidad para realizar los ajustes convenientes en esta arquitectura institucional, pero partiendo de la confianza en el buen funcionamiento que hasta ahora se ha dado, que además está contrastado con los resultados; en la calidad de instrumentos de medición del </w:t>
      </w:r>
      <w:r w:rsidRPr="00C61579">
        <w:rPr>
          <w:rFonts w:ascii="Arial" w:hAnsi="Arial" w:cs="Arial"/>
          <w:sz w:val="24"/>
          <w:szCs w:val="24"/>
        </w:rPr>
        <w:lastRenderedPageBreak/>
        <w:t>funcionamiento de la Universidad y de satisfacción; y, finalmente, en la propia dinámica de innovación y mejora.</w:t>
      </w:r>
    </w:p>
    <w:p w:rsidR="003E2FD4" w:rsidRPr="00C61579" w:rsidRDefault="003E2FD4" w:rsidP="009841DC">
      <w:pPr>
        <w:autoSpaceDE w:val="0"/>
        <w:autoSpaceDN w:val="0"/>
        <w:adjustRightInd w:val="0"/>
        <w:jc w:val="both"/>
        <w:rPr>
          <w:rFonts w:ascii="Arial" w:hAnsi="Arial" w:cs="Arial"/>
          <w:sz w:val="24"/>
          <w:szCs w:val="24"/>
        </w:rPr>
      </w:pPr>
    </w:p>
    <w:p w:rsidR="003E2FD4" w:rsidRPr="00C61579" w:rsidRDefault="003E2FD4" w:rsidP="009841DC">
      <w:pPr>
        <w:autoSpaceDE w:val="0"/>
        <w:autoSpaceDN w:val="0"/>
        <w:adjustRightInd w:val="0"/>
        <w:jc w:val="both"/>
        <w:rPr>
          <w:rFonts w:ascii="Arial" w:hAnsi="Arial" w:cs="Arial"/>
          <w:sz w:val="24"/>
          <w:szCs w:val="24"/>
        </w:rPr>
      </w:pPr>
      <w:r w:rsidRPr="00C61579">
        <w:rPr>
          <w:rFonts w:ascii="Arial" w:hAnsi="Arial" w:cs="Arial"/>
          <w:sz w:val="24"/>
          <w:szCs w:val="24"/>
        </w:rPr>
        <w:t xml:space="preserve">Para ejemplificar este funcionamiento y sin voluntad de ser exhaustivos, la tasa de graduación de la UPF es sin duda la mayor de Catalunya y probablemente una de las mayores de España, con más del 60% respecto la cohorte inicial; por otro lado, la tasa de rendimiento es superior al 80%. La satisfacción de los agentes es alta: los estudiantes valoran con una media de 7 en una escala de </w:t>
      </w:r>
      <w:smartTag w:uri="urn:schemas-microsoft-com:office:smarttags" w:element="metricconverter">
        <w:smartTagPr>
          <w:attr w:name="ProductID" w:val="0 a"/>
        </w:smartTagPr>
        <w:r w:rsidRPr="00C61579">
          <w:rPr>
            <w:rFonts w:ascii="Arial" w:hAnsi="Arial" w:cs="Arial"/>
            <w:sz w:val="24"/>
            <w:szCs w:val="24"/>
          </w:rPr>
          <w:t>0 a</w:t>
        </w:r>
      </w:smartTag>
      <w:r w:rsidRPr="00C61579">
        <w:rPr>
          <w:rFonts w:ascii="Arial" w:hAnsi="Arial" w:cs="Arial"/>
          <w:sz w:val="24"/>
          <w:szCs w:val="24"/>
        </w:rPr>
        <w:t xml:space="preserve"> 10 la docencia impartida en cada trimestre; y resulta aún más positiva en los graduados, que valoran la formación recibida en la UPF con un 7.19 en una escala del 1 al 9. Finalmente, en cuanto a la mejora continua e innovación, en la actualidad, más del 70% de los estudiantes de nuevo acceso se incorporan a estudios adaptados, en cuanto a la metodología docente, al Espacio Europeo de Educación Superior, y el 49% del total de asignaturas que se imparten en la universidad también están adaptadas al nuevo paradigma docente.</w:t>
      </w:r>
    </w:p>
    <w:p w:rsidR="003E2FD4" w:rsidRPr="00C61579" w:rsidRDefault="003E2FD4" w:rsidP="009841DC">
      <w:pPr>
        <w:autoSpaceDE w:val="0"/>
        <w:autoSpaceDN w:val="0"/>
        <w:adjustRightInd w:val="0"/>
        <w:jc w:val="both"/>
        <w:rPr>
          <w:rFonts w:ascii="Arial" w:hAnsi="Arial" w:cs="Arial"/>
          <w:sz w:val="24"/>
          <w:szCs w:val="24"/>
        </w:rPr>
      </w:pPr>
    </w:p>
    <w:p w:rsidR="003E2FD4" w:rsidRPr="00C61579" w:rsidRDefault="003E2FD4" w:rsidP="009841DC">
      <w:pPr>
        <w:autoSpaceDE w:val="0"/>
        <w:autoSpaceDN w:val="0"/>
        <w:adjustRightInd w:val="0"/>
        <w:jc w:val="both"/>
        <w:rPr>
          <w:rFonts w:ascii="Arial" w:hAnsi="Arial" w:cs="Arial"/>
          <w:sz w:val="24"/>
          <w:szCs w:val="24"/>
        </w:rPr>
      </w:pPr>
      <w:r w:rsidRPr="00C61579">
        <w:rPr>
          <w:rFonts w:ascii="Arial" w:hAnsi="Arial" w:cs="Arial"/>
          <w:sz w:val="24"/>
          <w:szCs w:val="24"/>
        </w:rPr>
        <w:t>Por lo tanto, la concreción del sistema de garantía de calidad se fundamenta en la eficacia demostrada por la arquitectura institucional de la UPF (resultados, satisfacción e innovación), y apuesta por aprovechar la oportunidad para concretar aquellos elementos que incrementen la eficacia y la coordinación, así como para realizar aquellas adaptaciones necesarias de acuerdo al nuevo marco y su complejidad, derivada de la variación del nuevo mapa de estudios y la posible reorganización de centros.</w:t>
      </w:r>
    </w:p>
    <w:p w:rsidR="003E2FD4" w:rsidRPr="00C61579" w:rsidRDefault="003E2FD4" w:rsidP="009841DC">
      <w:pPr>
        <w:autoSpaceDE w:val="0"/>
        <w:autoSpaceDN w:val="0"/>
        <w:adjustRightInd w:val="0"/>
        <w:jc w:val="both"/>
        <w:rPr>
          <w:rFonts w:ascii="Arial" w:hAnsi="Arial" w:cs="Arial"/>
          <w:sz w:val="24"/>
          <w:szCs w:val="24"/>
        </w:rPr>
      </w:pPr>
    </w:p>
    <w:p w:rsidR="003E2FD4" w:rsidRPr="00C61579" w:rsidRDefault="003E2FD4" w:rsidP="009841DC">
      <w:pPr>
        <w:autoSpaceDE w:val="0"/>
        <w:autoSpaceDN w:val="0"/>
        <w:adjustRightInd w:val="0"/>
        <w:jc w:val="both"/>
        <w:rPr>
          <w:rFonts w:ascii="Arial" w:hAnsi="Arial" w:cs="Arial"/>
          <w:sz w:val="24"/>
          <w:szCs w:val="24"/>
        </w:rPr>
      </w:pPr>
      <w:r w:rsidRPr="00C61579">
        <w:rPr>
          <w:rFonts w:ascii="Arial" w:hAnsi="Arial" w:cs="Arial"/>
          <w:sz w:val="24"/>
          <w:szCs w:val="24"/>
        </w:rPr>
        <w:t>La estrategia de despliegue se basa en garantizar, desde el primer momento, la continuidad en cuanto a la adecuada implicación institucional y a su funcionamiento, lo cual puede significar la introducción ajustes a las nuevas necesidades, entre otros la adaptación de los Estatutos, de acuerdo con distribución competencial que establecen.</w:t>
      </w:r>
    </w:p>
    <w:p w:rsidR="003E2FD4" w:rsidRPr="00C61579" w:rsidRDefault="003E2FD4" w:rsidP="009841DC">
      <w:pPr>
        <w:autoSpaceDE w:val="0"/>
        <w:autoSpaceDN w:val="0"/>
        <w:adjustRightInd w:val="0"/>
        <w:jc w:val="both"/>
        <w:rPr>
          <w:rFonts w:ascii="Arial" w:hAnsi="Arial" w:cs="Arial"/>
          <w:sz w:val="24"/>
          <w:szCs w:val="24"/>
        </w:rPr>
      </w:pPr>
    </w:p>
    <w:p w:rsidR="003E2FD4" w:rsidRPr="00C61579" w:rsidRDefault="003E2FD4" w:rsidP="009841DC">
      <w:pPr>
        <w:autoSpaceDE w:val="0"/>
        <w:autoSpaceDN w:val="0"/>
        <w:adjustRightInd w:val="0"/>
        <w:jc w:val="both"/>
        <w:rPr>
          <w:rFonts w:ascii="Arial" w:hAnsi="Arial" w:cs="Arial"/>
          <w:sz w:val="24"/>
          <w:szCs w:val="24"/>
        </w:rPr>
      </w:pPr>
      <w:r w:rsidRPr="00C61579">
        <w:rPr>
          <w:rFonts w:ascii="Arial" w:hAnsi="Arial" w:cs="Arial"/>
          <w:sz w:val="24"/>
          <w:szCs w:val="24"/>
        </w:rPr>
        <w:t>En este sentido, el modelo que impulsará la Universidad se materializará en la creación de una nueva comisión estatutaria, la “Comisión de Evaluación, Planificación y Prospección”, que asumirá las competencias en éstas materias tanto desde el punto de vista de la docencia, como de la investigación y la gestión, que actualmente se encuentran dispersas en diversas comisiones.</w:t>
      </w:r>
    </w:p>
    <w:p w:rsidR="003E2FD4" w:rsidRPr="00C61579" w:rsidRDefault="003E2FD4" w:rsidP="009841DC">
      <w:pPr>
        <w:autoSpaceDE w:val="0"/>
        <w:autoSpaceDN w:val="0"/>
        <w:adjustRightInd w:val="0"/>
        <w:jc w:val="both"/>
        <w:rPr>
          <w:rFonts w:ascii="Arial" w:hAnsi="Arial" w:cs="Arial"/>
          <w:sz w:val="24"/>
          <w:szCs w:val="24"/>
        </w:rPr>
      </w:pPr>
    </w:p>
    <w:p w:rsidR="003E2FD4" w:rsidRPr="00C61579" w:rsidRDefault="003E2FD4" w:rsidP="009841DC">
      <w:pPr>
        <w:pStyle w:val="Textonotapie"/>
        <w:jc w:val="both"/>
        <w:rPr>
          <w:rFonts w:ascii="Arial" w:hAnsi="Arial" w:cs="Arial"/>
          <w:sz w:val="24"/>
          <w:szCs w:val="24"/>
        </w:rPr>
      </w:pPr>
      <w:r w:rsidRPr="00C61579">
        <w:rPr>
          <w:rFonts w:ascii="Arial" w:hAnsi="Arial" w:cs="Arial"/>
          <w:sz w:val="24"/>
          <w:szCs w:val="24"/>
        </w:rPr>
        <w:t xml:space="preserve">Desde el punto de vista de la calidad en la docencia, dicha comisión asumirá parcialmente competencias residentes en la “Comisión de Enseñanza” (Artículo 143 de los Estatutos UPF, cuyas competencias se sitúan en el plano de la evaluación de la docencia y en el impulso de la mejora y la innovación docentes) y la “Comisión de Postgrado y Doctorado” (Artículo 160 de los Estatutos UPF). </w:t>
      </w:r>
    </w:p>
    <w:p w:rsidR="003E2FD4" w:rsidRPr="00C61579" w:rsidRDefault="003E2FD4" w:rsidP="009841DC">
      <w:pPr>
        <w:autoSpaceDE w:val="0"/>
        <w:autoSpaceDN w:val="0"/>
        <w:adjustRightInd w:val="0"/>
        <w:jc w:val="both"/>
        <w:rPr>
          <w:rFonts w:ascii="Arial" w:hAnsi="Arial" w:cs="Arial"/>
          <w:sz w:val="24"/>
          <w:szCs w:val="24"/>
        </w:rPr>
      </w:pPr>
    </w:p>
    <w:p w:rsidR="003E2FD4" w:rsidRPr="00C61579" w:rsidRDefault="003E2FD4" w:rsidP="009841DC">
      <w:pPr>
        <w:autoSpaceDE w:val="0"/>
        <w:autoSpaceDN w:val="0"/>
        <w:adjustRightInd w:val="0"/>
        <w:jc w:val="both"/>
        <w:rPr>
          <w:rFonts w:ascii="Arial" w:hAnsi="Arial" w:cs="Arial"/>
          <w:sz w:val="24"/>
          <w:szCs w:val="24"/>
        </w:rPr>
      </w:pPr>
      <w:r w:rsidRPr="00C61579">
        <w:rPr>
          <w:rFonts w:ascii="Arial" w:hAnsi="Arial" w:cs="Arial"/>
          <w:sz w:val="24"/>
          <w:szCs w:val="24"/>
        </w:rPr>
        <w:t>Las competencias de la “Comisión de Evaluación, Planificación y Prospección”, se establecerán en los siguientes ámbitos:</w:t>
      </w:r>
    </w:p>
    <w:p w:rsidR="003E2FD4" w:rsidRPr="00C61579" w:rsidRDefault="003E2FD4" w:rsidP="009841DC">
      <w:pPr>
        <w:autoSpaceDE w:val="0"/>
        <w:autoSpaceDN w:val="0"/>
        <w:adjustRightInd w:val="0"/>
        <w:jc w:val="both"/>
        <w:rPr>
          <w:rFonts w:ascii="Arial" w:hAnsi="Arial" w:cs="Arial"/>
          <w:sz w:val="24"/>
          <w:szCs w:val="24"/>
        </w:rPr>
      </w:pPr>
    </w:p>
    <w:p w:rsidR="003E2FD4" w:rsidRPr="00C61579" w:rsidRDefault="003E2FD4" w:rsidP="009841DC">
      <w:pPr>
        <w:numPr>
          <w:ilvl w:val="0"/>
          <w:numId w:val="21"/>
        </w:numPr>
        <w:autoSpaceDE w:val="0"/>
        <w:autoSpaceDN w:val="0"/>
        <w:adjustRightInd w:val="0"/>
        <w:jc w:val="both"/>
        <w:rPr>
          <w:rFonts w:ascii="Arial" w:hAnsi="Arial" w:cs="Arial"/>
          <w:sz w:val="24"/>
          <w:szCs w:val="24"/>
        </w:rPr>
      </w:pPr>
      <w:r w:rsidRPr="00C61579">
        <w:rPr>
          <w:rFonts w:ascii="Arial" w:hAnsi="Arial" w:cs="Arial"/>
          <w:sz w:val="24"/>
          <w:szCs w:val="24"/>
        </w:rPr>
        <w:t>Planificación: impulso, participación y coordinación política y técnica en todos los procesos de planificación estratégica, tanto a nivel de la Universidad como sectoriales</w:t>
      </w:r>
    </w:p>
    <w:p w:rsidR="003E2FD4" w:rsidRPr="00C61579" w:rsidRDefault="003E2FD4" w:rsidP="009841DC">
      <w:pPr>
        <w:numPr>
          <w:ilvl w:val="0"/>
          <w:numId w:val="21"/>
        </w:numPr>
        <w:tabs>
          <w:tab w:val="clear" w:pos="720"/>
          <w:tab w:val="num" w:pos="360"/>
        </w:tabs>
        <w:autoSpaceDE w:val="0"/>
        <w:autoSpaceDN w:val="0"/>
        <w:adjustRightInd w:val="0"/>
        <w:ind w:left="360" w:firstLine="0"/>
        <w:jc w:val="both"/>
        <w:rPr>
          <w:rFonts w:ascii="Arial" w:hAnsi="Arial" w:cs="Arial"/>
          <w:sz w:val="24"/>
          <w:szCs w:val="24"/>
        </w:rPr>
      </w:pPr>
      <w:r w:rsidRPr="00C61579">
        <w:rPr>
          <w:rFonts w:ascii="Arial" w:hAnsi="Arial" w:cs="Arial"/>
          <w:sz w:val="24"/>
          <w:szCs w:val="24"/>
        </w:rPr>
        <w:t>Evaluación y Acreditación:</w:t>
      </w:r>
    </w:p>
    <w:p w:rsidR="003E2FD4" w:rsidRPr="00C61579" w:rsidRDefault="003E2FD4" w:rsidP="009841DC">
      <w:pPr>
        <w:tabs>
          <w:tab w:val="num" w:pos="-180"/>
        </w:tabs>
        <w:autoSpaceDE w:val="0"/>
        <w:autoSpaceDN w:val="0"/>
        <w:adjustRightInd w:val="0"/>
        <w:ind w:left="720"/>
        <w:jc w:val="both"/>
        <w:rPr>
          <w:rFonts w:ascii="Arial" w:hAnsi="Arial" w:cs="Arial"/>
          <w:sz w:val="24"/>
          <w:szCs w:val="24"/>
        </w:rPr>
      </w:pPr>
      <w:r w:rsidRPr="00C61579">
        <w:rPr>
          <w:rFonts w:ascii="Arial" w:hAnsi="Arial" w:cs="Arial"/>
          <w:sz w:val="24"/>
          <w:szCs w:val="24"/>
        </w:rPr>
        <w:lastRenderedPageBreak/>
        <w:tab/>
        <w:t>Evaluación del profesorado</w:t>
      </w:r>
    </w:p>
    <w:p w:rsidR="003E2FD4" w:rsidRPr="00C61579" w:rsidRDefault="003E2FD4" w:rsidP="009841DC">
      <w:pPr>
        <w:tabs>
          <w:tab w:val="num" w:pos="-180"/>
        </w:tabs>
        <w:autoSpaceDE w:val="0"/>
        <w:autoSpaceDN w:val="0"/>
        <w:adjustRightInd w:val="0"/>
        <w:ind w:left="720"/>
        <w:jc w:val="both"/>
        <w:rPr>
          <w:rFonts w:ascii="Arial" w:hAnsi="Arial" w:cs="Arial"/>
          <w:sz w:val="24"/>
          <w:szCs w:val="24"/>
        </w:rPr>
      </w:pPr>
      <w:r w:rsidRPr="00C61579">
        <w:rPr>
          <w:rFonts w:ascii="Arial" w:hAnsi="Arial" w:cs="Arial"/>
          <w:sz w:val="24"/>
          <w:szCs w:val="24"/>
        </w:rPr>
        <w:tab/>
        <w:t>Encuestas de los estudiantes</w:t>
      </w:r>
    </w:p>
    <w:p w:rsidR="003E2FD4" w:rsidRPr="00C61579" w:rsidRDefault="003E2FD4" w:rsidP="009841DC">
      <w:pPr>
        <w:pStyle w:val="Sangradetextonormal"/>
        <w:ind w:left="1416"/>
        <w:jc w:val="both"/>
        <w:rPr>
          <w:rFonts w:ascii="Arial" w:hAnsi="Arial" w:cs="Arial"/>
          <w:sz w:val="24"/>
          <w:szCs w:val="24"/>
          <w:lang w:val="es-ES"/>
        </w:rPr>
      </w:pPr>
      <w:r w:rsidRPr="00C61579">
        <w:rPr>
          <w:rFonts w:ascii="Arial" w:hAnsi="Arial" w:cs="Arial"/>
          <w:sz w:val="24"/>
          <w:szCs w:val="24"/>
          <w:lang w:val="es-ES"/>
        </w:rPr>
        <w:t>Evaluación institucional y acreditación de las titulaciones de grado y de postgrado</w:t>
      </w:r>
    </w:p>
    <w:p w:rsidR="003E2FD4" w:rsidRPr="00C61579" w:rsidRDefault="003E2FD4" w:rsidP="009841DC">
      <w:pPr>
        <w:tabs>
          <w:tab w:val="num" w:pos="-180"/>
        </w:tabs>
        <w:autoSpaceDE w:val="0"/>
        <w:autoSpaceDN w:val="0"/>
        <w:adjustRightInd w:val="0"/>
        <w:ind w:left="720"/>
        <w:jc w:val="both"/>
        <w:rPr>
          <w:rFonts w:ascii="Arial" w:hAnsi="Arial" w:cs="Arial"/>
          <w:sz w:val="24"/>
          <w:szCs w:val="24"/>
        </w:rPr>
      </w:pPr>
      <w:r w:rsidRPr="00C61579">
        <w:rPr>
          <w:rFonts w:ascii="Arial" w:hAnsi="Arial" w:cs="Arial"/>
          <w:sz w:val="24"/>
          <w:szCs w:val="24"/>
        </w:rPr>
        <w:tab/>
        <w:t>Evaluación de la investigación</w:t>
      </w:r>
    </w:p>
    <w:p w:rsidR="003E2FD4" w:rsidRPr="00C61579" w:rsidRDefault="003E2FD4" w:rsidP="009841DC">
      <w:pPr>
        <w:tabs>
          <w:tab w:val="num" w:pos="-180"/>
        </w:tabs>
        <w:autoSpaceDE w:val="0"/>
        <w:autoSpaceDN w:val="0"/>
        <w:adjustRightInd w:val="0"/>
        <w:ind w:left="720"/>
        <w:jc w:val="both"/>
        <w:rPr>
          <w:rFonts w:ascii="Arial" w:hAnsi="Arial" w:cs="Arial"/>
          <w:sz w:val="24"/>
          <w:szCs w:val="24"/>
        </w:rPr>
      </w:pPr>
      <w:r w:rsidRPr="00C61579">
        <w:rPr>
          <w:rFonts w:ascii="Arial" w:hAnsi="Arial" w:cs="Arial"/>
          <w:sz w:val="24"/>
          <w:szCs w:val="24"/>
        </w:rPr>
        <w:tab/>
        <w:t>Evaluación y certificación de servicios y gestión</w:t>
      </w:r>
    </w:p>
    <w:p w:rsidR="003E2FD4" w:rsidRPr="00C61579" w:rsidRDefault="003E2FD4" w:rsidP="009841DC">
      <w:pPr>
        <w:numPr>
          <w:ilvl w:val="0"/>
          <w:numId w:val="21"/>
        </w:numPr>
        <w:autoSpaceDE w:val="0"/>
        <w:autoSpaceDN w:val="0"/>
        <w:adjustRightInd w:val="0"/>
        <w:jc w:val="both"/>
        <w:rPr>
          <w:rFonts w:ascii="Arial" w:hAnsi="Arial" w:cs="Arial"/>
          <w:sz w:val="24"/>
          <w:szCs w:val="24"/>
        </w:rPr>
      </w:pPr>
      <w:r w:rsidRPr="00C61579">
        <w:rPr>
          <w:rFonts w:ascii="Arial" w:hAnsi="Arial" w:cs="Arial"/>
          <w:sz w:val="24"/>
          <w:szCs w:val="24"/>
        </w:rPr>
        <w:t xml:space="preserve">Sistemas de información: </w:t>
      </w:r>
    </w:p>
    <w:p w:rsidR="003E2FD4" w:rsidRPr="00C61579" w:rsidRDefault="003E2FD4" w:rsidP="009841DC">
      <w:pPr>
        <w:autoSpaceDE w:val="0"/>
        <w:autoSpaceDN w:val="0"/>
        <w:adjustRightInd w:val="0"/>
        <w:ind w:left="708" w:firstLine="708"/>
        <w:jc w:val="both"/>
        <w:rPr>
          <w:rFonts w:ascii="Arial" w:hAnsi="Arial" w:cs="Arial"/>
          <w:sz w:val="24"/>
          <w:szCs w:val="24"/>
        </w:rPr>
      </w:pPr>
      <w:r w:rsidRPr="00C61579">
        <w:rPr>
          <w:rFonts w:ascii="Arial" w:hAnsi="Arial" w:cs="Arial"/>
          <w:sz w:val="24"/>
          <w:szCs w:val="24"/>
        </w:rPr>
        <w:t>Sistema de Información de la Docencia (SIDOC)</w:t>
      </w:r>
    </w:p>
    <w:p w:rsidR="003E2FD4" w:rsidRPr="00C61579" w:rsidRDefault="003E2FD4" w:rsidP="009841DC">
      <w:pPr>
        <w:autoSpaceDE w:val="0"/>
        <w:autoSpaceDN w:val="0"/>
        <w:adjustRightInd w:val="0"/>
        <w:ind w:left="708" w:firstLine="708"/>
        <w:jc w:val="both"/>
        <w:rPr>
          <w:rFonts w:ascii="Arial" w:hAnsi="Arial" w:cs="Arial"/>
          <w:sz w:val="24"/>
          <w:szCs w:val="24"/>
        </w:rPr>
      </w:pPr>
      <w:r w:rsidRPr="00C61579">
        <w:rPr>
          <w:rFonts w:ascii="Arial" w:hAnsi="Arial" w:cs="Arial"/>
          <w:sz w:val="24"/>
          <w:szCs w:val="24"/>
        </w:rPr>
        <w:t>Sistema de Información de la Investigación (SIRE)</w:t>
      </w:r>
    </w:p>
    <w:p w:rsidR="003E2FD4" w:rsidRPr="00C61579" w:rsidRDefault="003E2FD4" w:rsidP="009841DC">
      <w:pPr>
        <w:autoSpaceDE w:val="0"/>
        <w:autoSpaceDN w:val="0"/>
        <w:adjustRightInd w:val="0"/>
        <w:ind w:left="1416"/>
        <w:jc w:val="both"/>
        <w:rPr>
          <w:rFonts w:ascii="Arial" w:hAnsi="Arial" w:cs="Arial"/>
          <w:sz w:val="24"/>
          <w:szCs w:val="24"/>
        </w:rPr>
      </w:pPr>
      <w:r w:rsidRPr="00C61579">
        <w:rPr>
          <w:rFonts w:ascii="Arial" w:hAnsi="Arial" w:cs="Arial"/>
          <w:sz w:val="24"/>
          <w:szCs w:val="24"/>
        </w:rPr>
        <w:t>Encuestas de satisfacción, percepción y funcionamiento: Encuesta de Valoración del Sistema y la Organización de las Enseñanzas, Encuesta de Inserción Laboral de los graduados, etc.</w:t>
      </w:r>
    </w:p>
    <w:p w:rsidR="003E2FD4" w:rsidRPr="00C61579" w:rsidRDefault="003E2FD4" w:rsidP="009841DC">
      <w:pPr>
        <w:autoSpaceDE w:val="0"/>
        <w:autoSpaceDN w:val="0"/>
        <w:adjustRightInd w:val="0"/>
        <w:jc w:val="both"/>
        <w:rPr>
          <w:rFonts w:ascii="Arial" w:hAnsi="Arial" w:cs="Arial"/>
          <w:sz w:val="24"/>
          <w:szCs w:val="24"/>
        </w:rPr>
      </w:pPr>
      <w:r w:rsidRPr="00C61579">
        <w:rPr>
          <w:rFonts w:ascii="Arial" w:hAnsi="Arial" w:cs="Arial"/>
          <w:sz w:val="24"/>
          <w:szCs w:val="24"/>
        </w:rPr>
        <w:t xml:space="preserve">     4.</w:t>
      </w:r>
      <w:r w:rsidRPr="00C61579">
        <w:rPr>
          <w:rFonts w:ascii="Arial" w:hAnsi="Arial" w:cs="Arial"/>
          <w:sz w:val="24"/>
          <w:szCs w:val="24"/>
        </w:rPr>
        <w:tab/>
        <w:t>Estudios y propuestas de prospectiva</w:t>
      </w:r>
    </w:p>
    <w:p w:rsidR="003E2FD4" w:rsidRPr="00C61579" w:rsidRDefault="003E2FD4" w:rsidP="009841DC">
      <w:pPr>
        <w:autoSpaceDE w:val="0"/>
        <w:autoSpaceDN w:val="0"/>
        <w:adjustRightInd w:val="0"/>
        <w:jc w:val="both"/>
        <w:rPr>
          <w:rFonts w:ascii="Arial" w:hAnsi="Arial" w:cs="Arial"/>
          <w:sz w:val="24"/>
          <w:szCs w:val="24"/>
        </w:rPr>
      </w:pPr>
    </w:p>
    <w:p w:rsidR="003E2FD4" w:rsidRPr="00C61579" w:rsidRDefault="003E2FD4" w:rsidP="009841DC">
      <w:pPr>
        <w:autoSpaceDE w:val="0"/>
        <w:autoSpaceDN w:val="0"/>
        <w:adjustRightInd w:val="0"/>
        <w:jc w:val="both"/>
        <w:rPr>
          <w:rFonts w:ascii="Arial" w:hAnsi="Arial" w:cs="Arial"/>
          <w:sz w:val="24"/>
          <w:szCs w:val="24"/>
        </w:rPr>
      </w:pPr>
      <w:r w:rsidRPr="00C61579">
        <w:rPr>
          <w:rFonts w:ascii="Arial" w:hAnsi="Arial" w:cs="Arial"/>
          <w:sz w:val="24"/>
          <w:szCs w:val="24"/>
        </w:rPr>
        <w:t>En lo que respecta a la composición y a la selección de los miembros de la Comisión de Evaluación, Planificación y Prospección:</w:t>
      </w:r>
    </w:p>
    <w:p w:rsidR="003E2FD4" w:rsidRPr="00C61579" w:rsidRDefault="003E2FD4" w:rsidP="009841DC">
      <w:pPr>
        <w:autoSpaceDE w:val="0"/>
        <w:autoSpaceDN w:val="0"/>
        <w:adjustRightInd w:val="0"/>
        <w:jc w:val="both"/>
        <w:rPr>
          <w:rFonts w:ascii="Arial" w:hAnsi="Arial" w:cs="Arial"/>
          <w:sz w:val="24"/>
          <w:szCs w:val="24"/>
        </w:rPr>
      </w:pPr>
    </w:p>
    <w:p w:rsidR="003E2FD4" w:rsidRPr="00C61579" w:rsidRDefault="003E2FD4" w:rsidP="009841DC">
      <w:pPr>
        <w:numPr>
          <w:ilvl w:val="0"/>
          <w:numId w:val="22"/>
        </w:numPr>
        <w:autoSpaceDE w:val="0"/>
        <w:autoSpaceDN w:val="0"/>
        <w:adjustRightInd w:val="0"/>
        <w:jc w:val="both"/>
        <w:rPr>
          <w:rFonts w:ascii="Arial" w:hAnsi="Arial" w:cs="Arial"/>
          <w:sz w:val="24"/>
          <w:szCs w:val="24"/>
        </w:rPr>
      </w:pPr>
      <w:r w:rsidRPr="00C61579">
        <w:rPr>
          <w:rFonts w:ascii="Arial" w:hAnsi="Arial" w:cs="Arial"/>
          <w:sz w:val="24"/>
          <w:szCs w:val="24"/>
        </w:rPr>
        <w:t>El Rector, que la presidirá</w:t>
      </w:r>
    </w:p>
    <w:p w:rsidR="003E2FD4" w:rsidRPr="00C61579" w:rsidRDefault="003E2FD4" w:rsidP="009841DC">
      <w:pPr>
        <w:numPr>
          <w:ilvl w:val="0"/>
          <w:numId w:val="22"/>
        </w:numPr>
        <w:autoSpaceDE w:val="0"/>
        <w:autoSpaceDN w:val="0"/>
        <w:adjustRightInd w:val="0"/>
        <w:jc w:val="both"/>
        <w:rPr>
          <w:rFonts w:ascii="Arial" w:hAnsi="Arial" w:cs="Arial"/>
          <w:sz w:val="24"/>
          <w:szCs w:val="24"/>
        </w:rPr>
      </w:pPr>
      <w:r w:rsidRPr="00C61579">
        <w:rPr>
          <w:rFonts w:ascii="Arial" w:hAnsi="Arial" w:cs="Arial"/>
          <w:sz w:val="24"/>
          <w:szCs w:val="24"/>
        </w:rPr>
        <w:t>los Vicerrectores con competencias en los ámbitos de planificación, evaluación, docencia, profesorado, política científica y postgrado y doctorado</w:t>
      </w:r>
    </w:p>
    <w:p w:rsidR="003E2FD4" w:rsidRPr="00C61579" w:rsidRDefault="003E2FD4" w:rsidP="009841DC">
      <w:pPr>
        <w:numPr>
          <w:ilvl w:val="0"/>
          <w:numId w:val="22"/>
        </w:numPr>
        <w:autoSpaceDE w:val="0"/>
        <w:autoSpaceDN w:val="0"/>
        <w:adjustRightInd w:val="0"/>
        <w:jc w:val="both"/>
        <w:rPr>
          <w:rFonts w:ascii="Arial" w:hAnsi="Arial" w:cs="Arial"/>
          <w:sz w:val="24"/>
          <w:szCs w:val="24"/>
        </w:rPr>
      </w:pPr>
      <w:r w:rsidRPr="00C61579">
        <w:rPr>
          <w:rFonts w:ascii="Arial" w:hAnsi="Arial" w:cs="Arial"/>
          <w:sz w:val="24"/>
          <w:szCs w:val="24"/>
        </w:rPr>
        <w:t>el Gerente y el Vicegerente de docencia e investigación</w:t>
      </w:r>
    </w:p>
    <w:p w:rsidR="003E2FD4" w:rsidRPr="00C61579" w:rsidRDefault="003E2FD4" w:rsidP="009841DC">
      <w:pPr>
        <w:numPr>
          <w:ilvl w:val="0"/>
          <w:numId w:val="22"/>
        </w:numPr>
        <w:autoSpaceDE w:val="0"/>
        <w:autoSpaceDN w:val="0"/>
        <w:adjustRightInd w:val="0"/>
        <w:jc w:val="both"/>
        <w:rPr>
          <w:rFonts w:ascii="Arial" w:hAnsi="Arial" w:cs="Arial"/>
          <w:sz w:val="24"/>
          <w:szCs w:val="24"/>
        </w:rPr>
      </w:pPr>
      <w:r w:rsidRPr="00C61579">
        <w:rPr>
          <w:rFonts w:ascii="Arial" w:hAnsi="Arial" w:cs="Arial"/>
          <w:sz w:val="24"/>
          <w:szCs w:val="24"/>
        </w:rPr>
        <w:t>el Director del Centro de Calidad e Innovación Docente (CQUID)</w:t>
      </w:r>
    </w:p>
    <w:p w:rsidR="003E2FD4" w:rsidRPr="00C61579" w:rsidRDefault="003E2FD4" w:rsidP="009841DC">
      <w:pPr>
        <w:numPr>
          <w:ilvl w:val="0"/>
          <w:numId w:val="22"/>
        </w:numPr>
        <w:autoSpaceDE w:val="0"/>
        <w:autoSpaceDN w:val="0"/>
        <w:adjustRightInd w:val="0"/>
        <w:jc w:val="both"/>
        <w:rPr>
          <w:rFonts w:ascii="Arial" w:hAnsi="Arial" w:cs="Arial"/>
          <w:sz w:val="24"/>
          <w:szCs w:val="24"/>
        </w:rPr>
      </w:pPr>
      <w:r w:rsidRPr="00C61579">
        <w:rPr>
          <w:rFonts w:ascii="Arial" w:hAnsi="Arial" w:cs="Arial"/>
          <w:sz w:val="24"/>
          <w:szCs w:val="24"/>
        </w:rPr>
        <w:t>el Jefe de la Unidad de Estudios, Planificación y Evaluación (UEPA)</w:t>
      </w:r>
    </w:p>
    <w:p w:rsidR="003E2FD4" w:rsidRPr="00C61579" w:rsidRDefault="003E2FD4" w:rsidP="009841DC">
      <w:pPr>
        <w:numPr>
          <w:ilvl w:val="0"/>
          <w:numId w:val="22"/>
        </w:numPr>
        <w:autoSpaceDE w:val="0"/>
        <w:autoSpaceDN w:val="0"/>
        <w:adjustRightInd w:val="0"/>
        <w:jc w:val="both"/>
        <w:rPr>
          <w:rFonts w:ascii="Arial" w:hAnsi="Arial" w:cs="Arial"/>
          <w:sz w:val="24"/>
          <w:szCs w:val="24"/>
        </w:rPr>
      </w:pPr>
      <w:r w:rsidRPr="00C61579">
        <w:rPr>
          <w:rFonts w:ascii="Arial" w:hAnsi="Arial" w:cs="Arial"/>
          <w:sz w:val="24"/>
          <w:szCs w:val="24"/>
        </w:rPr>
        <w:t>la Jefa del Gabinete del Rectorado</w:t>
      </w:r>
    </w:p>
    <w:p w:rsidR="003E2FD4" w:rsidRPr="00C61579" w:rsidRDefault="003E2FD4" w:rsidP="009841DC">
      <w:pPr>
        <w:numPr>
          <w:ilvl w:val="0"/>
          <w:numId w:val="22"/>
        </w:numPr>
        <w:autoSpaceDE w:val="0"/>
        <w:autoSpaceDN w:val="0"/>
        <w:adjustRightInd w:val="0"/>
        <w:jc w:val="both"/>
        <w:rPr>
          <w:rFonts w:ascii="Arial" w:hAnsi="Arial" w:cs="Arial"/>
          <w:sz w:val="24"/>
          <w:szCs w:val="24"/>
        </w:rPr>
      </w:pPr>
      <w:r w:rsidRPr="00C61579">
        <w:rPr>
          <w:rFonts w:ascii="Arial" w:hAnsi="Arial" w:cs="Arial"/>
          <w:sz w:val="24"/>
          <w:szCs w:val="24"/>
        </w:rPr>
        <w:t>2 Decanos, designados por el Consejo de Gobierno</w:t>
      </w:r>
    </w:p>
    <w:p w:rsidR="003E2FD4" w:rsidRPr="00C61579" w:rsidRDefault="003E2FD4" w:rsidP="009841DC">
      <w:pPr>
        <w:numPr>
          <w:ilvl w:val="0"/>
          <w:numId w:val="22"/>
        </w:numPr>
        <w:autoSpaceDE w:val="0"/>
        <w:autoSpaceDN w:val="0"/>
        <w:adjustRightInd w:val="0"/>
        <w:jc w:val="both"/>
        <w:rPr>
          <w:rFonts w:ascii="Arial" w:hAnsi="Arial" w:cs="Arial"/>
          <w:sz w:val="24"/>
          <w:szCs w:val="24"/>
        </w:rPr>
      </w:pPr>
      <w:r w:rsidRPr="00C61579">
        <w:rPr>
          <w:rFonts w:ascii="Arial" w:hAnsi="Arial" w:cs="Arial"/>
          <w:sz w:val="24"/>
          <w:szCs w:val="24"/>
        </w:rPr>
        <w:t>2 Directores de departamento, designados por el Consejo de Gobierno</w:t>
      </w:r>
    </w:p>
    <w:p w:rsidR="003E2FD4" w:rsidRPr="00C61579" w:rsidRDefault="003E2FD4" w:rsidP="009841DC">
      <w:pPr>
        <w:numPr>
          <w:ilvl w:val="0"/>
          <w:numId w:val="22"/>
        </w:numPr>
        <w:autoSpaceDE w:val="0"/>
        <w:autoSpaceDN w:val="0"/>
        <w:adjustRightInd w:val="0"/>
        <w:jc w:val="both"/>
        <w:rPr>
          <w:rFonts w:ascii="Arial" w:hAnsi="Arial" w:cs="Arial"/>
          <w:sz w:val="24"/>
        </w:rPr>
      </w:pPr>
      <w:r w:rsidRPr="00C61579">
        <w:rPr>
          <w:rFonts w:ascii="Arial" w:hAnsi="Arial" w:cs="Arial"/>
          <w:sz w:val="24"/>
          <w:szCs w:val="24"/>
        </w:rPr>
        <w:t>2 estudiantes, designados por el Consejo de Estudiantes.</w:t>
      </w:r>
    </w:p>
    <w:p w:rsidR="003E2FD4" w:rsidRPr="00C61579" w:rsidRDefault="003E2FD4" w:rsidP="009841DC">
      <w:pPr>
        <w:autoSpaceDE w:val="0"/>
        <w:autoSpaceDN w:val="0"/>
        <w:adjustRightInd w:val="0"/>
        <w:jc w:val="both"/>
        <w:rPr>
          <w:rFonts w:ascii="Arial" w:hAnsi="Arial" w:cs="Arial"/>
          <w:sz w:val="24"/>
        </w:rPr>
      </w:pPr>
    </w:p>
    <w:p w:rsidR="003E2FD4" w:rsidRPr="00C61579" w:rsidRDefault="003E2FD4" w:rsidP="009841DC">
      <w:pPr>
        <w:autoSpaceDE w:val="0"/>
        <w:autoSpaceDN w:val="0"/>
        <w:adjustRightInd w:val="0"/>
        <w:jc w:val="both"/>
        <w:rPr>
          <w:rFonts w:ascii="Arial" w:hAnsi="Arial" w:cs="Arial"/>
          <w:sz w:val="24"/>
        </w:rPr>
      </w:pPr>
    </w:p>
    <w:p w:rsidR="000906D6" w:rsidRPr="00C61579" w:rsidRDefault="000906D6" w:rsidP="009841DC">
      <w:pPr>
        <w:numPr>
          <w:ilvl w:val="1"/>
          <w:numId w:val="1"/>
        </w:numPr>
        <w:jc w:val="both"/>
        <w:rPr>
          <w:rFonts w:ascii="Arial" w:hAnsi="Arial" w:cs="Arial"/>
          <w:b/>
          <w:bCs/>
          <w:sz w:val="24"/>
          <w:lang w:eastAsia="es-ES"/>
        </w:rPr>
      </w:pPr>
      <w:bookmarkStart w:id="17" w:name="_Toc182633181"/>
      <w:r w:rsidRPr="00C61579">
        <w:rPr>
          <w:rFonts w:ascii="Arial" w:hAnsi="Arial" w:cs="Arial"/>
          <w:b/>
          <w:bCs/>
          <w:sz w:val="24"/>
          <w:lang w:eastAsia="es-ES"/>
        </w:rPr>
        <w:t xml:space="preserve"> </w:t>
      </w:r>
      <w:bookmarkEnd w:id="17"/>
      <w:r w:rsidRPr="00C61579">
        <w:rPr>
          <w:rFonts w:ascii="Arial" w:hAnsi="Arial" w:cs="Arial"/>
          <w:b/>
          <w:bCs/>
          <w:sz w:val="24"/>
          <w:lang w:eastAsia="es-ES"/>
        </w:rPr>
        <w:t>Responsable del sistema de garantía de la calidad del plan de estudios.</w:t>
      </w:r>
    </w:p>
    <w:p w:rsidR="000906D6" w:rsidRPr="00C61579" w:rsidRDefault="000906D6" w:rsidP="009841DC">
      <w:pPr>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0906D6" w:rsidRPr="00C61579" w:rsidRDefault="000906D6" w:rsidP="009841DC">
            <w:pPr>
              <w:jc w:val="both"/>
              <w:rPr>
                <w:rFonts w:ascii="Arial" w:hAnsi="Arial" w:cs="Arial"/>
                <w:b/>
                <w:bCs/>
                <w:sz w:val="24"/>
              </w:rPr>
            </w:pPr>
          </w:p>
          <w:p w:rsidR="0051192D" w:rsidRPr="00C61579" w:rsidRDefault="0051192D" w:rsidP="009841DC">
            <w:pPr>
              <w:jc w:val="both"/>
              <w:rPr>
                <w:rFonts w:ascii="Arial" w:hAnsi="Arial" w:cs="Arial"/>
                <w:b/>
                <w:sz w:val="24"/>
                <w:szCs w:val="24"/>
              </w:rPr>
            </w:pPr>
            <w:r w:rsidRPr="00C61579">
              <w:rPr>
                <w:rFonts w:ascii="Arial" w:hAnsi="Arial" w:cs="Arial"/>
                <w:b/>
                <w:sz w:val="24"/>
                <w:szCs w:val="24"/>
              </w:rPr>
              <w:t>Los órganos responsables del Sistema de Garantía de Calidad</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La responsabilidad del sistema de garantía de calidad recae, como corresponde a las características de un sistema integrado en la gestión ordinaria de la Universidad y los estudios, en los órganos estatutariamente previstos a nivel político para la toma de decisiones, y en las unidades centrales de la Universidad en lo que hace referencia a los aspectos técnicos.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En el nivel técnico, la responsabilidad sobre la gestión del sistema de calidad recae en la Unidad de Estudios, Planificación y Evaluación (UEPA), pero intervienen, sectorialmente, y entre otras, unidades centrales como la Unidad de Información y Proyección Institucional (UIPI) y el Centro para la Calidad y la Innovación Docentes (CQUID).</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En el nivel político se establecen, para el sistema de garantía de calidad, 2 </w:t>
            </w:r>
            <w:r w:rsidRPr="00C61579">
              <w:rPr>
                <w:rFonts w:ascii="Arial" w:hAnsi="Arial" w:cs="Arial"/>
                <w:bCs/>
                <w:sz w:val="24"/>
                <w:szCs w:val="24"/>
              </w:rPr>
              <w:lastRenderedPageBreak/>
              <w:t xml:space="preserve">niveles: el central y el correspondiente a cada estudio.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En el nivel central, el Rector se sitúa en la cúspide del sistema de garantía de calidad, que implica también los vicerrectores de Docencia y Ordenación Académica; Profesorado; y Postgrado, Doctorado y Relaciones Internacionales, de acuerdo con sus competencias respectivas.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 Vicerrector de Docencia y Ordenación Académica</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 xml:space="preserve">La programación de nuevos estudios de grado. </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 xml:space="preserve">La elaboración y reforma de los planes de estudios de titulaciones de grado. </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 xml:space="preserve">El proceso de adaptación de las enseñanzas de grado de la UPF en el Espacio Europeo de Educación Superior. </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Los planes de actividad docente y coordinación de los centros o estudios y de los departamentos en los ámbitos de su competencia.</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 xml:space="preserve">Los programas de crédito de libre elección, de cursos de verano e </w:t>
            </w:r>
            <w:proofErr w:type="spellStart"/>
            <w:r w:rsidRPr="00C61579">
              <w:rPr>
                <w:rFonts w:ascii="Arial" w:hAnsi="Arial" w:cs="Arial"/>
                <w:bCs/>
                <w:sz w:val="24"/>
                <w:szCs w:val="24"/>
              </w:rPr>
              <w:t>Intercampus</w:t>
            </w:r>
            <w:proofErr w:type="spellEnd"/>
            <w:r w:rsidRPr="00C61579">
              <w:rPr>
                <w:rFonts w:ascii="Arial" w:hAnsi="Arial" w:cs="Arial"/>
                <w:bCs/>
                <w:sz w:val="24"/>
                <w:szCs w:val="24"/>
              </w:rPr>
              <w:t>.</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 xml:space="preserve">La organización docente. </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 xml:space="preserve">La creación, supresión y modificación de centros o estudios y departamentos. </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 xml:space="preserve">La adscripción de centros de enseñanza superior. </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Las técnicas pedagógicas e innovación y mejora docente.</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 xml:space="preserve">El programa por la Calidad Educativa. </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 xml:space="preserve">La coordinación de las PAAU (Pruebas de Acceso a la Universidad) y de las pruebas de mayores de 25 años. </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 xml:space="preserve">La coordinación del acceso al primer y segundo ciclo y, si procede, de las pruebas específicas de la UPF. </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 xml:space="preserve">La matriculación, convalidación de estudios, calendario académico y calendario de calificaciones. </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La formalización de los contratos subscritos de acuerdo con el artículo 83 de la Ley Orgánica de Universidades.</w:t>
            </w:r>
          </w:p>
          <w:p w:rsidR="0051192D" w:rsidRPr="00C61579" w:rsidRDefault="0051192D" w:rsidP="009841DC">
            <w:pPr>
              <w:numPr>
                <w:ilvl w:val="0"/>
                <w:numId w:val="23"/>
              </w:numPr>
              <w:jc w:val="both"/>
              <w:rPr>
                <w:rFonts w:ascii="Arial" w:hAnsi="Arial" w:cs="Arial"/>
                <w:bCs/>
                <w:sz w:val="24"/>
                <w:szCs w:val="24"/>
              </w:rPr>
            </w:pPr>
            <w:r w:rsidRPr="00C61579">
              <w:rPr>
                <w:rFonts w:ascii="Arial" w:hAnsi="Arial" w:cs="Arial"/>
                <w:bCs/>
                <w:sz w:val="24"/>
                <w:szCs w:val="24"/>
              </w:rPr>
              <w:t>La formalización de los contratos de cesión de derechos de explotación de materiales didácticos.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 Vicerrector de Profesorado</w:t>
            </w:r>
          </w:p>
          <w:p w:rsidR="0051192D" w:rsidRPr="00C61579" w:rsidRDefault="0051192D" w:rsidP="009841DC">
            <w:pPr>
              <w:numPr>
                <w:ilvl w:val="0"/>
                <w:numId w:val="24"/>
              </w:numPr>
              <w:jc w:val="both"/>
              <w:rPr>
                <w:rFonts w:ascii="Arial" w:hAnsi="Arial" w:cs="Arial"/>
                <w:bCs/>
                <w:sz w:val="24"/>
                <w:szCs w:val="24"/>
              </w:rPr>
            </w:pPr>
            <w:r w:rsidRPr="00C61579">
              <w:rPr>
                <w:rFonts w:ascii="Arial" w:hAnsi="Arial" w:cs="Arial"/>
                <w:bCs/>
                <w:sz w:val="24"/>
                <w:szCs w:val="24"/>
              </w:rPr>
              <w:t xml:space="preserve">La planta de profesorado. </w:t>
            </w:r>
          </w:p>
          <w:p w:rsidR="0051192D" w:rsidRPr="00C61579" w:rsidRDefault="0051192D" w:rsidP="009841DC">
            <w:pPr>
              <w:numPr>
                <w:ilvl w:val="0"/>
                <w:numId w:val="24"/>
              </w:numPr>
              <w:jc w:val="both"/>
              <w:rPr>
                <w:rFonts w:ascii="Arial" w:hAnsi="Arial" w:cs="Arial"/>
                <w:bCs/>
                <w:sz w:val="24"/>
                <w:szCs w:val="24"/>
              </w:rPr>
            </w:pPr>
            <w:r w:rsidRPr="00C61579">
              <w:rPr>
                <w:rFonts w:ascii="Arial" w:hAnsi="Arial" w:cs="Arial"/>
                <w:bCs/>
                <w:sz w:val="24"/>
                <w:szCs w:val="24"/>
              </w:rPr>
              <w:t>El acceso y provisión de plazas de los cuerpos docentes y contratación del profesorado.</w:t>
            </w:r>
          </w:p>
          <w:p w:rsidR="0051192D" w:rsidRPr="00C61579" w:rsidRDefault="0051192D" w:rsidP="009841DC">
            <w:pPr>
              <w:numPr>
                <w:ilvl w:val="0"/>
                <w:numId w:val="24"/>
              </w:numPr>
              <w:jc w:val="both"/>
              <w:rPr>
                <w:rFonts w:ascii="Arial" w:hAnsi="Arial" w:cs="Arial"/>
                <w:bCs/>
                <w:sz w:val="24"/>
                <w:szCs w:val="24"/>
              </w:rPr>
            </w:pPr>
            <w:r w:rsidRPr="00C61579">
              <w:rPr>
                <w:rFonts w:ascii="Arial" w:hAnsi="Arial" w:cs="Arial"/>
                <w:bCs/>
                <w:sz w:val="24"/>
                <w:szCs w:val="24"/>
              </w:rPr>
              <w:t xml:space="preserve">El régimen jurídico del profesorado. </w:t>
            </w:r>
          </w:p>
          <w:p w:rsidR="0051192D" w:rsidRPr="00C61579" w:rsidRDefault="0051192D" w:rsidP="009841DC">
            <w:pPr>
              <w:numPr>
                <w:ilvl w:val="0"/>
                <w:numId w:val="24"/>
              </w:numPr>
              <w:jc w:val="both"/>
              <w:rPr>
                <w:rFonts w:ascii="Arial" w:hAnsi="Arial" w:cs="Arial"/>
                <w:bCs/>
                <w:sz w:val="24"/>
                <w:szCs w:val="24"/>
              </w:rPr>
            </w:pPr>
            <w:r w:rsidRPr="00C61579">
              <w:rPr>
                <w:rFonts w:ascii="Arial" w:hAnsi="Arial" w:cs="Arial"/>
                <w:bCs/>
                <w:sz w:val="24"/>
                <w:szCs w:val="24"/>
              </w:rPr>
              <w:t>La planificación estratégica de la UPF.</w:t>
            </w:r>
          </w:p>
          <w:p w:rsidR="0051192D" w:rsidRPr="00C61579" w:rsidRDefault="0051192D" w:rsidP="009841DC">
            <w:pPr>
              <w:numPr>
                <w:ilvl w:val="0"/>
                <w:numId w:val="24"/>
              </w:numPr>
              <w:jc w:val="both"/>
              <w:rPr>
                <w:rFonts w:ascii="Arial" w:hAnsi="Arial" w:cs="Arial"/>
                <w:bCs/>
                <w:sz w:val="24"/>
                <w:szCs w:val="24"/>
              </w:rPr>
            </w:pPr>
            <w:r w:rsidRPr="00C61579">
              <w:rPr>
                <w:rFonts w:ascii="Arial" w:hAnsi="Arial" w:cs="Arial"/>
                <w:bCs/>
                <w:sz w:val="24"/>
                <w:szCs w:val="24"/>
              </w:rPr>
              <w:t>La evaluación institucional.</w:t>
            </w:r>
          </w:p>
          <w:p w:rsidR="0051192D" w:rsidRPr="00C61579" w:rsidRDefault="0051192D" w:rsidP="009841DC">
            <w:pPr>
              <w:numPr>
                <w:ilvl w:val="0"/>
                <w:numId w:val="24"/>
              </w:numPr>
              <w:jc w:val="both"/>
              <w:rPr>
                <w:rFonts w:ascii="Arial" w:hAnsi="Arial" w:cs="Arial"/>
                <w:bCs/>
                <w:sz w:val="24"/>
                <w:szCs w:val="24"/>
              </w:rPr>
            </w:pPr>
            <w:r w:rsidRPr="00C61579">
              <w:rPr>
                <w:rFonts w:ascii="Arial" w:hAnsi="Arial" w:cs="Arial"/>
                <w:bCs/>
                <w:sz w:val="24"/>
                <w:szCs w:val="24"/>
              </w:rPr>
              <w:t>La organización administrativa y los servicios universitarios.</w:t>
            </w:r>
          </w:p>
          <w:p w:rsidR="0051192D" w:rsidRPr="00C61579" w:rsidRDefault="0051192D" w:rsidP="009841DC">
            <w:pPr>
              <w:ind w:left="360"/>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3. Vicerrectora de Postgrado, Doctorado y Relaciones Internacionales</w:t>
            </w:r>
          </w:p>
          <w:p w:rsidR="0051192D" w:rsidRPr="00C61579" w:rsidRDefault="0051192D" w:rsidP="009841DC">
            <w:pPr>
              <w:numPr>
                <w:ilvl w:val="0"/>
                <w:numId w:val="25"/>
              </w:numPr>
              <w:jc w:val="both"/>
              <w:rPr>
                <w:rFonts w:ascii="Arial" w:hAnsi="Arial" w:cs="Arial"/>
                <w:bCs/>
                <w:sz w:val="24"/>
                <w:szCs w:val="24"/>
              </w:rPr>
            </w:pPr>
            <w:r w:rsidRPr="00C61579">
              <w:rPr>
                <w:rFonts w:ascii="Arial" w:hAnsi="Arial" w:cs="Arial"/>
                <w:bCs/>
                <w:sz w:val="24"/>
                <w:szCs w:val="24"/>
              </w:rPr>
              <w:t>Los estudios oficiales de postgrado.</w:t>
            </w:r>
          </w:p>
          <w:p w:rsidR="0051192D" w:rsidRPr="00C61579" w:rsidRDefault="0051192D" w:rsidP="009841DC">
            <w:pPr>
              <w:numPr>
                <w:ilvl w:val="0"/>
                <w:numId w:val="25"/>
              </w:numPr>
              <w:jc w:val="both"/>
              <w:rPr>
                <w:rFonts w:ascii="Arial" w:hAnsi="Arial" w:cs="Arial"/>
                <w:bCs/>
                <w:sz w:val="24"/>
                <w:szCs w:val="24"/>
              </w:rPr>
            </w:pPr>
            <w:r w:rsidRPr="00C61579">
              <w:rPr>
                <w:rFonts w:ascii="Arial" w:hAnsi="Arial" w:cs="Arial"/>
                <w:bCs/>
                <w:sz w:val="24"/>
                <w:szCs w:val="24"/>
              </w:rPr>
              <w:t>Los programas de doctorado.</w:t>
            </w:r>
          </w:p>
          <w:p w:rsidR="0051192D" w:rsidRPr="00C61579" w:rsidRDefault="0051192D" w:rsidP="009841DC">
            <w:pPr>
              <w:numPr>
                <w:ilvl w:val="0"/>
                <w:numId w:val="25"/>
              </w:numPr>
              <w:jc w:val="both"/>
              <w:rPr>
                <w:rFonts w:ascii="Arial" w:hAnsi="Arial" w:cs="Arial"/>
                <w:bCs/>
                <w:sz w:val="24"/>
                <w:szCs w:val="24"/>
              </w:rPr>
            </w:pPr>
            <w:r w:rsidRPr="00C61579">
              <w:rPr>
                <w:rFonts w:ascii="Arial" w:hAnsi="Arial" w:cs="Arial"/>
                <w:bCs/>
                <w:sz w:val="24"/>
                <w:szCs w:val="24"/>
              </w:rPr>
              <w:t xml:space="preserve">Las enseñanzas a lo largo de la vida de la </w:t>
            </w:r>
            <w:proofErr w:type="spellStart"/>
            <w:r w:rsidRPr="00C61579">
              <w:rPr>
                <w:rFonts w:ascii="Arial" w:hAnsi="Arial" w:cs="Arial"/>
                <w:bCs/>
                <w:sz w:val="24"/>
                <w:szCs w:val="24"/>
              </w:rPr>
              <w:t>Universitat</w:t>
            </w:r>
            <w:proofErr w:type="spellEnd"/>
            <w:r w:rsidRPr="00C61579">
              <w:rPr>
                <w:rFonts w:ascii="Arial" w:hAnsi="Arial" w:cs="Arial"/>
                <w:bCs/>
                <w:sz w:val="24"/>
                <w:szCs w:val="24"/>
              </w:rPr>
              <w:t xml:space="preserve"> </w:t>
            </w:r>
            <w:proofErr w:type="spellStart"/>
            <w:r w:rsidRPr="00C61579">
              <w:rPr>
                <w:rFonts w:ascii="Arial" w:hAnsi="Arial" w:cs="Arial"/>
                <w:bCs/>
                <w:sz w:val="24"/>
                <w:szCs w:val="24"/>
              </w:rPr>
              <w:t>Pompeu</w:t>
            </w:r>
            <w:proofErr w:type="spellEnd"/>
            <w:r w:rsidRPr="00C61579">
              <w:rPr>
                <w:rFonts w:ascii="Arial" w:hAnsi="Arial" w:cs="Arial"/>
                <w:bCs/>
                <w:sz w:val="24"/>
                <w:szCs w:val="24"/>
              </w:rPr>
              <w:t xml:space="preserve"> </w:t>
            </w:r>
            <w:proofErr w:type="spellStart"/>
            <w:r w:rsidRPr="00C61579">
              <w:rPr>
                <w:rFonts w:ascii="Arial" w:hAnsi="Arial" w:cs="Arial"/>
                <w:bCs/>
                <w:sz w:val="24"/>
                <w:szCs w:val="24"/>
              </w:rPr>
              <w:t>Fabra</w:t>
            </w:r>
            <w:proofErr w:type="spellEnd"/>
            <w:r w:rsidRPr="00C61579">
              <w:rPr>
                <w:rFonts w:ascii="Arial" w:hAnsi="Arial" w:cs="Arial"/>
                <w:bCs/>
                <w:sz w:val="24"/>
                <w:szCs w:val="24"/>
              </w:rPr>
              <w:t>, con independencia del órgano que realice la gestión, incluidos los organizados por los centros docentes de enseñanza superior adscritos a la Universidad.</w:t>
            </w:r>
          </w:p>
          <w:p w:rsidR="0051192D" w:rsidRPr="00C61579" w:rsidRDefault="0051192D" w:rsidP="009841DC">
            <w:pPr>
              <w:numPr>
                <w:ilvl w:val="0"/>
                <w:numId w:val="25"/>
              </w:numPr>
              <w:jc w:val="both"/>
              <w:rPr>
                <w:rFonts w:ascii="Arial" w:hAnsi="Arial" w:cs="Arial"/>
                <w:bCs/>
                <w:sz w:val="24"/>
                <w:szCs w:val="24"/>
              </w:rPr>
            </w:pPr>
            <w:r w:rsidRPr="00C61579">
              <w:rPr>
                <w:rFonts w:ascii="Arial" w:hAnsi="Arial" w:cs="Arial"/>
                <w:bCs/>
                <w:sz w:val="24"/>
                <w:szCs w:val="24"/>
              </w:rPr>
              <w:lastRenderedPageBreak/>
              <w:t xml:space="preserve">Las relaciones de la </w:t>
            </w:r>
            <w:proofErr w:type="spellStart"/>
            <w:r w:rsidRPr="00C61579">
              <w:rPr>
                <w:rFonts w:ascii="Arial" w:hAnsi="Arial" w:cs="Arial"/>
                <w:bCs/>
                <w:sz w:val="24"/>
                <w:szCs w:val="24"/>
              </w:rPr>
              <w:t>Universitat</w:t>
            </w:r>
            <w:proofErr w:type="spellEnd"/>
            <w:r w:rsidRPr="00C61579">
              <w:rPr>
                <w:rFonts w:ascii="Arial" w:hAnsi="Arial" w:cs="Arial"/>
                <w:bCs/>
                <w:sz w:val="24"/>
                <w:szCs w:val="24"/>
              </w:rPr>
              <w:t xml:space="preserve"> </w:t>
            </w:r>
            <w:proofErr w:type="spellStart"/>
            <w:r w:rsidRPr="00C61579">
              <w:rPr>
                <w:rFonts w:ascii="Arial" w:hAnsi="Arial" w:cs="Arial"/>
                <w:bCs/>
                <w:sz w:val="24"/>
                <w:szCs w:val="24"/>
              </w:rPr>
              <w:t>Pompeu</w:t>
            </w:r>
            <w:proofErr w:type="spellEnd"/>
            <w:r w:rsidRPr="00C61579">
              <w:rPr>
                <w:rFonts w:ascii="Arial" w:hAnsi="Arial" w:cs="Arial"/>
                <w:bCs/>
                <w:sz w:val="24"/>
                <w:szCs w:val="24"/>
              </w:rPr>
              <w:t xml:space="preserve"> </w:t>
            </w:r>
            <w:proofErr w:type="spellStart"/>
            <w:r w:rsidRPr="00C61579">
              <w:rPr>
                <w:rFonts w:ascii="Arial" w:hAnsi="Arial" w:cs="Arial"/>
                <w:bCs/>
                <w:sz w:val="24"/>
                <w:szCs w:val="24"/>
              </w:rPr>
              <w:t>Fabra</w:t>
            </w:r>
            <w:proofErr w:type="spellEnd"/>
            <w:r w:rsidRPr="00C61579">
              <w:rPr>
                <w:rFonts w:ascii="Arial" w:hAnsi="Arial" w:cs="Arial"/>
                <w:bCs/>
                <w:sz w:val="24"/>
                <w:szCs w:val="24"/>
              </w:rPr>
              <w:t xml:space="preserve"> con universidades e instituciones internacionales.</w:t>
            </w:r>
          </w:p>
          <w:p w:rsidR="0051192D" w:rsidRPr="00C61579" w:rsidRDefault="0051192D" w:rsidP="009841DC">
            <w:pPr>
              <w:numPr>
                <w:ilvl w:val="0"/>
                <w:numId w:val="25"/>
              </w:numPr>
              <w:jc w:val="both"/>
              <w:rPr>
                <w:rFonts w:ascii="Arial" w:hAnsi="Arial" w:cs="Arial"/>
                <w:bCs/>
                <w:sz w:val="24"/>
                <w:szCs w:val="24"/>
              </w:rPr>
            </w:pPr>
            <w:r w:rsidRPr="00C61579">
              <w:rPr>
                <w:rFonts w:ascii="Arial" w:hAnsi="Arial" w:cs="Arial"/>
                <w:bCs/>
                <w:sz w:val="24"/>
                <w:szCs w:val="24"/>
              </w:rPr>
              <w:t>Los programas de intercambio y cooperación educativa y movilidad con universidades e instituciones, cualquiera que sea el ámbito territorial de éstas.</w:t>
            </w:r>
          </w:p>
          <w:p w:rsidR="0051192D" w:rsidRPr="00C61579" w:rsidRDefault="0051192D" w:rsidP="009841DC">
            <w:pPr>
              <w:numPr>
                <w:ilvl w:val="0"/>
                <w:numId w:val="25"/>
              </w:numPr>
              <w:jc w:val="both"/>
              <w:rPr>
                <w:rFonts w:ascii="Arial" w:hAnsi="Arial" w:cs="Arial"/>
                <w:bCs/>
                <w:sz w:val="24"/>
                <w:szCs w:val="24"/>
              </w:rPr>
            </w:pPr>
            <w:r w:rsidRPr="00C61579">
              <w:rPr>
                <w:rFonts w:ascii="Arial" w:hAnsi="Arial" w:cs="Arial"/>
                <w:bCs/>
                <w:sz w:val="24"/>
                <w:szCs w:val="24"/>
              </w:rPr>
              <w:t>El Programa de Estudios para Extranjeros (</w:t>
            </w:r>
            <w:proofErr w:type="spellStart"/>
            <w:r w:rsidRPr="00C61579">
              <w:rPr>
                <w:rFonts w:ascii="Arial" w:hAnsi="Arial" w:cs="Arial"/>
                <w:bCs/>
                <w:i/>
                <w:sz w:val="24"/>
                <w:szCs w:val="24"/>
              </w:rPr>
              <w:t>Study</w:t>
            </w:r>
            <w:proofErr w:type="spellEnd"/>
            <w:r w:rsidRPr="00C61579">
              <w:rPr>
                <w:rFonts w:ascii="Arial" w:hAnsi="Arial" w:cs="Arial"/>
                <w:bCs/>
                <w:i/>
                <w:sz w:val="24"/>
                <w:szCs w:val="24"/>
              </w:rPr>
              <w:t xml:space="preserve"> </w:t>
            </w:r>
            <w:proofErr w:type="spellStart"/>
            <w:r w:rsidRPr="00C61579">
              <w:rPr>
                <w:rFonts w:ascii="Arial" w:hAnsi="Arial" w:cs="Arial"/>
                <w:bCs/>
                <w:i/>
                <w:sz w:val="24"/>
                <w:szCs w:val="24"/>
              </w:rPr>
              <w:t>Abroad</w:t>
            </w:r>
            <w:proofErr w:type="spellEnd"/>
            <w:r w:rsidRPr="00C61579">
              <w:rPr>
                <w:rFonts w:ascii="Arial" w:hAnsi="Arial" w:cs="Arial"/>
                <w:bCs/>
                <w:i/>
                <w:sz w:val="24"/>
                <w:szCs w:val="24"/>
              </w:rPr>
              <w:t xml:space="preserve"> </w:t>
            </w:r>
            <w:proofErr w:type="spellStart"/>
            <w:r w:rsidRPr="00C61579">
              <w:rPr>
                <w:rFonts w:ascii="Arial" w:hAnsi="Arial" w:cs="Arial"/>
                <w:bCs/>
                <w:i/>
                <w:sz w:val="24"/>
                <w:szCs w:val="24"/>
              </w:rPr>
              <w:t>Program</w:t>
            </w:r>
            <w:proofErr w:type="spellEnd"/>
            <w:r w:rsidRPr="00C61579">
              <w:rPr>
                <w:rFonts w:ascii="Arial" w:hAnsi="Arial" w:cs="Arial"/>
                <w:bCs/>
                <w:sz w:val="24"/>
                <w:szCs w:val="24"/>
              </w:rPr>
              <w:t xml:space="preserve">) </w:t>
            </w:r>
          </w:p>
          <w:p w:rsidR="0051192D" w:rsidRPr="00C61579" w:rsidRDefault="0051192D" w:rsidP="009841DC">
            <w:pPr>
              <w:numPr>
                <w:ilvl w:val="0"/>
                <w:numId w:val="25"/>
              </w:numPr>
              <w:jc w:val="both"/>
              <w:rPr>
                <w:rFonts w:ascii="Arial" w:hAnsi="Arial" w:cs="Arial"/>
                <w:bCs/>
                <w:sz w:val="24"/>
                <w:szCs w:val="24"/>
              </w:rPr>
            </w:pPr>
            <w:r w:rsidRPr="00C61579">
              <w:rPr>
                <w:rFonts w:ascii="Arial" w:hAnsi="Arial" w:cs="Arial"/>
                <w:bCs/>
                <w:sz w:val="24"/>
                <w:szCs w:val="24"/>
              </w:rPr>
              <w:t>El Programa de Estudios Hispánicos.</w:t>
            </w:r>
          </w:p>
          <w:p w:rsidR="0051192D" w:rsidRPr="00C61579" w:rsidRDefault="0051192D" w:rsidP="009841DC">
            <w:pPr>
              <w:ind w:left="360"/>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En un nivel más específico, el órgano responsable del sistema de garantía de calidad de la universidad es la Comisión de Evaluación, Planificación y Prospección, de acuerdo con lo apuntado en el epígrafe inicial en cuanto a su composición y funciones.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Los responsables del sistema de garantía de calidad en el nivel de cada titulación son, de acuerdo con la premisa de un sistema integrado en funcionamiento ordinario de la universidad y con carácter general (</w:t>
            </w:r>
            <w:r w:rsidRPr="00C61579">
              <w:rPr>
                <w:rFonts w:ascii="Arial" w:hAnsi="Arial" w:cs="Arial"/>
                <w:sz w:val="24"/>
                <w:szCs w:val="24"/>
              </w:rPr>
              <w:t>no se descarta que, con carácter excepcional y su debida justificación, se puedan crear comisiones de garantía de calidad específicas o que un miembro del decanato pueda centralizar la responsabilidad por delegación del decano)</w:t>
            </w:r>
            <w:r w:rsidRPr="00C61579">
              <w:rPr>
                <w:rFonts w:ascii="Arial" w:hAnsi="Arial" w:cs="Arial"/>
                <w:bCs/>
                <w:sz w:val="24"/>
                <w:szCs w:val="24"/>
              </w:rPr>
              <w:t xml:space="preserve">, los siguientes: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t>La Junta de Centro o Estudio</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w:t>
            </w:r>
            <w:r w:rsidRPr="00C61579">
              <w:rPr>
                <w:rFonts w:ascii="Arial" w:hAnsi="Arial" w:cs="Arial"/>
                <w:bCs/>
                <w:sz w:val="24"/>
                <w:szCs w:val="24"/>
              </w:rPr>
              <w:tab/>
              <w:t xml:space="preserve">El Decano o el Director del centro o estudio.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r>
            <w:r w:rsidRPr="00C61579">
              <w:rPr>
                <w:rFonts w:ascii="Arial" w:hAnsi="Arial" w:cs="Arial"/>
                <w:b/>
                <w:bCs/>
                <w:sz w:val="24"/>
                <w:szCs w:val="24"/>
              </w:rPr>
              <w:t>La Junta de Centro o Estudio</w:t>
            </w:r>
            <w:r w:rsidRPr="00C61579">
              <w:rPr>
                <w:rFonts w:ascii="Arial" w:hAnsi="Arial" w:cs="Arial"/>
                <w:bCs/>
                <w:sz w:val="24"/>
                <w:szCs w:val="24"/>
              </w:rPr>
              <w:t xml:space="preserve"> es el órgano colegiado de gobierno de los centros y estudios y, consecuentemente, es el principal órgano responsable del sistema de garantía de calidad del título. Entre las funciones que estatutariamente tiene reconocidas, destacan las de aprobar los objetivos del centro o estudio en el marco estratégico de la Universidad (Art. 60.b de los Estatutos de la UPF, </w:t>
            </w:r>
            <w:r w:rsidRPr="00C61579">
              <w:rPr>
                <w:rFonts w:ascii="Arial" w:hAnsi="Arial" w:cs="Arial"/>
                <w:sz w:val="24"/>
                <w:szCs w:val="24"/>
              </w:rPr>
              <w:t>Decreto 209/2003, de 9 de septiembre de la Generalitat de Catalunya ( DOGC n 3974, de 25 de septiembre de 2003)</w:t>
            </w:r>
            <w:r w:rsidRPr="00C61579">
              <w:rPr>
                <w:rFonts w:ascii="Arial" w:hAnsi="Arial" w:cs="Arial"/>
                <w:bCs/>
                <w:sz w:val="24"/>
                <w:szCs w:val="24"/>
              </w:rPr>
              <w:t xml:space="preserve">),  aprobar la </w:t>
            </w:r>
            <w:r w:rsidRPr="00C61579">
              <w:rPr>
                <w:rFonts w:ascii="Arial" w:hAnsi="Arial" w:cs="Arial"/>
                <w:b/>
                <w:bCs/>
                <w:i/>
                <w:sz w:val="24"/>
                <w:szCs w:val="24"/>
              </w:rPr>
              <w:t>Memoria Anual</w:t>
            </w:r>
            <w:r w:rsidRPr="00C61579">
              <w:rPr>
                <w:rFonts w:ascii="Arial" w:hAnsi="Arial" w:cs="Arial"/>
                <w:bCs/>
                <w:sz w:val="24"/>
                <w:szCs w:val="24"/>
              </w:rPr>
              <w:t xml:space="preserve"> de actividades del centro o estudio (Art.60.c), y proponer la aprobación o la modificación de los planes de estudio de las titulaciones que imparten ( Art. 60.1.g). O lo que es lo mismo, las funciones de definición de los objetivos de calidad de la titulación, de evaluación de la calidad de los estudios, y de decisión sobre el plan de estudios y su eventual modificación o extinción.</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En otro orden de cosas, en la Junta de Centro o de Estudio se hallan representados los diferentes colectivos de la comunidad universitaria: el decano y el equipo de vicedecanos, el profesorado de la titulación –tanto sus miembros natos como la representación del colectivo de profesores contratados –, una representación de los estudiantes, y representantes del personal de administración y servicios. (Art. 59.3 de los Estatutos de la UPF).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Como criterio general, la toma de decisiones de la Junta de Centro o Estudio se produce por mayoría simple de los asistentes siempre que la abstención no supere el 50% de los votos. El quórum requerido para la válida constitución de la Junta de Centro o de Estudios y los procedimientos de votación </w:t>
            </w:r>
            <w:proofErr w:type="gramStart"/>
            <w:r w:rsidRPr="00C61579">
              <w:rPr>
                <w:rFonts w:ascii="Arial" w:hAnsi="Arial" w:cs="Arial"/>
                <w:bCs/>
                <w:sz w:val="24"/>
                <w:szCs w:val="24"/>
              </w:rPr>
              <w:t>quedarán</w:t>
            </w:r>
            <w:proofErr w:type="gramEnd"/>
            <w:r w:rsidRPr="00C61579">
              <w:rPr>
                <w:rFonts w:ascii="Arial" w:hAnsi="Arial" w:cs="Arial"/>
                <w:bCs/>
                <w:sz w:val="24"/>
                <w:szCs w:val="24"/>
              </w:rPr>
              <w:t xml:space="preserve"> supeditados a lo que establezca el reglamento de cada Centro o Estudio.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lastRenderedPageBreak/>
              <w:t>2.</w:t>
            </w:r>
            <w:r w:rsidRPr="00C61579">
              <w:rPr>
                <w:rFonts w:ascii="Arial" w:hAnsi="Arial" w:cs="Arial"/>
                <w:bCs/>
                <w:sz w:val="24"/>
                <w:szCs w:val="24"/>
              </w:rPr>
              <w:tab/>
              <w:t xml:space="preserve">El responsable de la garantía de calidad del Plan de Estudios es </w:t>
            </w:r>
            <w:r w:rsidRPr="00C61579">
              <w:rPr>
                <w:rFonts w:ascii="Arial" w:hAnsi="Arial" w:cs="Arial"/>
                <w:b/>
                <w:bCs/>
                <w:sz w:val="24"/>
                <w:szCs w:val="24"/>
              </w:rPr>
              <w:t>el decano o director de centro o estudio</w:t>
            </w:r>
            <w:r w:rsidRPr="00C61579">
              <w:rPr>
                <w:rFonts w:ascii="Arial" w:hAnsi="Arial" w:cs="Arial"/>
                <w:bCs/>
                <w:sz w:val="24"/>
                <w:szCs w:val="24"/>
              </w:rPr>
              <w:t>, en concordancia con lo establecido en los Estatutos de la UPF en el artículo 66, epígrafes e) y f). Corresponde a los decanos o directores “Velar por el cumplimiento de los objetivos estratégicos del centro o estudio aprobados por la junta de centro o estudio”, así como “Dirigir, coordinar y supervisar la docencia y otras actividades del centro o estudio, y velar por la calidad de las mismas y por su evaluación”.</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La responsabilidad del decano o director se materializa en la coordinación de la Memoria Anual de actividades, instrumento que recoge el análisis de los distintos instrumentos de aseguramiento de la calidad de la titulación.</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 </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Para el desarrollo de estas funciones, el responsable académico de los estudios cuenta con el apoyo de las diferentes unidades administrativas de la Universidad, en particular la Unidad de Estudios, Planificación y Evaluación, que coordina el sistema de garantía de calidad, presta asesoramiento técnico y provee de información de forma centralizada sobre los distintos instrumentos de evaluación de la calidad; así como el Centro para la Calidad y la Innovación Docente, con funciones de apoyo y asesoramiento técnico en cuanto al desarrollo docente; y finalmente la Unidad de Información y Proyección Institucional, que coordina la difusión de información del sistema de calidad y la difusión de los resultados.  </w:t>
            </w:r>
          </w:p>
          <w:p w:rsidR="0051192D" w:rsidRPr="00C61579" w:rsidRDefault="0051192D" w:rsidP="009841DC">
            <w:pPr>
              <w:jc w:val="both"/>
              <w:rPr>
                <w:rFonts w:ascii="Arial" w:hAnsi="Arial" w:cs="Arial"/>
                <w:bCs/>
                <w:sz w:val="24"/>
                <w:szCs w:val="24"/>
              </w:rPr>
            </w:pPr>
          </w:p>
          <w:p w:rsidR="000906D6" w:rsidRPr="00C61579" w:rsidRDefault="0051192D" w:rsidP="009841DC">
            <w:pPr>
              <w:jc w:val="both"/>
              <w:rPr>
                <w:rFonts w:ascii="Arial" w:hAnsi="Arial" w:cs="Arial"/>
                <w:sz w:val="24"/>
              </w:rPr>
            </w:pPr>
            <w:r w:rsidRPr="00C61579">
              <w:rPr>
                <w:rFonts w:ascii="Arial" w:hAnsi="Arial" w:cs="Arial"/>
                <w:bCs/>
                <w:sz w:val="24"/>
                <w:szCs w:val="24"/>
              </w:rPr>
              <w:t>Por último, cabe destacar el papel del Consejo Social, que ejerce un papel transversal de promotor de la calidad de las titulaciones y de la Universidad en general, de acuerdo con el artículo 38.c, según el cual  “corresponde al Consejo Social contribuir y participar en  la supervisión y la evaluación de la calidad, el rendimiento y la viabilidad económica y social de la Universidad, en colaboración con la Agencia para la Calidad del Sistema Universitario Catalán”. En este sentido, el Consejo Social promueve distintos estudios, tales como el Estudio de Inserción Laboral de los graduados, o el Estudio de competencias transversales de los graduados de la UPF, que alimentan el sistema de información para la mejora continua de los planes de estudios.</w:t>
            </w:r>
            <w:r w:rsidR="000906D6" w:rsidRPr="00C61579">
              <w:rPr>
                <w:rFonts w:ascii="Arial" w:hAnsi="Arial" w:cs="Arial"/>
                <w:sz w:val="24"/>
              </w:rPr>
              <w:t xml:space="preserve"> </w:t>
            </w:r>
          </w:p>
          <w:p w:rsidR="000906D6" w:rsidRPr="00C61579" w:rsidRDefault="000906D6" w:rsidP="009841DC">
            <w:pPr>
              <w:jc w:val="both"/>
              <w:rPr>
                <w:rFonts w:ascii="Arial" w:hAnsi="Arial" w:cs="Arial"/>
                <w:b/>
                <w:bCs/>
                <w:sz w:val="24"/>
              </w:rPr>
            </w:pPr>
          </w:p>
        </w:tc>
      </w:tr>
    </w:tbl>
    <w:p w:rsidR="000906D6" w:rsidRPr="00C61579" w:rsidRDefault="000906D6" w:rsidP="009841DC">
      <w:pPr>
        <w:jc w:val="both"/>
        <w:rPr>
          <w:rFonts w:ascii="Arial" w:hAnsi="Arial" w:cs="Arial"/>
          <w:b/>
          <w:bCs/>
          <w:sz w:val="24"/>
          <w:lang w:eastAsia="es-ES"/>
        </w:rPr>
      </w:pPr>
    </w:p>
    <w:p w:rsidR="000906D6" w:rsidRPr="00C61579" w:rsidRDefault="000906D6" w:rsidP="009841DC">
      <w:pPr>
        <w:pStyle w:val="Ttulo1"/>
        <w:numPr>
          <w:ilvl w:val="0"/>
          <w:numId w:val="0"/>
        </w:numPr>
        <w:ind w:left="360"/>
        <w:rPr>
          <w:rFonts w:ascii="Arial" w:hAnsi="Arial"/>
        </w:rPr>
      </w:pPr>
      <w:bookmarkStart w:id="18" w:name="_Toc182633182"/>
    </w:p>
    <w:bookmarkEnd w:id="18"/>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t>Procedimientos de evaluación y mejora de la calidad de la enseñanza y el profesorado.</w:t>
      </w:r>
    </w:p>
    <w:p w:rsidR="000906D6" w:rsidRPr="00C61579" w:rsidRDefault="000906D6" w:rsidP="009841DC">
      <w:pPr>
        <w:jc w:val="both"/>
        <w:rPr>
          <w:rFonts w:ascii="Arial" w:hAnsi="Arial" w:cs="Arial"/>
          <w:b/>
          <w:bCs/>
          <w:kern w:val="32"/>
          <w:sz w:val="24"/>
          <w:szCs w:val="3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0906D6" w:rsidRPr="00C61579" w:rsidRDefault="000906D6" w:rsidP="009841DC">
            <w:pPr>
              <w:jc w:val="both"/>
              <w:rPr>
                <w:rFonts w:ascii="Arial" w:hAnsi="Arial" w:cs="Arial"/>
                <w:b/>
                <w:bCs/>
                <w:sz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Los instrumentos con los que se cuenta para el análisis del funcionamiento de la titulación en lo relativo a la calidad de la enseñanza y del profesorado, se establecen dentro de las siguientes coordenadas de calidad definidas por la Universidad:</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t>los resultados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w:t>
            </w:r>
            <w:r w:rsidRPr="00C61579">
              <w:rPr>
                <w:rFonts w:ascii="Arial" w:hAnsi="Arial" w:cs="Arial"/>
                <w:bCs/>
                <w:sz w:val="24"/>
                <w:szCs w:val="24"/>
              </w:rPr>
              <w:tab/>
              <w:t xml:space="preserve">la satisfacción </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3.</w:t>
            </w:r>
            <w:r w:rsidRPr="00C61579">
              <w:rPr>
                <w:rFonts w:ascii="Arial" w:hAnsi="Arial" w:cs="Arial"/>
                <w:bCs/>
                <w:sz w:val="24"/>
                <w:szCs w:val="24"/>
              </w:rPr>
              <w:tab/>
              <w:t>las actividades de innovación y mejora</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Corresponde a la Junta de Centro o de Estudio el análisis del funcionamiento </w:t>
            </w:r>
            <w:r w:rsidRPr="00C61579">
              <w:rPr>
                <w:rFonts w:ascii="Arial" w:hAnsi="Arial" w:cs="Arial"/>
                <w:bCs/>
                <w:sz w:val="24"/>
                <w:szCs w:val="24"/>
              </w:rPr>
              <w:lastRenderedPageBreak/>
              <w:t>de la titulación. Dicho análisis se concretará anualmente en la elaboración de la Memoria (de acuerdo con lo establecido en el epígrafe anterior), en la que se incorporarán todos aquellos elementos descriptivos, cuantitativos y cualitativos, de que disponga el centro, para finalizar también estableciendo las áreas de mejora y las iniciativas a desarrollar.</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Para analizar los resultados, la satisfacción y las actividades de innovación y mejora, la Universidad dispone ya de un Sistema de Información de la Docencia, que arroja luz sobre procesos y resultados de las actividades de formación para cada centro.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Los informes que el </w:t>
            </w:r>
            <w:r w:rsidRPr="00C61579">
              <w:rPr>
                <w:rFonts w:ascii="Arial" w:hAnsi="Arial" w:cs="Arial"/>
                <w:b/>
                <w:bCs/>
                <w:sz w:val="24"/>
                <w:szCs w:val="24"/>
              </w:rPr>
              <w:t>SIDOC (Sistema de Información para la Docencia)</w:t>
            </w:r>
            <w:r w:rsidRPr="00C61579">
              <w:rPr>
                <w:rFonts w:ascii="Arial" w:hAnsi="Arial" w:cs="Arial"/>
                <w:bCs/>
                <w:sz w:val="24"/>
                <w:szCs w:val="24"/>
              </w:rPr>
              <w:t xml:space="preserve"> proporciona a cada centro son los siguientes: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r>
            <w:r w:rsidRPr="00C61579">
              <w:rPr>
                <w:rFonts w:ascii="Arial" w:hAnsi="Arial" w:cs="Arial"/>
                <w:b/>
                <w:bCs/>
                <w:i/>
                <w:sz w:val="24"/>
                <w:szCs w:val="24"/>
              </w:rPr>
              <w:t>Informe sobre el acceso y matrícula a la titulación:</w:t>
            </w:r>
            <w:r w:rsidRPr="00C61579">
              <w:rPr>
                <w:rFonts w:ascii="Arial" w:hAnsi="Arial" w:cs="Arial"/>
                <w:bCs/>
                <w:sz w:val="24"/>
                <w:szCs w:val="24"/>
              </w:rPr>
              <w:t xml:space="preserve"> un informe que contiene toda la información sobre la cantidad y la calidad de la demanda en la titulación, y con abundantes elementos comparativos a nivel de Sistema Universitario Público de Catalunya. Los indicadores y estadísticas de dichos informes incluyen:</w:t>
            </w:r>
          </w:p>
          <w:p w:rsidR="0051192D" w:rsidRPr="00C61579" w:rsidRDefault="0051192D" w:rsidP="009841DC">
            <w:pPr>
              <w:numPr>
                <w:ilvl w:val="0"/>
                <w:numId w:val="26"/>
              </w:numPr>
              <w:jc w:val="both"/>
              <w:rPr>
                <w:rFonts w:ascii="Arial" w:hAnsi="Arial" w:cs="Arial"/>
                <w:bCs/>
                <w:sz w:val="24"/>
                <w:szCs w:val="24"/>
              </w:rPr>
            </w:pPr>
            <w:r w:rsidRPr="00C61579">
              <w:rPr>
                <w:rFonts w:ascii="Arial" w:hAnsi="Arial" w:cs="Arial"/>
                <w:bCs/>
                <w:sz w:val="24"/>
                <w:szCs w:val="24"/>
              </w:rPr>
              <w:t>Oferta de plazas y demanda en primera opción</w:t>
            </w:r>
          </w:p>
          <w:p w:rsidR="0051192D" w:rsidRPr="00C61579" w:rsidRDefault="0051192D" w:rsidP="009841DC">
            <w:pPr>
              <w:numPr>
                <w:ilvl w:val="0"/>
                <w:numId w:val="26"/>
              </w:numPr>
              <w:jc w:val="both"/>
              <w:rPr>
                <w:rFonts w:ascii="Arial" w:hAnsi="Arial" w:cs="Arial"/>
                <w:bCs/>
                <w:sz w:val="24"/>
                <w:szCs w:val="24"/>
              </w:rPr>
            </w:pPr>
            <w:r w:rsidRPr="00C61579">
              <w:rPr>
                <w:rFonts w:ascii="Arial" w:hAnsi="Arial" w:cs="Arial"/>
                <w:bCs/>
                <w:sz w:val="24"/>
                <w:szCs w:val="24"/>
              </w:rPr>
              <w:t>Ratio Demanda/Oferta</w:t>
            </w:r>
          </w:p>
          <w:p w:rsidR="0051192D" w:rsidRPr="00C61579" w:rsidRDefault="0051192D" w:rsidP="009841DC">
            <w:pPr>
              <w:numPr>
                <w:ilvl w:val="0"/>
                <w:numId w:val="26"/>
              </w:numPr>
              <w:jc w:val="both"/>
              <w:rPr>
                <w:rFonts w:ascii="Arial" w:hAnsi="Arial" w:cs="Arial"/>
                <w:bCs/>
                <w:sz w:val="24"/>
                <w:szCs w:val="24"/>
              </w:rPr>
            </w:pPr>
            <w:r w:rsidRPr="00C61579">
              <w:rPr>
                <w:rFonts w:ascii="Arial" w:hAnsi="Arial" w:cs="Arial"/>
                <w:bCs/>
                <w:sz w:val="24"/>
                <w:szCs w:val="24"/>
              </w:rPr>
              <w:t>Diferencia entre Oferta y Demanda</w:t>
            </w:r>
          </w:p>
          <w:p w:rsidR="0051192D" w:rsidRPr="00C61579" w:rsidRDefault="0051192D" w:rsidP="009841DC">
            <w:pPr>
              <w:numPr>
                <w:ilvl w:val="0"/>
                <w:numId w:val="26"/>
              </w:numPr>
              <w:jc w:val="both"/>
              <w:rPr>
                <w:rFonts w:ascii="Arial" w:hAnsi="Arial" w:cs="Arial"/>
                <w:bCs/>
                <w:sz w:val="24"/>
                <w:szCs w:val="24"/>
              </w:rPr>
            </w:pPr>
            <w:r w:rsidRPr="00C61579">
              <w:rPr>
                <w:rFonts w:ascii="Arial" w:hAnsi="Arial" w:cs="Arial"/>
                <w:bCs/>
                <w:sz w:val="24"/>
                <w:szCs w:val="24"/>
              </w:rPr>
              <w:t>Nota de Corte y Nota Media de la cohorte de nuevo acceso</w:t>
            </w:r>
          </w:p>
          <w:p w:rsidR="0051192D" w:rsidRPr="00C61579" w:rsidRDefault="0051192D" w:rsidP="009841DC">
            <w:pPr>
              <w:numPr>
                <w:ilvl w:val="0"/>
                <w:numId w:val="26"/>
              </w:numPr>
              <w:jc w:val="both"/>
              <w:rPr>
                <w:rFonts w:ascii="Arial" w:hAnsi="Arial" w:cs="Arial"/>
                <w:bCs/>
                <w:sz w:val="24"/>
                <w:szCs w:val="24"/>
              </w:rPr>
            </w:pPr>
            <w:r w:rsidRPr="00C61579">
              <w:rPr>
                <w:rFonts w:ascii="Arial" w:hAnsi="Arial" w:cs="Arial"/>
                <w:bCs/>
                <w:sz w:val="24"/>
                <w:szCs w:val="24"/>
              </w:rPr>
              <w:t>Distribución en intervalos (5-6, 6-7, 7-10) de la cohorte de nuevo acceso</w:t>
            </w:r>
          </w:p>
          <w:p w:rsidR="0051192D" w:rsidRPr="00C61579" w:rsidRDefault="0051192D" w:rsidP="009841DC">
            <w:pPr>
              <w:numPr>
                <w:ilvl w:val="0"/>
                <w:numId w:val="26"/>
              </w:numPr>
              <w:jc w:val="both"/>
              <w:rPr>
                <w:rFonts w:ascii="Arial" w:hAnsi="Arial" w:cs="Arial"/>
                <w:bCs/>
                <w:sz w:val="24"/>
                <w:szCs w:val="24"/>
              </w:rPr>
            </w:pPr>
            <w:r w:rsidRPr="00C61579">
              <w:rPr>
                <w:rFonts w:ascii="Arial" w:hAnsi="Arial" w:cs="Arial"/>
                <w:bCs/>
                <w:sz w:val="24"/>
                <w:szCs w:val="24"/>
              </w:rPr>
              <w:t>Estudiantes de Nuevo Acceso por tipos de acceso</w:t>
            </w:r>
          </w:p>
          <w:p w:rsidR="0051192D" w:rsidRPr="00C61579" w:rsidRDefault="0051192D" w:rsidP="009841DC">
            <w:pPr>
              <w:numPr>
                <w:ilvl w:val="0"/>
                <w:numId w:val="26"/>
              </w:numPr>
              <w:jc w:val="both"/>
              <w:rPr>
                <w:rFonts w:ascii="Arial" w:hAnsi="Arial" w:cs="Arial"/>
                <w:bCs/>
                <w:sz w:val="24"/>
                <w:szCs w:val="24"/>
              </w:rPr>
            </w:pPr>
            <w:r w:rsidRPr="00C61579">
              <w:rPr>
                <w:rFonts w:ascii="Arial" w:hAnsi="Arial" w:cs="Arial"/>
                <w:bCs/>
                <w:sz w:val="24"/>
                <w:szCs w:val="24"/>
              </w:rPr>
              <w:t>Matrícula total</w:t>
            </w:r>
          </w:p>
          <w:p w:rsidR="0051192D" w:rsidRPr="00C61579" w:rsidRDefault="0051192D" w:rsidP="009841DC">
            <w:pPr>
              <w:numPr>
                <w:ilvl w:val="0"/>
                <w:numId w:val="26"/>
              </w:numPr>
              <w:jc w:val="both"/>
              <w:rPr>
                <w:rFonts w:ascii="Arial" w:hAnsi="Arial" w:cs="Arial"/>
                <w:bCs/>
                <w:sz w:val="24"/>
                <w:szCs w:val="24"/>
              </w:rPr>
            </w:pPr>
            <w:r w:rsidRPr="00C61579">
              <w:rPr>
                <w:rFonts w:ascii="Arial" w:hAnsi="Arial" w:cs="Arial"/>
                <w:bCs/>
                <w:sz w:val="24"/>
                <w:szCs w:val="24"/>
              </w:rPr>
              <w:t>Estudiantes Equivalentes a Tiempo Completo</w:t>
            </w:r>
          </w:p>
          <w:p w:rsidR="0051192D" w:rsidRPr="00C61579" w:rsidRDefault="0051192D" w:rsidP="009841DC">
            <w:pPr>
              <w:numPr>
                <w:ilvl w:val="0"/>
                <w:numId w:val="26"/>
              </w:numPr>
              <w:jc w:val="both"/>
              <w:rPr>
                <w:rFonts w:ascii="Arial" w:hAnsi="Arial" w:cs="Arial"/>
                <w:bCs/>
                <w:sz w:val="24"/>
                <w:szCs w:val="24"/>
              </w:rPr>
            </w:pPr>
            <w:r w:rsidRPr="00C61579">
              <w:rPr>
                <w:rFonts w:ascii="Arial" w:hAnsi="Arial" w:cs="Arial"/>
                <w:bCs/>
                <w:sz w:val="24"/>
                <w:szCs w:val="24"/>
              </w:rPr>
              <w:t>Total de créditos matriculados por los alumnos, media de créditos matriculados</w:t>
            </w:r>
          </w:p>
          <w:p w:rsidR="0051192D" w:rsidRPr="00C61579" w:rsidRDefault="0051192D" w:rsidP="009841DC">
            <w:pPr>
              <w:numPr>
                <w:ilvl w:val="0"/>
                <w:numId w:val="26"/>
              </w:numPr>
              <w:jc w:val="both"/>
              <w:rPr>
                <w:rFonts w:ascii="Arial" w:hAnsi="Arial" w:cs="Arial"/>
                <w:bCs/>
                <w:sz w:val="24"/>
                <w:szCs w:val="24"/>
              </w:rPr>
            </w:pPr>
            <w:r w:rsidRPr="00C61579">
              <w:rPr>
                <w:rFonts w:ascii="Arial" w:hAnsi="Arial" w:cs="Arial"/>
                <w:bCs/>
                <w:sz w:val="24"/>
                <w:szCs w:val="24"/>
              </w:rPr>
              <w:t>Grado de repetición en la matriculación de los créditos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Este informe se proporciona a todas las titulaciones en dos momentos, uno para el análisis exclusivo de los primeros datos de demanda, en el mes de julio, y el informe completo una vez finalizado todo el proceso de matrícula y resolución de incidencias, durante el primer trimestre del curso.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w:t>
            </w:r>
            <w:r w:rsidRPr="00C61579">
              <w:rPr>
                <w:rFonts w:ascii="Arial" w:hAnsi="Arial" w:cs="Arial"/>
                <w:bCs/>
                <w:sz w:val="24"/>
                <w:szCs w:val="24"/>
              </w:rPr>
              <w:tab/>
            </w:r>
            <w:r w:rsidRPr="00C61579">
              <w:rPr>
                <w:rFonts w:ascii="Arial" w:hAnsi="Arial" w:cs="Arial"/>
                <w:b/>
                <w:bCs/>
                <w:i/>
                <w:sz w:val="24"/>
                <w:szCs w:val="24"/>
              </w:rPr>
              <w:t xml:space="preserve">Informe sobre el desarrollo de la docencia: </w:t>
            </w:r>
            <w:r w:rsidRPr="00C61579">
              <w:rPr>
                <w:rFonts w:ascii="Arial" w:hAnsi="Arial" w:cs="Arial"/>
                <w:bCs/>
                <w:sz w:val="24"/>
                <w:szCs w:val="24"/>
              </w:rPr>
              <w:t>Este informe analiza, por una parte, la docencia desde el punto de vista de quien la imparte (clasificación por tipologías de docentes), en qué cursos y la procedencia departamental. Y por otra, la satisfacción de los alumnos con la docencia recibida, a través del sistema AVALDO (Evaluación de la Docencia, el cual se explica en el apartado de procedimientos de análisis de la satisfacción)</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Este informe se proporciona a todas las titulaciones a lo largo del primer trimestre del curso (respecto el curso anterior)</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3.</w:t>
            </w:r>
            <w:r w:rsidRPr="00C61579">
              <w:rPr>
                <w:rFonts w:ascii="Arial" w:hAnsi="Arial" w:cs="Arial"/>
                <w:bCs/>
                <w:sz w:val="24"/>
                <w:szCs w:val="24"/>
              </w:rPr>
              <w:tab/>
            </w:r>
            <w:r w:rsidRPr="00C61579">
              <w:rPr>
                <w:rFonts w:ascii="Arial" w:hAnsi="Arial" w:cs="Arial"/>
                <w:b/>
                <w:bCs/>
                <w:i/>
                <w:sz w:val="24"/>
                <w:szCs w:val="24"/>
              </w:rPr>
              <w:t>Informe de rendimiento:</w:t>
            </w:r>
            <w:r w:rsidRPr="00C61579">
              <w:rPr>
                <w:rFonts w:ascii="Arial" w:hAnsi="Arial" w:cs="Arial"/>
                <w:bCs/>
                <w:sz w:val="24"/>
                <w:szCs w:val="24"/>
              </w:rPr>
              <w:t xml:space="preserve"> En este informe se analiza el rendimiento de los estudiantes de la titulación. El informe se plantea en cascada, seleccionando una serie de indicadores clave, pero llegando finalmente al análisis del rendimiento asignatura por asignatura. Entre otra información e </w:t>
            </w:r>
            <w:r w:rsidRPr="00C61579">
              <w:rPr>
                <w:rFonts w:ascii="Arial" w:hAnsi="Arial" w:cs="Arial"/>
                <w:bCs/>
                <w:sz w:val="24"/>
                <w:szCs w:val="24"/>
              </w:rPr>
              <w:lastRenderedPageBreak/>
              <w:t>indicadores, incluye:</w:t>
            </w:r>
          </w:p>
          <w:p w:rsidR="0051192D" w:rsidRPr="00C61579" w:rsidRDefault="0051192D" w:rsidP="009841DC">
            <w:pPr>
              <w:numPr>
                <w:ilvl w:val="0"/>
                <w:numId w:val="27"/>
              </w:numPr>
              <w:jc w:val="both"/>
              <w:rPr>
                <w:rFonts w:ascii="Arial" w:hAnsi="Arial" w:cs="Arial"/>
                <w:bCs/>
                <w:sz w:val="24"/>
                <w:szCs w:val="24"/>
              </w:rPr>
            </w:pPr>
            <w:r w:rsidRPr="00C61579">
              <w:rPr>
                <w:rFonts w:ascii="Arial" w:hAnsi="Arial" w:cs="Arial"/>
                <w:bCs/>
                <w:sz w:val="24"/>
                <w:szCs w:val="24"/>
              </w:rPr>
              <w:t>Graduación: total de graduados, tasa de graduación, graduados por cohorte de acceso, nota de corte de los expedientes, duración media de los estudios, tasa de eficiencia, etc.</w:t>
            </w:r>
          </w:p>
          <w:p w:rsidR="0051192D" w:rsidRPr="00C61579" w:rsidRDefault="0051192D" w:rsidP="009841DC">
            <w:pPr>
              <w:numPr>
                <w:ilvl w:val="0"/>
                <w:numId w:val="27"/>
              </w:numPr>
              <w:jc w:val="both"/>
              <w:rPr>
                <w:rFonts w:ascii="Arial" w:hAnsi="Arial" w:cs="Arial"/>
                <w:bCs/>
                <w:sz w:val="24"/>
                <w:szCs w:val="24"/>
              </w:rPr>
            </w:pPr>
            <w:r w:rsidRPr="00C61579">
              <w:rPr>
                <w:rFonts w:ascii="Arial" w:hAnsi="Arial" w:cs="Arial"/>
                <w:bCs/>
                <w:sz w:val="24"/>
                <w:szCs w:val="24"/>
              </w:rPr>
              <w:t>Abandono: total de abandono, tasa de abandono, abandono por aplicación del régimen de permanencia, abandono voluntario, abandono y créditos aprobados, abandono y nota de corte de los expedientes, reingreso, etc.</w:t>
            </w:r>
          </w:p>
          <w:p w:rsidR="0051192D" w:rsidRPr="00C61579" w:rsidRDefault="0051192D" w:rsidP="009841DC">
            <w:pPr>
              <w:numPr>
                <w:ilvl w:val="0"/>
                <w:numId w:val="27"/>
              </w:numPr>
              <w:jc w:val="both"/>
              <w:rPr>
                <w:rFonts w:ascii="Arial" w:hAnsi="Arial" w:cs="Arial"/>
                <w:bCs/>
                <w:sz w:val="24"/>
                <w:szCs w:val="24"/>
              </w:rPr>
            </w:pPr>
            <w:r w:rsidRPr="00C61579">
              <w:rPr>
                <w:rFonts w:ascii="Arial" w:hAnsi="Arial" w:cs="Arial"/>
                <w:bCs/>
                <w:sz w:val="24"/>
                <w:szCs w:val="24"/>
              </w:rPr>
              <w:t>Rendimiento durante los estudios: tasas de éxito y de rendimiento, progresión y análisis del rendimiento asignatura por asignatura, señalando específicamente los casos de mayor desviación respecto la media de los estudios y de la Universidad.</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Este informe se proporciona a todas las titulaciones a lo largo del primer trimestre del curso (respecto el curso anterior).</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En relación a la calidad de la docencia, la Universidad plantea de manera integrada el Sistema de Garantía de Calidad y los fundamentos del Manual de Evaluación Docente del Profesorado homologado por la Agencia para la Calidad Universitaria de Catalunya (AQU), que inciden a su vez en la política de contratación, formación y reconocimiento del profesorado. El objetivo compartido es el establecimiento de un sistema de “alertas” que permita la identificación de aquella docencia que plantea elementos críticos en relación a la satisfacción de los alumnos, al rendimiento, o a la inactividad de innovación o mejora (dentro de las directrices y programación de la titulación).</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A estos efectos, se establecen dos niveles de “alertas”: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t>las que derivan del análisis de las tasas de éxito y rendimiento de las diferentes asignaturas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w:t>
            </w:r>
            <w:r w:rsidRPr="00C61579">
              <w:rPr>
                <w:rFonts w:ascii="Arial" w:hAnsi="Arial" w:cs="Arial"/>
                <w:bCs/>
                <w:sz w:val="24"/>
                <w:szCs w:val="24"/>
              </w:rPr>
              <w:tab/>
              <w:t>las que derivan de las encuestas trimestrales de satisfacción con la docencia de todas las asignaturas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El sistema de información de la UPF permite a decanos, directores de departamento y responsables académicos en general (vicerrectores, vicedecanos, jefes de estudio) la detección de estos casos. La intervención del decano es obligatoria, a los efectos de analizar las posibles causas de niveles críticos en el rendimiento o en la satisfacción de  los alumnos.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El decano cuenta con los sistemas de información de la UPF para éste análisis, pero también con el apoyo del Centro para la Calidad y la Innovación Docente, que ofrece recursos para:</w:t>
            </w:r>
          </w:p>
          <w:p w:rsidR="0051192D" w:rsidRPr="00C61579" w:rsidRDefault="0051192D" w:rsidP="009841DC">
            <w:pPr>
              <w:jc w:val="both"/>
              <w:rPr>
                <w:rFonts w:ascii="Arial" w:hAnsi="Arial" w:cs="Arial"/>
                <w:bCs/>
                <w:sz w:val="24"/>
                <w:szCs w:val="24"/>
              </w:rPr>
            </w:pPr>
          </w:p>
          <w:p w:rsidR="0051192D" w:rsidRPr="00C61579" w:rsidRDefault="0051192D" w:rsidP="009841DC">
            <w:pPr>
              <w:numPr>
                <w:ilvl w:val="0"/>
                <w:numId w:val="28"/>
              </w:numPr>
              <w:jc w:val="both"/>
              <w:rPr>
                <w:rFonts w:ascii="Arial" w:hAnsi="Arial" w:cs="Arial"/>
                <w:bCs/>
                <w:sz w:val="24"/>
                <w:szCs w:val="24"/>
              </w:rPr>
            </w:pPr>
            <w:r w:rsidRPr="00C61579">
              <w:rPr>
                <w:rFonts w:ascii="Arial" w:hAnsi="Arial" w:cs="Arial"/>
                <w:bCs/>
                <w:sz w:val="24"/>
                <w:szCs w:val="24"/>
              </w:rPr>
              <w:t>el análisis y diagnóstico de los elementos críticos en el desarrollo docente</w:t>
            </w:r>
          </w:p>
          <w:p w:rsidR="0051192D" w:rsidRPr="00C61579" w:rsidRDefault="0051192D" w:rsidP="009841DC">
            <w:pPr>
              <w:numPr>
                <w:ilvl w:val="0"/>
                <w:numId w:val="28"/>
              </w:numPr>
              <w:jc w:val="both"/>
              <w:rPr>
                <w:rFonts w:ascii="Arial" w:hAnsi="Arial" w:cs="Arial"/>
                <w:bCs/>
                <w:sz w:val="24"/>
                <w:szCs w:val="24"/>
              </w:rPr>
            </w:pPr>
            <w:r w:rsidRPr="00C61579">
              <w:rPr>
                <w:rFonts w:ascii="Arial" w:hAnsi="Arial" w:cs="Arial"/>
                <w:bCs/>
                <w:sz w:val="24"/>
                <w:szCs w:val="24"/>
              </w:rPr>
              <w:t>el apoyo a los responsables académicos y profesorado implicado para la puesta en marcha de mecanismos de mejora e innovación, que van desde los cursos para el profesorado de reciente incorporación a la atención individualizada al profesorado y el diseño de programas de mejora.</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
                <w:bCs/>
                <w:sz w:val="24"/>
                <w:szCs w:val="24"/>
              </w:rPr>
            </w:pPr>
            <w:r w:rsidRPr="00C61579">
              <w:rPr>
                <w:rFonts w:ascii="Arial" w:hAnsi="Arial" w:cs="Arial"/>
                <w:b/>
                <w:bCs/>
                <w:sz w:val="24"/>
                <w:szCs w:val="24"/>
              </w:rPr>
              <w:t>Garantía de calidad del profesorado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El sistema de garantía de calidad del profesorado es un sistema establecido para el conjunto de la Universidad que desciende al nivel de titulación. Sus elementos más destacados son los siguientes: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t>Requisitos de selección del profesorado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La </w:t>
            </w:r>
            <w:proofErr w:type="spellStart"/>
            <w:r w:rsidRPr="00C61579">
              <w:rPr>
                <w:rFonts w:ascii="Arial" w:hAnsi="Arial" w:cs="Arial"/>
                <w:bCs/>
                <w:sz w:val="24"/>
                <w:szCs w:val="24"/>
              </w:rPr>
              <w:t>Universitat</w:t>
            </w:r>
            <w:proofErr w:type="spellEnd"/>
            <w:r w:rsidRPr="00C61579">
              <w:rPr>
                <w:rFonts w:ascii="Arial" w:hAnsi="Arial" w:cs="Arial"/>
                <w:bCs/>
                <w:sz w:val="24"/>
                <w:szCs w:val="24"/>
              </w:rPr>
              <w:t xml:space="preserve"> </w:t>
            </w:r>
            <w:proofErr w:type="spellStart"/>
            <w:r w:rsidRPr="00C61579">
              <w:rPr>
                <w:rFonts w:ascii="Arial" w:hAnsi="Arial" w:cs="Arial"/>
                <w:bCs/>
                <w:sz w:val="24"/>
                <w:szCs w:val="24"/>
              </w:rPr>
              <w:t>Pompeu</w:t>
            </w:r>
            <w:proofErr w:type="spellEnd"/>
            <w:r w:rsidRPr="00C61579">
              <w:rPr>
                <w:rFonts w:ascii="Arial" w:hAnsi="Arial" w:cs="Arial"/>
                <w:bCs/>
                <w:sz w:val="24"/>
                <w:szCs w:val="24"/>
              </w:rPr>
              <w:t xml:space="preserve"> </w:t>
            </w:r>
            <w:proofErr w:type="spellStart"/>
            <w:r w:rsidRPr="00C61579">
              <w:rPr>
                <w:rFonts w:ascii="Arial" w:hAnsi="Arial" w:cs="Arial"/>
                <w:bCs/>
                <w:sz w:val="24"/>
                <w:szCs w:val="24"/>
              </w:rPr>
              <w:t>Fabra</w:t>
            </w:r>
            <w:proofErr w:type="spellEnd"/>
            <w:r w:rsidRPr="00C61579">
              <w:rPr>
                <w:rFonts w:ascii="Arial" w:hAnsi="Arial" w:cs="Arial"/>
                <w:bCs/>
                <w:sz w:val="24"/>
                <w:szCs w:val="24"/>
              </w:rPr>
              <w:t xml:space="preserve">, juntamente con la </w:t>
            </w:r>
            <w:proofErr w:type="spellStart"/>
            <w:r w:rsidRPr="00C61579">
              <w:rPr>
                <w:rFonts w:ascii="Arial" w:hAnsi="Arial" w:cs="Arial"/>
                <w:bCs/>
                <w:sz w:val="24"/>
                <w:szCs w:val="24"/>
              </w:rPr>
              <w:t>Universitat</w:t>
            </w:r>
            <w:proofErr w:type="spellEnd"/>
            <w:r w:rsidRPr="00C61579">
              <w:rPr>
                <w:rFonts w:ascii="Arial" w:hAnsi="Arial" w:cs="Arial"/>
                <w:bCs/>
                <w:sz w:val="24"/>
                <w:szCs w:val="24"/>
              </w:rPr>
              <w:t xml:space="preserve"> </w:t>
            </w:r>
            <w:proofErr w:type="spellStart"/>
            <w:r w:rsidRPr="00C61579">
              <w:rPr>
                <w:rFonts w:ascii="Arial" w:hAnsi="Arial" w:cs="Arial"/>
                <w:bCs/>
                <w:sz w:val="24"/>
                <w:szCs w:val="24"/>
              </w:rPr>
              <w:t>Autònoma</w:t>
            </w:r>
            <w:proofErr w:type="spellEnd"/>
            <w:r w:rsidRPr="00C61579">
              <w:rPr>
                <w:rFonts w:ascii="Arial" w:hAnsi="Arial" w:cs="Arial"/>
                <w:bCs/>
                <w:sz w:val="24"/>
                <w:szCs w:val="24"/>
              </w:rPr>
              <w:t xml:space="preserve"> de Barcelona, la Universidad Carlos III, y la Universidad Autónoma de Madrid, han establecido un acuerdo para la creación de un sistema estable de contratación y de promoción del profesorado que contempla, entre otras iniciativas, la no contratación de doctores propios en el periodo inmediatamente posterior a la obtención del doctorado. De esta forma se quiere garantizar la mejor selección de profesorado, competitiva y alejada de comportamientos endogámicos.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w:t>
            </w:r>
            <w:r w:rsidRPr="00C61579">
              <w:rPr>
                <w:rFonts w:ascii="Arial" w:hAnsi="Arial" w:cs="Arial"/>
                <w:bCs/>
                <w:sz w:val="24"/>
                <w:szCs w:val="24"/>
              </w:rPr>
              <w:tab/>
              <w:t>Órgano decisorio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La Comisión de Profesorado, reconocida estatutariamente (art. 97), es el órgano al cual corresponde aplicar la política de profesorado. Esta Comisión propone al Consejo de Gobierno los criterios generales para el acceso y la promoción del profesorado, y acuerda la contratación de profesores y la convocatoria de los concursos de acceso de los cuerpos docentes y de los concursos de selección de profesores contratados. Está presidida por el rector o por el vicerrector competente en materia de profesorado cuando el primero no puede asistir, y está formada por ocho catedráticos de distintos ámbitos del saber que tengan reconocidos, como mínimo, tres periodos tanto de actividad investigadora como de docencia.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Las decisiones de la Comisión de Profesorado son ejecutivas, sin que sus acuerdos requieran  la aprobación por algún otro órgano. Con ello se aligera la toma de decisiones en materia de profesorado a la par que aleja las decisiones de un órgano no especializado.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Un rasgo distintivo de la política de profesorado es el sistema de selección del profesorado, con un mecanismo de control cruzado. Cada departamento propone sus necesidades de nuevo profesorado, mientras que la Comisión de Profesorado, de carácter interdepartamental, es el órgano decisorio. De esta manera se evitan las negociaciones bilaterales para cada departamento y se aumenta el grado de exigencia y de responsabilidad transversal en la selección de profesorado, ya que la comisión actúa como un grupo de expertos con poder decisorio.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3.</w:t>
            </w:r>
            <w:r w:rsidRPr="00C61579">
              <w:rPr>
                <w:rFonts w:ascii="Arial" w:hAnsi="Arial" w:cs="Arial"/>
                <w:bCs/>
                <w:sz w:val="24"/>
                <w:szCs w:val="24"/>
              </w:rPr>
              <w:tab/>
              <w:t>El Plan de Actividad Docente</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El Plan de Actividad Docente es el instrumento, reconocido estatutariamente (art.123), de organización, programación y control de la docencia que elaboran los departamentos, de acuerdo con las directrices de los centros o estudios en que imparten docencia, en el cual se distribuyen las obligaciones docentes y de </w:t>
            </w:r>
            <w:r w:rsidRPr="00C61579">
              <w:rPr>
                <w:rFonts w:ascii="Arial" w:hAnsi="Arial" w:cs="Arial"/>
                <w:bCs/>
                <w:sz w:val="24"/>
                <w:szCs w:val="24"/>
              </w:rPr>
              <w:lastRenderedPageBreak/>
              <w:t xml:space="preserve">investigación del personal académico.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En el Plan de Actividad Docente, individual e intransferible, se consigna la asignación docente y de investigación de cada profesor teniendo en cuenta las necesidades de docencia, investigación y transferencia de tecnología y conocimientos. El Plan de Actividad Docente es de carácter anual, y en él se establecen explícitamente los compromisos docentes del profesor en cuanto a horas de docencia, nombre y grupo de las asignaturas, así como titulación donde se imparte. Cada profesor debe firmar su Plan de Actividad Docente por el que se obliga a cumplir las obligaciones en él escritas.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4.</w:t>
            </w:r>
            <w:r w:rsidRPr="00C61579">
              <w:rPr>
                <w:rFonts w:ascii="Arial" w:hAnsi="Arial" w:cs="Arial"/>
                <w:bCs/>
                <w:sz w:val="24"/>
                <w:szCs w:val="24"/>
              </w:rPr>
              <w:tab/>
              <w:t>El Manual de Evaluación Docente del Profesorado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Mencionado más arriba, el Manual de Evaluación Docente del Profesorado establece un mecanismo de control sobre la docencia a partir de un sistema de alertas que identifica las situaciones en las que la docencia se sitúa por debajo de los umbrales considerados normales (con relación a la universidad y los propios estudios), tanto por lo que se refiere al rendimiento, como a la satisfacción y a las actividades de innovación y mejora de la docencia.</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El Manual de Evaluación Docente tiene implicaciones en cuanto a la contratación de profesorado, a la formación, y al reconocimiento docente. En el primer caso, las encuestas de valoración de la docencia constituyen un criterio en los procesos de renovación del profesorado contratado. En el segundo caso, los resultados negativos de evaluación docente se acompañan del asesoramiento pedagógico especial a cargo del Centro para la Calidad y la Innovación. Por último, la evaluación docente del profesorado también sirve a los efectos de certificación y evaluación de su actividad docente para procesos de certificación de agencias externas, así como para el reconocimiento y otorgamiento de complementos de actividad docente.</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5.</w:t>
            </w:r>
            <w:r w:rsidRPr="00C61579">
              <w:rPr>
                <w:rFonts w:ascii="Arial" w:hAnsi="Arial" w:cs="Arial"/>
                <w:bCs/>
                <w:sz w:val="24"/>
                <w:szCs w:val="24"/>
              </w:rPr>
              <w:tab/>
              <w:t>El Centro para la Calidad y la Innovación Docente (CQUID)</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El sistema intensivo de evaluación de la docencia y del profesorado tiene su contrapunto necesario en el Centro para la Calidad y la Innovación Docente (CQUID), un órgano  diseñado para impulsar la renovación pedagógica y promocionar la mejora de los procesos de docencia y aprendizaje, así como asegurar la máxima calidad educativa de la </w:t>
            </w:r>
            <w:proofErr w:type="spellStart"/>
            <w:r w:rsidRPr="00C61579">
              <w:rPr>
                <w:rFonts w:ascii="Arial" w:hAnsi="Arial" w:cs="Arial"/>
                <w:bCs/>
                <w:sz w:val="24"/>
                <w:szCs w:val="24"/>
              </w:rPr>
              <w:t>Universitat</w:t>
            </w:r>
            <w:proofErr w:type="spellEnd"/>
            <w:r w:rsidRPr="00C61579">
              <w:rPr>
                <w:rFonts w:ascii="Arial" w:hAnsi="Arial" w:cs="Arial"/>
                <w:bCs/>
                <w:sz w:val="24"/>
                <w:szCs w:val="24"/>
              </w:rPr>
              <w:t xml:space="preserve"> </w:t>
            </w:r>
            <w:proofErr w:type="spellStart"/>
            <w:r w:rsidRPr="00C61579">
              <w:rPr>
                <w:rFonts w:ascii="Arial" w:hAnsi="Arial" w:cs="Arial"/>
                <w:bCs/>
                <w:sz w:val="24"/>
                <w:szCs w:val="24"/>
              </w:rPr>
              <w:t>Pompeu</w:t>
            </w:r>
            <w:proofErr w:type="spellEnd"/>
            <w:r w:rsidRPr="00C61579">
              <w:rPr>
                <w:rFonts w:ascii="Arial" w:hAnsi="Arial" w:cs="Arial"/>
                <w:bCs/>
                <w:sz w:val="24"/>
                <w:szCs w:val="24"/>
              </w:rPr>
              <w:t xml:space="preserve"> </w:t>
            </w:r>
            <w:proofErr w:type="spellStart"/>
            <w:r w:rsidRPr="00C61579">
              <w:rPr>
                <w:rFonts w:ascii="Arial" w:hAnsi="Arial" w:cs="Arial"/>
                <w:bCs/>
                <w:sz w:val="24"/>
                <w:szCs w:val="24"/>
              </w:rPr>
              <w:t>Fabra</w:t>
            </w:r>
            <w:proofErr w:type="spellEnd"/>
            <w:r w:rsidRPr="00C61579">
              <w:rPr>
                <w:rFonts w:ascii="Arial" w:hAnsi="Arial" w:cs="Arial"/>
                <w:bCs/>
                <w:sz w:val="24"/>
                <w:szCs w:val="24"/>
              </w:rPr>
              <w:t xml:space="preserve">. Este centro, creado por Acuerdo del Consejo de Gobierno de 14 de noviembre del </w:t>
            </w:r>
            <w:smartTag w:uri="urn:schemas-microsoft-com:office:smarttags" w:element="metricconverter">
              <w:smartTagPr>
                <w:attr w:name="ProductID" w:val="2007, ha"/>
              </w:smartTagPr>
              <w:r w:rsidRPr="00C61579">
                <w:rPr>
                  <w:rFonts w:ascii="Arial" w:hAnsi="Arial" w:cs="Arial"/>
                  <w:bCs/>
                  <w:sz w:val="24"/>
                  <w:szCs w:val="24"/>
                </w:rPr>
                <w:t>2007, ha</w:t>
              </w:r>
            </w:smartTag>
            <w:r w:rsidRPr="00C61579">
              <w:rPr>
                <w:rFonts w:ascii="Arial" w:hAnsi="Arial" w:cs="Arial"/>
                <w:bCs/>
                <w:sz w:val="24"/>
                <w:szCs w:val="24"/>
              </w:rPr>
              <w:t xml:space="preserve"> sustituido al Programa para la Calidad Educativa, pionero en la universidad en temas de innovación, mejora y apoyo docente. Así por ejemplo, el Centro para la Calidad y la Innovación Docente, establece los siguientes objetivos en el Plan de Medidas de Apoyo a la Innovación y la Calidad Docentes del curso 2007-2008:</w:t>
            </w:r>
          </w:p>
          <w:p w:rsidR="0051192D" w:rsidRPr="00C61579" w:rsidRDefault="0051192D" w:rsidP="009841DC">
            <w:pPr>
              <w:jc w:val="both"/>
              <w:rPr>
                <w:rFonts w:ascii="Arial" w:hAnsi="Arial" w:cs="Arial"/>
                <w:bCs/>
                <w:sz w:val="24"/>
                <w:szCs w:val="24"/>
              </w:rPr>
            </w:pPr>
          </w:p>
          <w:p w:rsidR="0051192D" w:rsidRPr="00C61579" w:rsidRDefault="0051192D" w:rsidP="009841DC">
            <w:pPr>
              <w:numPr>
                <w:ilvl w:val="0"/>
                <w:numId w:val="29"/>
              </w:numPr>
              <w:jc w:val="both"/>
              <w:rPr>
                <w:rFonts w:ascii="Arial" w:hAnsi="Arial" w:cs="Arial"/>
                <w:bCs/>
                <w:sz w:val="24"/>
                <w:szCs w:val="24"/>
              </w:rPr>
            </w:pPr>
            <w:r w:rsidRPr="00C61579">
              <w:rPr>
                <w:rFonts w:ascii="Arial" w:hAnsi="Arial" w:cs="Arial"/>
                <w:bCs/>
                <w:sz w:val="24"/>
                <w:szCs w:val="24"/>
              </w:rPr>
              <w:t>Promover la progresiva transformación de la organización y la metodología docentes con vistas a la adecuación al Espacio Europeo de Educación Superior, y acompañar el proceso de puesta en marcha y de evaluación de los proyectos de innovación resultantes.</w:t>
            </w:r>
          </w:p>
          <w:p w:rsidR="0051192D" w:rsidRPr="00C61579" w:rsidRDefault="0051192D" w:rsidP="009841DC">
            <w:pPr>
              <w:numPr>
                <w:ilvl w:val="0"/>
                <w:numId w:val="29"/>
              </w:numPr>
              <w:jc w:val="both"/>
              <w:rPr>
                <w:rFonts w:ascii="Arial" w:hAnsi="Arial" w:cs="Arial"/>
                <w:bCs/>
                <w:sz w:val="24"/>
                <w:szCs w:val="24"/>
              </w:rPr>
            </w:pPr>
            <w:r w:rsidRPr="00C61579">
              <w:rPr>
                <w:rFonts w:ascii="Arial" w:hAnsi="Arial" w:cs="Arial"/>
                <w:bCs/>
                <w:sz w:val="24"/>
                <w:szCs w:val="24"/>
              </w:rPr>
              <w:t xml:space="preserve">Contribuir al diseño y al desarrollo de materiales didácticos interactivos e </w:t>
            </w:r>
            <w:r w:rsidRPr="00C61579">
              <w:rPr>
                <w:rFonts w:ascii="Arial" w:hAnsi="Arial" w:cs="Arial"/>
                <w:bCs/>
                <w:sz w:val="24"/>
                <w:szCs w:val="24"/>
              </w:rPr>
              <w:lastRenderedPageBreak/>
              <w:t xml:space="preserve">innovadores de apoyo a la docencia y al aprendizaje que sean adaptables a plataformas y a entornos virtuales de aprendizaje. </w:t>
            </w:r>
          </w:p>
          <w:p w:rsidR="0051192D" w:rsidRPr="00C61579" w:rsidRDefault="0051192D" w:rsidP="009841DC">
            <w:pPr>
              <w:numPr>
                <w:ilvl w:val="0"/>
                <w:numId w:val="29"/>
              </w:numPr>
              <w:jc w:val="both"/>
              <w:rPr>
                <w:rFonts w:ascii="Arial" w:hAnsi="Arial" w:cs="Arial"/>
                <w:bCs/>
                <w:sz w:val="24"/>
                <w:szCs w:val="24"/>
              </w:rPr>
            </w:pPr>
            <w:r w:rsidRPr="00C61579">
              <w:rPr>
                <w:rFonts w:ascii="Arial" w:hAnsi="Arial" w:cs="Arial"/>
                <w:bCs/>
                <w:sz w:val="24"/>
                <w:szCs w:val="24"/>
              </w:rPr>
              <w:t>Impulsar el desarrollo de innovación docente a partir de la experimentación de metodologías y estrategias activas para mejorar los procesos de enseñanza y aprendizaje.</w:t>
            </w:r>
          </w:p>
          <w:p w:rsidR="0051192D" w:rsidRPr="00C61579" w:rsidRDefault="0051192D" w:rsidP="009841DC">
            <w:pPr>
              <w:numPr>
                <w:ilvl w:val="0"/>
                <w:numId w:val="29"/>
              </w:numPr>
              <w:jc w:val="both"/>
              <w:rPr>
                <w:rFonts w:ascii="Arial" w:hAnsi="Arial" w:cs="Arial"/>
                <w:bCs/>
                <w:sz w:val="24"/>
                <w:szCs w:val="24"/>
              </w:rPr>
            </w:pPr>
            <w:r w:rsidRPr="00C61579">
              <w:rPr>
                <w:rFonts w:ascii="Arial" w:hAnsi="Arial" w:cs="Arial"/>
                <w:bCs/>
                <w:sz w:val="24"/>
                <w:szCs w:val="24"/>
              </w:rPr>
              <w:t>Fomentar la creación de redes de innovación docente y de investigación educativa en el marco de los estudios de la UPF, orientadas al desarrollo de líneas de investigación en innovación docente de carácter transversal e interdisciplinario.</w:t>
            </w:r>
          </w:p>
          <w:p w:rsidR="000906D6" w:rsidRPr="00C61579" w:rsidRDefault="0051192D" w:rsidP="009841DC">
            <w:pPr>
              <w:numPr>
                <w:ilvl w:val="0"/>
                <w:numId w:val="29"/>
              </w:numPr>
              <w:jc w:val="both"/>
              <w:rPr>
                <w:rFonts w:ascii="Arial" w:hAnsi="Arial" w:cs="Arial"/>
                <w:sz w:val="24"/>
              </w:rPr>
            </w:pPr>
            <w:r w:rsidRPr="00C61579">
              <w:rPr>
                <w:rFonts w:ascii="Arial" w:hAnsi="Arial" w:cs="Arial"/>
                <w:bCs/>
                <w:sz w:val="24"/>
                <w:szCs w:val="24"/>
              </w:rPr>
              <w:t>Prestar apoyo a la difusión y a la publicación de las buenas prácticas y de las iniciativas de innovación docente que se llevan a cabo en los distintos estudios.</w:t>
            </w:r>
            <w:r w:rsidR="000906D6" w:rsidRPr="00C61579">
              <w:rPr>
                <w:rFonts w:ascii="Arial" w:hAnsi="Arial" w:cs="Arial"/>
                <w:sz w:val="24"/>
              </w:rPr>
              <w:t xml:space="preserve"> </w:t>
            </w:r>
          </w:p>
          <w:p w:rsidR="00C96F40" w:rsidRPr="00C61579" w:rsidRDefault="00C96F40" w:rsidP="00C96F40">
            <w:pPr>
              <w:jc w:val="both"/>
              <w:rPr>
                <w:rFonts w:ascii="Arial" w:hAnsi="Arial" w:cs="Arial"/>
                <w:sz w:val="24"/>
              </w:rPr>
            </w:pPr>
          </w:p>
          <w:p w:rsidR="00C96F40" w:rsidRPr="00C61579" w:rsidRDefault="00C96F40" w:rsidP="00C96F40">
            <w:pPr>
              <w:jc w:val="both"/>
              <w:rPr>
                <w:rFonts w:ascii="Arial" w:hAnsi="Arial" w:cs="Arial"/>
                <w:b/>
                <w:sz w:val="24"/>
                <w:szCs w:val="24"/>
              </w:rPr>
            </w:pPr>
            <w:r w:rsidRPr="00C61579">
              <w:rPr>
                <w:rFonts w:ascii="Arial" w:hAnsi="Arial" w:cs="Arial"/>
                <w:b/>
                <w:sz w:val="24"/>
                <w:szCs w:val="24"/>
              </w:rPr>
              <w:t xml:space="preserve">Acerca de cómo se recogen en los Estudios las sugerencias o reclamaciones de los estudiantes: </w:t>
            </w:r>
          </w:p>
          <w:p w:rsidR="00C96F40" w:rsidRPr="00C61579" w:rsidRDefault="00C96F40" w:rsidP="00C96F40">
            <w:pPr>
              <w:jc w:val="both"/>
              <w:rPr>
                <w:rFonts w:ascii="Arial" w:hAnsi="Arial" w:cs="Arial"/>
                <w:b/>
                <w:bCs/>
                <w:sz w:val="24"/>
                <w:szCs w:val="24"/>
              </w:rPr>
            </w:pPr>
          </w:p>
          <w:p w:rsidR="00C96F40" w:rsidRPr="00C61579" w:rsidRDefault="00C96F40" w:rsidP="00C96F40">
            <w:pPr>
              <w:ind w:right="44"/>
              <w:jc w:val="both"/>
              <w:rPr>
                <w:rFonts w:ascii="Arial" w:hAnsi="Arial"/>
                <w:sz w:val="24"/>
                <w:szCs w:val="24"/>
              </w:rPr>
            </w:pPr>
            <w:r w:rsidRPr="00C61579">
              <w:rPr>
                <w:rFonts w:ascii="Arial" w:hAnsi="Arial"/>
                <w:sz w:val="24"/>
                <w:szCs w:val="24"/>
              </w:rPr>
              <w:t>El informe sobre el desarrollo de la docencia lo elabora el Vicedecano de Asuntos Académicos a partir del análisis de la docencia desde el punto de vista de quien la imparte, en qué cursos y por asignaturas y de la satisfacción de los alumnos con la docencia recibida. Los datos necesarios para el análisis de la docencia se recogen en las reuniones trimestrales que los Jefes de Área de conocimiento realizan con los profesores que imparten las asignaturas que integran el área de conocimiento correspondiente. Esta información se traslada al Vicedecano.</w:t>
            </w:r>
          </w:p>
          <w:p w:rsidR="00C96F40" w:rsidRPr="00C61579" w:rsidRDefault="00C96F40" w:rsidP="00C96F40">
            <w:pPr>
              <w:ind w:right="44" w:firstLine="708"/>
              <w:jc w:val="both"/>
              <w:rPr>
                <w:rFonts w:ascii="Arial" w:hAnsi="Arial"/>
                <w:sz w:val="24"/>
                <w:szCs w:val="24"/>
              </w:rPr>
            </w:pPr>
          </w:p>
          <w:p w:rsidR="00C96F40" w:rsidRPr="00C61579" w:rsidRDefault="00C96F40" w:rsidP="00C96F40">
            <w:pPr>
              <w:ind w:right="44"/>
              <w:jc w:val="both"/>
              <w:rPr>
                <w:rFonts w:ascii="Arial" w:hAnsi="Arial"/>
                <w:sz w:val="24"/>
                <w:szCs w:val="24"/>
              </w:rPr>
            </w:pPr>
            <w:r w:rsidRPr="00C61579">
              <w:rPr>
                <w:rFonts w:ascii="Arial" w:hAnsi="Arial"/>
                <w:sz w:val="24"/>
                <w:szCs w:val="24"/>
              </w:rPr>
              <w:t>La satisfacción de los alumnos con la docencia recibida se analiza a través del AVALDO (que se explica en el apartado 9.5.a.1. de procedimientos de análisis de la satisfacción).</w:t>
            </w:r>
          </w:p>
          <w:p w:rsidR="00C96F40" w:rsidRPr="00C61579" w:rsidRDefault="00C96F40" w:rsidP="00C96F40">
            <w:pPr>
              <w:ind w:right="44" w:firstLine="708"/>
              <w:jc w:val="both"/>
              <w:rPr>
                <w:rFonts w:ascii="Arial" w:hAnsi="Arial"/>
                <w:sz w:val="24"/>
                <w:szCs w:val="24"/>
              </w:rPr>
            </w:pPr>
            <w:r w:rsidRPr="00C61579">
              <w:rPr>
                <w:rFonts w:ascii="Arial" w:hAnsi="Arial"/>
                <w:sz w:val="24"/>
                <w:szCs w:val="24"/>
              </w:rPr>
              <w:tab/>
            </w:r>
          </w:p>
          <w:p w:rsidR="00C96F40" w:rsidRPr="00C61579" w:rsidRDefault="00C96F40" w:rsidP="00C96F40">
            <w:pPr>
              <w:ind w:right="44"/>
              <w:jc w:val="both"/>
              <w:rPr>
                <w:rFonts w:ascii="Arial" w:hAnsi="Arial"/>
                <w:sz w:val="24"/>
                <w:szCs w:val="24"/>
              </w:rPr>
            </w:pPr>
            <w:r w:rsidRPr="00C61579">
              <w:rPr>
                <w:rFonts w:ascii="Arial" w:hAnsi="Arial"/>
                <w:sz w:val="24"/>
                <w:szCs w:val="24"/>
              </w:rPr>
              <w:t>Los estudiantes pueden hacer llegar sus sugerencias y observaciones con relación al desarrollo de la docencia a sus representantes, es decir, los delegados de curso y los miembros de la Junta de Facultad.</w:t>
            </w:r>
          </w:p>
          <w:p w:rsidR="00C96F40" w:rsidRPr="00C61579" w:rsidRDefault="00C96F40" w:rsidP="00C96F40">
            <w:pPr>
              <w:ind w:right="44" w:firstLine="708"/>
              <w:jc w:val="both"/>
              <w:rPr>
                <w:rFonts w:ascii="Arial" w:hAnsi="Arial"/>
                <w:sz w:val="24"/>
                <w:szCs w:val="24"/>
              </w:rPr>
            </w:pPr>
          </w:p>
          <w:p w:rsidR="00C96F40" w:rsidRPr="00C61579" w:rsidRDefault="00C96F40" w:rsidP="00C96F40">
            <w:pPr>
              <w:ind w:right="44"/>
              <w:jc w:val="both"/>
              <w:rPr>
                <w:rFonts w:ascii="Arial" w:hAnsi="Arial"/>
                <w:sz w:val="24"/>
                <w:szCs w:val="24"/>
              </w:rPr>
            </w:pPr>
            <w:r w:rsidRPr="00C61579">
              <w:rPr>
                <w:rFonts w:ascii="Arial" w:hAnsi="Arial"/>
                <w:sz w:val="24"/>
                <w:szCs w:val="24"/>
              </w:rPr>
              <w:t>El Decano, Vicedecano de Asuntos Académicos y la Jefa de Secretaría de la Facultad se reúnen regularmente con los delegados para conocer en detalle el transcurso de la docencia, el grado de satisfacción de los estudiantes, así como para recoger las opiniones e inquietudes  en determinados aspectos.</w:t>
            </w:r>
          </w:p>
          <w:p w:rsidR="00C96F40" w:rsidRPr="00C61579" w:rsidRDefault="00C96F40" w:rsidP="00C96F40">
            <w:pPr>
              <w:ind w:right="44"/>
              <w:jc w:val="both"/>
              <w:rPr>
                <w:rFonts w:ascii="Arial" w:hAnsi="Arial"/>
                <w:sz w:val="24"/>
                <w:szCs w:val="24"/>
              </w:rPr>
            </w:pPr>
          </w:p>
          <w:p w:rsidR="00C96F40" w:rsidRPr="00C61579" w:rsidRDefault="00C96F40" w:rsidP="00C96F40">
            <w:pPr>
              <w:ind w:right="44"/>
              <w:jc w:val="both"/>
              <w:rPr>
                <w:rFonts w:ascii="Arial" w:hAnsi="Arial"/>
                <w:sz w:val="24"/>
                <w:szCs w:val="24"/>
              </w:rPr>
            </w:pPr>
            <w:r w:rsidRPr="00C61579">
              <w:rPr>
                <w:rFonts w:ascii="Arial" w:hAnsi="Arial"/>
                <w:sz w:val="24"/>
                <w:szCs w:val="24"/>
              </w:rPr>
              <w:t xml:space="preserve">De estas reuniones, se elaboran informes que ponen de manifiesto los aspectos mejorables de la docencia. Corresponde a la Junta de Facultad el análisis de los resultados obtenidos de los informes citados anteriormente. Dicho análisis se concretará anualmente en la elaboración de la Memoria (de acuerdo con lo establecido en el epígrafe anterior), en la que se incorporarán todos aquellos elementos de mejora y las iniciativas a desarrollar en la revisión periódica del plan de estudios. </w:t>
            </w:r>
          </w:p>
          <w:p w:rsidR="00C96F40" w:rsidRPr="00C61579" w:rsidRDefault="00C96F40" w:rsidP="00C96F40">
            <w:pPr>
              <w:jc w:val="both"/>
              <w:rPr>
                <w:rFonts w:ascii="Arial" w:hAnsi="Arial" w:cs="Arial"/>
                <w:sz w:val="24"/>
              </w:rPr>
            </w:pPr>
          </w:p>
          <w:p w:rsidR="000906D6" w:rsidRPr="00C61579" w:rsidRDefault="000906D6" w:rsidP="009841DC">
            <w:pPr>
              <w:jc w:val="both"/>
              <w:rPr>
                <w:rFonts w:ascii="Arial" w:hAnsi="Arial" w:cs="Arial"/>
                <w:b/>
                <w:bCs/>
                <w:sz w:val="24"/>
              </w:rPr>
            </w:pPr>
          </w:p>
        </w:tc>
      </w:tr>
    </w:tbl>
    <w:p w:rsidR="000906D6" w:rsidRPr="00C61579" w:rsidRDefault="000906D6" w:rsidP="009841DC">
      <w:pPr>
        <w:jc w:val="both"/>
        <w:rPr>
          <w:rFonts w:ascii="Arial" w:hAnsi="Arial" w:cs="Arial"/>
          <w:b/>
          <w:bCs/>
          <w:kern w:val="32"/>
          <w:sz w:val="24"/>
          <w:szCs w:val="32"/>
        </w:rPr>
      </w:pPr>
    </w:p>
    <w:p w:rsidR="000906D6" w:rsidRPr="00C61579" w:rsidRDefault="000906D6" w:rsidP="009841DC">
      <w:pPr>
        <w:jc w:val="both"/>
        <w:rPr>
          <w:rFonts w:ascii="Arial" w:hAnsi="Arial" w:cs="Arial"/>
          <w:b/>
          <w:bCs/>
          <w:kern w:val="32"/>
          <w:sz w:val="24"/>
          <w:szCs w:val="32"/>
        </w:rPr>
      </w:pPr>
    </w:p>
    <w:p w:rsidR="000906D6" w:rsidRPr="00C61579" w:rsidRDefault="000906D6" w:rsidP="009841DC">
      <w:pPr>
        <w:numPr>
          <w:ilvl w:val="1"/>
          <w:numId w:val="1"/>
        </w:numPr>
        <w:jc w:val="both"/>
        <w:rPr>
          <w:rFonts w:ascii="Arial" w:hAnsi="Arial" w:cs="Arial"/>
          <w:b/>
          <w:bCs/>
          <w:sz w:val="24"/>
          <w:lang w:eastAsia="es-ES"/>
        </w:rPr>
      </w:pPr>
      <w:r w:rsidRPr="00C61579">
        <w:rPr>
          <w:rFonts w:ascii="Arial" w:hAnsi="Arial" w:cs="Arial"/>
          <w:b/>
          <w:bCs/>
          <w:sz w:val="24"/>
          <w:lang w:eastAsia="es-ES"/>
        </w:rPr>
        <w:lastRenderedPageBreak/>
        <w:t>Procedimientos para g</w:t>
      </w:r>
      <w:r w:rsidR="00C07CA7" w:rsidRPr="00C61579">
        <w:rPr>
          <w:rFonts w:ascii="Arial" w:hAnsi="Arial" w:cs="Arial"/>
          <w:b/>
          <w:bCs/>
          <w:sz w:val="24"/>
          <w:lang w:eastAsia="es-ES"/>
        </w:rPr>
        <w:t>arantizar la calidad de las prá</w:t>
      </w:r>
      <w:r w:rsidRPr="00C61579">
        <w:rPr>
          <w:rFonts w:ascii="Arial" w:hAnsi="Arial" w:cs="Arial"/>
          <w:b/>
          <w:bCs/>
          <w:sz w:val="24"/>
          <w:lang w:eastAsia="es-ES"/>
        </w:rPr>
        <w:t>cticas externas y los programas de movilidad.</w:t>
      </w:r>
    </w:p>
    <w:p w:rsidR="000906D6" w:rsidRPr="00C61579" w:rsidRDefault="000906D6" w:rsidP="009841DC">
      <w:pPr>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0906D6" w:rsidRPr="00C61579" w:rsidRDefault="000906D6" w:rsidP="009841DC">
            <w:pPr>
              <w:jc w:val="both"/>
              <w:rPr>
                <w:rFonts w:ascii="Arial" w:hAnsi="Arial" w:cs="Arial"/>
                <w:sz w:val="24"/>
              </w:rPr>
            </w:pPr>
          </w:p>
          <w:p w:rsidR="0051192D" w:rsidRPr="00C61579" w:rsidRDefault="0051192D" w:rsidP="009841DC">
            <w:pPr>
              <w:jc w:val="both"/>
              <w:rPr>
                <w:rFonts w:ascii="Arial" w:hAnsi="Arial" w:cs="Arial"/>
                <w:b/>
                <w:sz w:val="24"/>
                <w:szCs w:val="24"/>
              </w:rPr>
            </w:pPr>
            <w:r w:rsidRPr="00C61579">
              <w:rPr>
                <w:rFonts w:ascii="Arial" w:hAnsi="Arial" w:cs="Arial"/>
                <w:b/>
                <w:sz w:val="24"/>
                <w:szCs w:val="24"/>
              </w:rPr>
              <w:t>Garantía de la calidad de las prácticas externas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El procedimiento de garantía de la calidad de las prácticas externas se articula de acuerdo con el siguiente esquema organizativo: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t>El responsable de las prácticas de la titulación: cada titulación dispone de un responsable de las prácticas externas, un profesor designado por el decano o director de estudios, que se encargará de la coordinación académica y la organización y el control de las prácticas externas para el conjunto de la titulación,</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w:t>
            </w:r>
            <w:r w:rsidRPr="00C61579">
              <w:rPr>
                <w:rFonts w:ascii="Arial" w:hAnsi="Arial" w:cs="Arial"/>
                <w:bCs/>
                <w:sz w:val="24"/>
                <w:szCs w:val="24"/>
              </w:rPr>
              <w:tab/>
              <w:t xml:space="preserve">El tutor externo de prácticas: el responsable establecido por la empresa o institución externa para </w:t>
            </w:r>
            <w:proofErr w:type="spellStart"/>
            <w:r w:rsidRPr="00C61579">
              <w:rPr>
                <w:rFonts w:ascii="Arial" w:hAnsi="Arial" w:cs="Arial"/>
                <w:bCs/>
                <w:sz w:val="24"/>
                <w:szCs w:val="24"/>
              </w:rPr>
              <w:t>tutorizar</w:t>
            </w:r>
            <w:proofErr w:type="spellEnd"/>
            <w:r w:rsidRPr="00C61579">
              <w:rPr>
                <w:rFonts w:ascii="Arial" w:hAnsi="Arial" w:cs="Arial"/>
                <w:bCs/>
                <w:sz w:val="24"/>
                <w:szCs w:val="24"/>
              </w:rPr>
              <w:t xml:space="preserve"> al alumno durante el periodo de prácticas </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3.</w:t>
            </w:r>
            <w:r w:rsidRPr="00C61579">
              <w:rPr>
                <w:rFonts w:ascii="Arial" w:hAnsi="Arial" w:cs="Arial"/>
                <w:bCs/>
                <w:sz w:val="24"/>
                <w:szCs w:val="24"/>
              </w:rPr>
              <w:tab/>
              <w:t>El tutor interno de prácticas: cada alumno contará con un tutor interno, un profesor de la titulación, que evaluará las prácticas y ejercerá tareas de apoyo y seguimiento del alumno en el desarrollo de las prácticas.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Al concluir las prácticas, se prevén dos instrumentos de garantía de calidad – al margen de la dimensión académica de la evaluación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t>Un informe final de prácticas del alumno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En el informe los alumnos valorarán los siguientes aspectos en una escala de </w:t>
            </w:r>
            <w:smartTag w:uri="urn:schemas-microsoft-com:office:smarttags" w:element="metricconverter">
              <w:smartTagPr>
                <w:attr w:name="ProductID" w:val="1 a"/>
              </w:smartTagPr>
              <w:r w:rsidRPr="00C61579">
                <w:rPr>
                  <w:rFonts w:ascii="Arial" w:hAnsi="Arial" w:cs="Arial"/>
                  <w:bCs/>
                  <w:sz w:val="24"/>
                  <w:szCs w:val="24"/>
                </w:rPr>
                <w:t>1 a</w:t>
              </w:r>
            </w:smartTag>
            <w:r w:rsidRPr="00C61579">
              <w:rPr>
                <w:rFonts w:ascii="Arial" w:hAnsi="Arial" w:cs="Arial"/>
                <w:bCs/>
                <w:sz w:val="24"/>
                <w:szCs w:val="24"/>
              </w:rPr>
              <w:t xml:space="preserve"> 5, de menor a mayor nivel de satisfacción:</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a. Conocimientos y habilidades desarrollados: conocimientos teóricos, prácticos, comunicación oral y escrita, uso de inglés o de aplicaciones informáticas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b. Evaluación de la empresa o entidad colaboradora: implicación del tutor, del equipo o unidad, atractivo del trabajo, apoyo en la realización del trabajo final de prácticas, capacidad docente del grupo de trabajo</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c. Aspectos generales: duración del periodo de prácticas, aplicabilidad de los conocimientos teóricos de la asignatura, e implicación de los profesores del itinerario profesional</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d. Comentarios y sugerencias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w:t>
            </w:r>
            <w:r w:rsidRPr="00C61579">
              <w:rPr>
                <w:rFonts w:ascii="Arial" w:hAnsi="Arial" w:cs="Arial"/>
                <w:bCs/>
                <w:sz w:val="24"/>
                <w:szCs w:val="24"/>
              </w:rPr>
              <w:tab/>
              <w:t>Un informe de seguimiento de las prácticas del tutor externo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El tutor externo entrará a valorar los siguientes aspectos: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a. Aspectos formales: asistencia y puntualidad</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b. Conocimientos y habilidades: conocimientos teóricos, prácticos, comunicación oral y escrita, uso de inglés o de aplicaciones informáticas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c. Actitudes: respecto a las tareas asignadas, capacidad de integración en el equipo de trabajo, de cumplimiento de plazos, y de asimilar y aprender nuevos conceptos.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d. Comentarios y sugerencias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lastRenderedPageBreak/>
              <w:t xml:space="preserve">El tutor interno de prácticas evaluará ambos informes e informará el coordinador de prácticas sobre los resultados de ambos informes, quien a su vez informará la Junta de Estudio en el contexto de la memoria anual de actividades.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
                <w:sz w:val="24"/>
                <w:szCs w:val="24"/>
              </w:rPr>
            </w:pPr>
            <w:r w:rsidRPr="00C61579">
              <w:rPr>
                <w:rFonts w:ascii="Arial" w:hAnsi="Arial" w:cs="Arial"/>
                <w:b/>
                <w:sz w:val="24"/>
                <w:szCs w:val="24"/>
              </w:rPr>
              <w:t>Garantía de la calidad de los programas de movilidad</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La garantía de la calidad de los programas de movilidad, ya sean para estudiantes de la Universidad o para estudiantes externos, se articula de acuerdo con el siguiente diseño institucional:</w:t>
            </w:r>
          </w:p>
          <w:p w:rsidR="0051192D" w:rsidRPr="00C61579" w:rsidRDefault="0051192D" w:rsidP="009841DC">
            <w:pPr>
              <w:numPr>
                <w:ilvl w:val="0"/>
                <w:numId w:val="30"/>
              </w:numPr>
              <w:jc w:val="both"/>
              <w:rPr>
                <w:rFonts w:ascii="Arial" w:hAnsi="Arial" w:cs="Arial"/>
                <w:bCs/>
                <w:sz w:val="24"/>
                <w:szCs w:val="24"/>
              </w:rPr>
            </w:pPr>
            <w:r w:rsidRPr="00C61579">
              <w:rPr>
                <w:rFonts w:ascii="Arial" w:hAnsi="Arial" w:cs="Arial"/>
                <w:bCs/>
                <w:sz w:val="24"/>
                <w:szCs w:val="24"/>
              </w:rPr>
              <w:t>En la titulación, y atendiendo a la obligatoriedad de las estancias en otras universidades, los coordinadores de intercambio se especializan por idiomas (inglés, francés y alemán), existiendo así un referente para cada lengua. Los coordinadores de intercambio están apoyados por un referente administrativo en la Secretaría de la Facultad, que actúa de enlace con Gestión Académica. De este modo se presta la necesaria orientación académica al estudiante y se le facilitan los trámites.</w:t>
            </w:r>
          </w:p>
          <w:p w:rsidR="0051192D" w:rsidRPr="00C61579" w:rsidRDefault="0051192D" w:rsidP="009841DC">
            <w:pPr>
              <w:numPr>
                <w:ilvl w:val="0"/>
                <w:numId w:val="30"/>
              </w:numPr>
              <w:jc w:val="both"/>
              <w:rPr>
                <w:rFonts w:ascii="Arial" w:hAnsi="Arial" w:cs="Arial"/>
                <w:bCs/>
                <w:sz w:val="24"/>
                <w:szCs w:val="24"/>
              </w:rPr>
            </w:pPr>
            <w:r w:rsidRPr="00C61579">
              <w:rPr>
                <w:rFonts w:ascii="Arial" w:hAnsi="Arial" w:cs="Arial"/>
                <w:bCs/>
                <w:sz w:val="24"/>
                <w:szCs w:val="24"/>
              </w:rPr>
              <w:t>Asimismo, el Servicio de Relaciones Internacionales ha dispuesto una Oficina de Movilidad y Acogida unipersonal para atender a los estudiantes de la titulación de forma especializada y en su propio Campus.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El Servicio de Relaciones Internacionales establece tres instrumentos de garantía de la calidad de los programas de movilidad, según el colectivo sea de estudiantes externos (</w:t>
            </w:r>
            <w:proofErr w:type="spellStart"/>
            <w:r w:rsidRPr="00C61579">
              <w:rPr>
                <w:rFonts w:ascii="Arial" w:hAnsi="Arial" w:cs="Arial"/>
                <w:bCs/>
                <w:i/>
                <w:sz w:val="24"/>
                <w:szCs w:val="24"/>
              </w:rPr>
              <w:t>incoming</w:t>
            </w:r>
            <w:proofErr w:type="spellEnd"/>
            <w:r w:rsidRPr="00C61579">
              <w:rPr>
                <w:rFonts w:ascii="Arial" w:hAnsi="Arial" w:cs="Arial"/>
                <w:bCs/>
                <w:sz w:val="24"/>
                <w:szCs w:val="24"/>
              </w:rPr>
              <w:t>) o propios (</w:t>
            </w:r>
            <w:proofErr w:type="spellStart"/>
            <w:r w:rsidRPr="00C61579">
              <w:rPr>
                <w:rFonts w:ascii="Arial" w:hAnsi="Arial" w:cs="Arial"/>
                <w:bCs/>
                <w:i/>
                <w:sz w:val="24"/>
                <w:szCs w:val="24"/>
              </w:rPr>
              <w:t>outgoing</w:t>
            </w:r>
            <w:proofErr w:type="spellEnd"/>
            <w:r w:rsidRPr="00C61579">
              <w:rPr>
                <w:rFonts w:ascii="Arial" w:hAnsi="Arial" w:cs="Arial"/>
                <w:bCs/>
                <w:sz w:val="24"/>
                <w:szCs w:val="24"/>
              </w:rPr>
              <w:t xml:space="preserve">).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En el caso de los </w:t>
            </w:r>
            <w:r w:rsidRPr="00C61579">
              <w:rPr>
                <w:rFonts w:ascii="Arial" w:hAnsi="Arial" w:cs="Arial"/>
                <w:bCs/>
                <w:sz w:val="24"/>
                <w:szCs w:val="24"/>
                <w:u w:val="single"/>
              </w:rPr>
              <w:t>estudiantes externos</w:t>
            </w:r>
            <w:r w:rsidRPr="00C61579">
              <w:rPr>
                <w:rFonts w:ascii="Arial" w:hAnsi="Arial" w:cs="Arial"/>
                <w:bCs/>
                <w:sz w:val="24"/>
                <w:szCs w:val="24"/>
              </w:rPr>
              <w:t>, se establecen dos encuestas de valoración, administradas en soporte papel, la primera a su llegada y la segunda al finalizar su periodo en la UPF.</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La encuesta de recepción cubre los siguientes contenidos: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t>Razones de la elección de la UPF</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w:t>
            </w:r>
            <w:r w:rsidRPr="00C61579">
              <w:rPr>
                <w:rFonts w:ascii="Arial" w:hAnsi="Arial" w:cs="Arial"/>
                <w:bCs/>
                <w:sz w:val="24"/>
                <w:szCs w:val="24"/>
              </w:rPr>
              <w:tab/>
              <w:t>Valoración de la información y el material en la llegada a la Universidad</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3.</w:t>
            </w:r>
            <w:r w:rsidRPr="00C61579">
              <w:rPr>
                <w:rFonts w:ascii="Arial" w:hAnsi="Arial" w:cs="Arial"/>
                <w:bCs/>
                <w:sz w:val="24"/>
                <w:szCs w:val="24"/>
              </w:rPr>
              <w:tab/>
              <w:t>Valoración del servicio de acogida e información</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4.</w:t>
            </w:r>
            <w:r w:rsidRPr="00C61579">
              <w:rPr>
                <w:rFonts w:ascii="Arial" w:hAnsi="Arial" w:cs="Arial"/>
                <w:bCs/>
                <w:sz w:val="24"/>
                <w:szCs w:val="24"/>
              </w:rPr>
              <w:tab/>
              <w:t>Valoración de la información académica y la matrícula</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Por su parte, la encuesta de salida atiende a los siguientes aspectos: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t>Satisfacción con la docencia recibida</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w:t>
            </w:r>
            <w:r w:rsidRPr="00C61579">
              <w:rPr>
                <w:rFonts w:ascii="Arial" w:hAnsi="Arial" w:cs="Arial"/>
                <w:bCs/>
                <w:sz w:val="24"/>
                <w:szCs w:val="24"/>
              </w:rPr>
              <w:tab/>
              <w:t>Valoración de las instalaciones y servicios de la universidad</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3.</w:t>
            </w:r>
            <w:r w:rsidRPr="00C61579">
              <w:rPr>
                <w:rFonts w:ascii="Arial" w:hAnsi="Arial" w:cs="Arial"/>
                <w:bCs/>
                <w:sz w:val="24"/>
                <w:szCs w:val="24"/>
              </w:rPr>
              <w:tab/>
              <w:t>Valoración de la Oficina de Movilidad y Acogida</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4.</w:t>
            </w:r>
            <w:r w:rsidRPr="00C61579">
              <w:rPr>
                <w:rFonts w:ascii="Arial" w:hAnsi="Arial" w:cs="Arial"/>
                <w:bCs/>
                <w:sz w:val="24"/>
                <w:szCs w:val="24"/>
              </w:rPr>
              <w:tab/>
              <w:t>Curso extensivo y curso intensivo de catalán</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5.</w:t>
            </w:r>
            <w:r w:rsidRPr="00C61579">
              <w:rPr>
                <w:rFonts w:ascii="Arial" w:hAnsi="Arial" w:cs="Arial"/>
                <w:bCs/>
                <w:sz w:val="24"/>
                <w:szCs w:val="24"/>
              </w:rPr>
              <w:tab/>
              <w:t>Valoración del programa de Voluntariado Lingüístico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Ambas encuestas son realizadas y analizadas desde la Oficina de Movilidad y Acogida. Sus resultados se distribuyen al Vicerrectorado de Relaciones Internacionales, y a los responsables académicos de las titulaciones para su análisis, valoración y posterior integración en la Memoria anual.</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En el caso de los </w:t>
            </w:r>
            <w:r w:rsidRPr="00C61579">
              <w:rPr>
                <w:rFonts w:ascii="Arial" w:hAnsi="Arial" w:cs="Arial"/>
                <w:bCs/>
                <w:sz w:val="24"/>
                <w:szCs w:val="24"/>
                <w:u w:val="single"/>
              </w:rPr>
              <w:t>estudiantes de la UPF</w:t>
            </w:r>
            <w:r w:rsidRPr="00C61579">
              <w:rPr>
                <w:rFonts w:ascii="Arial" w:hAnsi="Arial" w:cs="Arial"/>
                <w:bCs/>
                <w:sz w:val="24"/>
                <w:szCs w:val="24"/>
              </w:rPr>
              <w:t xml:space="preserve">, la Agencia Nacional Española Erasmus establece una encuesta a su regreso para valorar la información y </w:t>
            </w:r>
            <w:r w:rsidRPr="00C61579">
              <w:rPr>
                <w:rFonts w:ascii="Arial" w:hAnsi="Arial" w:cs="Arial"/>
                <w:bCs/>
                <w:sz w:val="24"/>
                <w:szCs w:val="24"/>
              </w:rPr>
              <w:lastRenderedPageBreak/>
              <w:t xml:space="preserve">apoyo recibido en la universidad de destino, aspectos del alojamiento e infraestructura, temas de reconocimiento académico y preparación lingüística, además de realizar una evaluación económica y, una valoración de su experiencia personal. Esta encuesta se distribuye únicamente en soporte papel para poder ser remitida a la Agencia Nacional Española Erasmus, sin que hasta el momento se haya podido concretar ningún mecanismo de retorno para el sistema universitario y para la Universidad.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Con el objetivo de evitar duplicación de sistemas, la Universidad trabajará para poder amortizar los recursos que contiene la encuesta de la Agencia Nacional Española Erasmus y garantizar así su aprovechamiento. El objetivo es generar una versión electrónica de la actual encuesta, que permita tanto cumplir con las obligaciones de la Universidad para con la Agencia, como aprovechar la información de la encuesta sin duplicar iniciativas.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Por otro lado, la Universidad se propone ampliar el bloque de preguntas sobre movilidad que ya contiene la actual Encuesta de Valoración del Sistema y Organización de la Enseñanza, de periodicidad trienal. De esta forma se obtendrá información sistemática y comparable en el tiempo sobre la valoración de las estancias de movilidad de los estudiantes propios.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Por último, también se proyecta el análisis, en la encuesta de inserción laboral a los graduados, de la incidencia de haber realizado una estancia de movilidad en la </w:t>
            </w:r>
            <w:proofErr w:type="spellStart"/>
            <w:r w:rsidRPr="00C61579">
              <w:rPr>
                <w:rFonts w:ascii="Arial" w:hAnsi="Arial" w:cs="Arial"/>
                <w:bCs/>
                <w:sz w:val="24"/>
                <w:szCs w:val="24"/>
              </w:rPr>
              <w:t>empleabilidad</w:t>
            </w:r>
            <w:proofErr w:type="spellEnd"/>
            <w:r w:rsidRPr="00C61579">
              <w:rPr>
                <w:rFonts w:ascii="Arial" w:hAnsi="Arial" w:cs="Arial"/>
                <w:bCs/>
                <w:sz w:val="24"/>
                <w:szCs w:val="24"/>
              </w:rPr>
              <w:t xml:space="preserve"> y la progresión profesional de los graduados. </w:t>
            </w:r>
          </w:p>
          <w:p w:rsidR="0051192D" w:rsidRPr="00C61579" w:rsidRDefault="0051192D" w:rsidP="009841DC">
            <w:pPr>
              <w:jc w:val="both"/>
              <w:rPr>
                <w:rFonts w:ascii="Arial" w:hAnsi="Arial" w:cs="Arial"/>
                <w:bCs/>
                <w:sz w:val="24"/>
                <w:szCs w:val="24"/>
              </w:rPr>
            </w:pPr>
          </w:p>
          <w:p w:rsidR="000906D6" w:rsidRPr="00C61579" w:rsidRDefault="0051192D" w:rsidP="009841DC">
            <w:pPr>
              <w:jc w:val="both"/>
              <w:rPr>
                <w:rFonts w:ascii="Arial" w:hAnsi="Arial" w:cs="Arial"/>
                <w:sz w:val="24"/>
              </w:rPr>
            </w:pPr>
            <w:r w:rsidRPr="00C61579">
              <w:rPr>
                <w:rFonts w:ascii="Arial" w:hAnsi="Arial" w:cs="Arial"/>
                <w:bCs/>
                <w:sz w:val="24"/>
                <w:szCs w:val="24"/>
              </w:rPr>
              <w:t>La información procedente de los distintos instrumentos de aseguramiento de la calidad se difundirá a los responsables de las titulaciones para su valoración e inclusión en el análisis de la Memoria anual.</w:t>
            </w:r>
            <w:r w:rsidR="000906D6" w:rsidRPr="00C61579">
              <w:rPr>
                <w:rFonts w:ascii="Arial" w:hAnsi="Arial" w:cs="Arial"/>
                <w:sz w:val="24"/>
              </w:rPr>
              <w:t xml:space="preserve"> </w:t>
            </w:r>
          </w:p>
          <w:p w:rsidR="000906D6" w:rsidRPr="00C61579" w:rsidRDefault="000906D6" w:rsidP="009841DC">
            <w:pPr>
              <w:jc w:val="both"/>
              <w:rPr>
                <w:rFonts w:ascii="Arial" w:hAnsi="Arial" w:cs="Arial"/>
                <w:b/>
                <w:bCs/>
                <w:sz w:val="24"/>
              </w:rPr>
            </w:pPr>
          </w:p>
          <w:p w:rsidR="00C96F40" w:rsidRPr="00C61579" w:rsidRDefault="00C96F40" w:rsidP="00C96F40">
            <w:pPr>
              <w:autoSpaceDE w:val="0"/>
              <w:autoSpaceDN w:val="0"/>
              <w:adjustRightInd w:val="0"/>
              <w:rPr>
                <w:rFonts w:ascii="Arial" w:hAnsi="Arial"/>
              </w:rPr>
            </w:pPr>
          </w:p>
          <w:p w:rsidR="00C96F40" w:rsidRPr="00C61579" w:rsidRDefault="00C96F40" w:rsidP="009841DC">
            <w:pPr>
              <w:jc w:val="both"/>
              <w:rPr>
                <w:rFonts w:ascii="Arial" w:hAnsi="Arial" w:cs="Arial"/>
                <w:b/>
                <w:bCs/>
                <w:sz w:val="24"/>
              </w:rPr>
            </w:pPr>
          </w:p>
        </w:tc>
      </w:tr>
    </w:tbl>
    <w:p w:rsidR="008742F5" w:rsidRPr="00C61579" w:rsidRDefault="008742F5" w:rsidP="009841DC">
      <w:pPr>
        <w:jc w:val="both"/>
        <w:rPr>
          <w:rFonts w:ascii="Arial" w:hAnsi="Arial" w:cs="Arial"/>
          <w:b/>
          <w:bCs/>
          <w:sz w:val="24"/>
          <w:lang w:eastAsia="es-ES"/>
        </w:rPr>
      </w:pPr>
    </w:p>
    <w:p w:rsidR="000906D6" w:rsidRPr="00C61579" w:rsidRDefault="008742F5" w:rsidP="009841DC">
      <w:pPr>
        <w:numPr>
          <w:ilvl w:val="1"/>
          <w:numId w:val="1"/>
        </w:numPr>
        <w:jc w:val="both"/>
        <w:rPr>
          <w:rFonts w:ascii="Arial" w:hAnsi="Arial" w:cs="Arial"/>
          <w:b/>
          <w:bCs/>
          <w:sz w:val="24"/>
          <w:lang w:eastAsia="es-ES"/>
        </w:rPr>
      </w:pPr>
      <w:r w:rsidRPr="00C61579">
        <w:rPr>
          <w:rFonts w:ascii="Arial" w:hAnsi="Arial" w:cs="Arial"/>
          <w:b/>
          <w:bCs/>
          <w:sz w:val="24"/>
          <w:lang w:eastAsia="es-ES"/>
        </w:rPr>
        <w:br w:type="page"/>
      </w:r>
      <w:r w:rsidR="000906D6" w:rsidRPr="00C61579">
        <w:rPr>
          <w:rFonts w:ascii="Arial" w:hAnsi="Arial" w:cs="Arial"/>
          <w:b/>
          <w:bCs/>
          <w:sz w:val="24"/>
          <w:lang w:eastAsia="es-ES"/>
        </w:rPr>
        <w:lastRenderedPageBreak/>
        <w:t>Procedimientos de análisis de la inserción laboral de los graduados y de la satisfacción con la formación recibida.</w:t>
      </w:r>
    </w:p>
    <w:p w:rsidR="000906D6" w:rsidRPr="00C61579" w:rsidRDefault="000906D6" w:rsidP="009841DC">
      <w:pPr>
        <w:jc w:val="both"/>
        <w:rPr>
          <w:rFonts w:ascii="Arial" w:hAnsi="Arial" w:cs="Arial"/>
          <w:b/>
          <w:bCs/>
          <w:sz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0906D6" w:rsidRPr="00C61579" w:rsidRDefault="000906D6" w:rsidP="009841DC">
            <w:pPr>
              <w:jc w:val="both"/>
              <w:rPr>
                <w:rFonts w:ascii="Arial" w:hAnsi="Arial" w:cs="Arial"/>
                <w:sz w:val="24"/>
              </w:rPr>
            </w:pPr>
          </w:p>
          <w:p w:rsidR="0051192D" w:rsidRPr="00C61579" w:rsidRDefault="0051192D" w:rsidP="009841DC">
            <w:pPr>
              <w:jc w:val="both"/>
              <w:rPr>
                <w:rFonts w:ascii="Arial" w:hAnsi="Arial" w:cs="Arial"/>
                <w:b/>
                <w:sz w:val="24"/>
                <w:szCs w:val="24"/>
              </w:rPr>
            </w:pPr>
            <w:r w:rsidRPr="00C61579">
              <w:rPr>
                <w:rFonts w:ascii="Arial" w:hAnsi="Arial" w:cs="Arial"/>
                <w:b/>
                <w:sz w:val="24"/>
                <w:szCs w:val="24"/>
              </w:rPr>
              <w:t>Encuesta de inserción laboral a los graduados de la UPF</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La Universidad analiza desde el año 1996 la inserción laboral de los graduados y la satisfacción con la formación recibida mediante sucesivas encuestas de inserción laboral, promovidas por el Consejo Social de la Universidad, diseñadas y analizadas por un equipo estable de investigadores sociales de la propia Universidad, e implementadas por una consultora externa.</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 </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En una primera etapa, las encuestas y sus respectivos estudios de inserción laboral se han desarrollado con una periodicidad bienal, entre los años 1996 y 2004, hasta sumar un total de 5 encuestas. La metodología usada merece una mención específica, ya que permite analizar no solamente el tipo de inserción laboral de los graduados y su velocidad de inserción, sino también la progresión profesional de los graduados. Para ello, la encuesta, que se realiza telefónicamente, toma una muestra estratificada representativa de los graduados de las distintas titulaciones y de las distintas cohortes. Así por ejemplo, la encuesta del año 2004 – la última que siguió esta metodología – significó una muestra de 2.500 entrevistados entre el total de graduados en la universidad entre los años 1994 y 2004, lo que supone un margen de error para el conjunto de la universidad del ±5%, distribuido de forma desigual entre titulaciones y promociones en función del número absoluto de graduados de cada titulación y cohorte. De este modo, se obtienen resultados representativos a nivel de universidad, de titulación e incluso de cohorte, si bien con distintos niveles de confianza.</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Los contenidos de la encuesta de inserción laboral de los graduados abordan las siguientes dimensiones: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t>Datos personales del graduado: género, edad, situación socioeconómica y nivel de estudios del padre y la madre, situación ocupacional, continuación de estudios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w:t>
            </w:r>
            <w:r w:rsidRPr="00C61579">
              <w:rPr>
                <w:rFonts w:ascii="Arial" w:hAnsi="Arial" w:cs="Arial"/>
                <w:bCs/>
                <w:sz w:val="24"/>
                <w:szCs w:val="24"/>
              </w:rPr>
              <w:tab/>
              <w:t>Datos académicos del graduado: año de inicio y finalización de los estudios en la UPF, formación universitaria previa en la UPF, doble licenciatura, estancias en el extranjero, vías de acceso a la universidad</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3.</w:t>
            </w:r>
            <w:r w:rsidRPr="00C61579">
              <w:rPr>
                <w:rFonts w:ascii="Arial" w:hAnsi="Arial" w:cs="Arial"/>
                <w:bCs/>
                <w:sz w:val="24"/>
                <w:szCs w:val="24"/>
              </w:rPr>
              <w:tab/>
              <w:t>Inserción laboral y profesional de los graduados:</w:t>
            </w:r>
          </w:p>
          <w:p w:rsidR="0051192D" w:rsidRPr="00C61579" w:rsidRDefault="0051192D" w:rsidP="009841DC">
            <w:pPr>
              <w:numPr>
                <w:ilvl w:val="0"/>
                <w:numId w:val="31"/>
              </w:numPr>
              <w:jc w:val="both"/>
              <w:rPr>
                <w:rFonts w:ascii="Arial" w:hAnsi="Arial" w:cs="Arial"/>
                <w:bCs/>
                <w:sz w:val="24"/>
                <w:szCs w:val="24"/>
              </w:rPr>
            </w:pPr>
            <w:r w:rsidRPr="00C61579">
              <w:rPr>
                <w:rFonts w:ascii="Arial" w:hAnsi="Arial" w:cs="Arial"/>
                <w:bCs/>
                <w:sz w:val="24"/>
                <w:szCs w:val="24"/>
              </w:rPr>
              <w:t>velocidad de la inserción;</w:t>
            </w:r>
          </w:p>
          <w:p w:rsidR="0051192D" w:rsidRPr="00C61579" w:rsidRDefault="0051192D" w:rsidP="009841DC">
            <w:pPr>
              <w:numPr>
                <w:ilvl w:val="0"/>
                <w:numId w:val="31"/>
              </w:numPr>
              <w:jc w:val="both"/>
              <w:rPr>
                <w:rFonts w:ascii="Arial" w:hAnsi="Arial" w:cs="Arial"/>
                <w:bCs/>
                <w:sz w:val="24"/>
                <w:szCs w:val="24"/>
              </w:rPr>
            </w:pPr>
            <w:r w:rsidRPr="00C61579">
              <w:rPr>
                <w:rFonts w:ascii="Arial" w:hAnsi="Arial" w:cs="Arial"/>
                <w:bCs/>
                <w:sz w:val="24"/>
                <w:szCs w:val="24"/>
              </w:rPr>
              <w:t>trayectoria ocupacional: tiempo dedicado a la búsqueda de trabajo, procedimientos y medios usados para la búsqueda de trabajo, asesoramiento en la búsqueda de trabajo;</w:t>
            </w:r>
          </w:p>
          <w:p w:rsidR="0051192D" w:rsidRPr="00C61579" w:rsidRDefault="0051192D" w:rsidP="009841DC">
            <w:pPr>
              <w:numPr>
                <w:ilvl w:val="0"/>
                <w:numId w:val="31"/>
              </w:numPr>
              <w:jc w:val="both"/>
              <w:rPr>
                <w:rFonts w:ascii="Arial" w:hAnsi="Arial" w:cs="Arial"/>
                <w:bCs/>
                <w:sz w:val="24"/>
                <w:szCs w:val="24"/>
              </w:rPr>
            </w:pPr>
            <w:r w:rsidRPr="00C61579">
              <w:rPr>
                <w:rFonts w:ascii="Arial" w:hAnsi="Arial" w:cs="Arial"/>
                <w:bCs/>
                <w:sz w:val="24"/>
                <w:szCs w:val="24"/>
              </w:rPr>
              <w:t>Situación ocupacional, tipo de contrato y categoría profesional;</w:t>
            </w:r>
          </w:p>
          <w:p w:rsidR="0051192D" w:rsidRPr="00C61579" w:rsidRDefault="0051192D" w:rsidP="009841DC">
            <w:pPr>
              <w:numPr>
                <w:ilvl w:val="0"/>
                <w:numId w:val="31"/>
              </w:numPr>
              <w:jc w:val="both"/>
              <w:rPr>
                <w:rFonts w:ascii="Arial" w:hAnsi="Arial" w:cs="Arial"/>
                <w:bCs/>
                <w:sz w:val="24"/>
                <w:szCs w:val="24"/>
              </w:rPr>
            </w:pPr>
            <w:r w:rsidRPr="00C61579">
              <w:rPr>
                <w:rFonts w:ascii="Arial" w:hAnsi="Arial" w:cs="Arial"/>
                <w:bCs/>
                <w:sz w:val="24"/>
                <w:szCs w:val="24"/>
              </w:rPr>
              <w:t>Características del puesto de trabajo: tipo de empresa, sector de actividad y dimensión, condiciones de trabajo, tareas desarrolladas, jornada y horario, nivel retributivo, y satisfacción con el trabajo;</w:t>
            </w:r>
          </w:p>
          <w:p w:rsidR="0051192D" w:rsidRPr="00C61579" w:rsidRDefault="0051192D" w:rsidP="009841DC">
            <w:pPr>
              <w:numPr>
                <w:ilvl w:val="0"/>
                <w:numId w:val="31"/>
              </w:numPr>
              <w:jc w:val="both"/>
              <w:rPr>
                <w:rFonts w:ascii="Arial" w:hAnsi="Arial" w:cs="Arial"/>
                <w:bCs/>
                <w:sz w:val="24"/>
                <w:szCs w:val="24"/>
              </w:rPr>
            </w:pPr>
            <w:r w:rsidRPr="00C61579">
              <w:rPr>
                <w:rFonts w:ascii="Arial" w:hAnsi="Arial" w:cs="Arial"/>
                <w:bCs/>
                <w:sz w:val="24"/>
                <w:szCs w:val="24"/>
              </w:rPr>
              <w:t xml:space="preserve">Expectativas y aspiraciones laborales; </w:t>
            </w:r>
          </w:p>
          <w:p w:rsidR="0051192D" w:rsidRPr="00C61579" w:rsidRDefault="0051192D" w:rsidP="009841DC">
            <w:pPr>
              <w:numPr>
                <w:ilvl w:val="0"/>
                <w:numId w:val="31"/>
              </w:numPr>
              <w:jc w:val="both"/>
              <w:rPr>
                <w:rFonts w:ascii="Arial" w:hAnsi="Arial" w:cs="Arial"/>
                <w:bCs/>
                <w:sz w:val="24"/>
                <w:szCs w:val="24"/>
              </w:rPr>
            </w:pPr>
            <w:r w:rsidRPr="00C61579">
              <w:rPr>
                <w:rFonts w:ascii="Arial" w:hAnsi="Arial" w:cs="Arial"/>
                <w:bCs/>
                <w:sz w:val="24"/>
                <w:szCs w:val="24"/>
              </w:rPr>
              <w:t>Relación entre trabajo y estudios: adecuación del trabajo con los estudios, materias que han incidido positivamente, y conocimientos complementarios a la titulación.</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lastRenderedPageBreak/>
              <w:t>4.</w:t>
            </w:r>
            <w:r w:rsidRPr="00C61579">
              <w:rPr>
                <w:rFonts w:ascii="Arial" w:hAnsi="Arial" w:cs="Arial"/>
                <w:bCs/>
                <w:sz w:val="24"/>
                <w:szCs w:val="24"/>
              </w:rPr>
              <w:tab/>
              <w:t>Características de los graduados que no trabajan:</w:t>
            </w:r>
          </w:p>
          <w:p w:rsidR="0051192D" w:rsidRPr="00C61579" w:rsidRDefault="0051192D" w:rsidP="009841DC">
            <w:pPr>
              <w:numPr>
                <w:ilvl w:val="0"/>
                <w:numId w:val="32"/>
              </w:numPr>
              <w:jc w:val="both"/>
              <w:rPr>
                <w:rFonts w:ascii="Arial" w:hAnsi="Arial" w:cs="Arial"/>
                <w:bCs/>
                <w:sz w:val="24"/>
                <w:szCs w:val="24"/>
              </w:rPr>
            </w:pPr>
            <w:r w:rsidRPr="00C61579">
              <w:rPr>
                <w:rFonts w:ascii="Arial" w:hAnsi="Arial" w:cs="Arial"/>
                <w:bCs/>
                <w:sz w:val="24"/>
                <w:szCs w:val="24"/>
              </w:rPr>
              <w:t>Titulados sin trabajo: trayectoria ocupacional, búsqueda de trabajo y motivos de la no-búsqueda;</w:t>
            </w:r>
          </w:p>
          <w:p w:rsidR="0051192D" w:rsidRPr="00C61579" w:rsidRDefault="0051192D" w:rsidP="009841DC">
            <w:pPr>
              <w:numPr>
                <w:ilvl w:val="0"/>
                <w:numId w:val="32"/>
              </w:numPr>
              <w:jc w:val="both"/>
              <w:rPr>
                <w:rFonts w:ascii="Arial" w:hAnsi="Arial" w:cs="Arial"/>
                <w:bCs/>
                <w:sz w:val="24"/>
                <w:szCs w:val="24"/>
              </w:rPr>
            </w:pPr>
            <w:r w:rsidRPr="00C61579">
              <w:rPr>
                <w:rFonts w:ascii="Arial" w:hAnsi="Arial" w:cs="Arial"/>
                <w:bCs/>
                <w:sz w:val="24"/>
                <w:szCs w:val="24"/>
              </w:rPr>
              <w:t>Búsqueda de trabajo: tiempo dedicado, motivos del rechazo de ofertas, medios y asesoramiento en la búsqueda de trabajo</w:t>
            </w:r>
          </w:p>
          <w:p w:rsidR="0051192D" w:rsidRPr="00C61579" w:rsidRDefault="0051192D" w:rsidP="009841DC">
            <w:pPr>
              <w:numPr>
                <w:ilvl w:val="0"/>
                <w:numId w:val="32"/>
              </w:numPr>
              <w:jc w:val="both"/>
              <w:rPr>
                <w:rFonts w:ascii="Arial" w:hAnsi="Arial" w:cs="Arial"/>
                <w:bCs/>
                <w:sz w:val="24"/>
                <w:szCs w:val="24"/>
              </w:rPr>
            </w:pPr>
            <w:r w:rsidRPr="00C61579">
              <w:rPr>
                <w:rFonts w:ascii="Arial" w:hAnsi="Arial" w:cs="Arial"/>
                <w:bCs/>
                <w:sz w:val="24"/>
                <w:szCs w:val="24"/>
              </w:rPr>
              <w:t>No ocupados: motivos e incidencia de la carrera</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5.</w:t>
            </w:r>
            <w:r w:rsidRPr="00C61579">
              <w:rPr>
                <w:rFonts w:ascii="Arial" w:hAnsi="Arial" w:cs="Arial"/>
                <w:bCs/>
                <w:sz w:val="24"/>
                <w:szCs w:val="24"/>
              </w:rPr>
              <w:tab/>
              <w:t xml:space="preserve">Continuación de los estudios entre los graduados: </w:t>
            </w:r>
          </w:p>
          <w:p w:rsidR="0051192D" w:rsidRPr="00C61579" w:rsidRDefault="0051192D" w:rsidP="009841DC">
            <w:pPr>
              <w:numPr>
                <w:ilvl w:val="0"/>
                <w:numId w:val="33"/>
              </w:numPr>
              <w:jc w:val="both"/>
              <w:rPr>
                <w:rFonts w:ascii="Arial" w:hAnsi="Arial" w:cs="Arial"/>
                <w:bCs/>
                <w:sz w:val="24"/>
                <w:szCs w:val="24"/>
              </w:rPr>
            </w:pPr>
            <w:r w:rsidRPr="00C61579">
              <w:rPr>
                <w:rFonts w:ascii="Arial" w:hAnsi="Arial" w:cs="Arial"/>
                <w:bCs/>
                <w:sz w:val="24"/>
                <w:szCs w:val="24"/>
              </w:rPr>
              <w:t>Interés en continuar los estudios: materias y áreas de interés, y motivos</w:t>
            </w:r>
          </w:p>
          <w:p w:rsidR="0051192D" w:rsidRPr="00C61579" w:rsidRDefault="0051192D" w:rsidP="009841DC">
            <w:pPr>
              <w:numPr>
                <w:ilvl w:val="0"/>
                <w:numId w:val="33"/>
              </w:numPr>
              <w:jc w:val="both"/>
              <w:rPr>
                <w:rFonts w:ascii="Arial" w:hAnsi="Arial" w:cs="Arial"/>
                <w:bCs/>
                <w:sz w:val="24"/>
                <w:szCs w:val="24"/>
              </w:rPr>
            </w:pPr>
            <w:r w:rsidRPr="00C61579">
              <w:rPr>
                <w:rFonts w:ascii="Arial" w:hAnsi="Arial" w:cs="Arial"/>
                <w:bCs/>
                <w:sz w:val="24"/>
                <w:szCs w:val="24"/>
              </w:rPr>
              <w:t>Opinión sobre la oferta de formación continua de la UPF</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6.</w:t>
            </w:r>
            <w:r w:rsidRPr="00C61579">
              <w:rPr>
                <w:rFonts w:ascii="Arial" w:hAnsi="Arial" w:cs="Arial"/>
                <w:bCs/>
                <w:sz w:val="24"/>
                <w:szCs w:val="24"/>
              </w:rPr>
              <w:tab/>
              <w:t>Satisfacción con la formación recibida en la UPF e influencia de la carrera universitaria en la inserción profesional.</w:t>
            </w:r>
          </w:p>
          <w:p w:rsidR="0051192D" w:rsidRPr="00C61579" w:rsidRDefault="0051192D" w:rsidP="009841DC">
            <w:pPr>
              <w:numPr>
                <w:ilvl w:val="0"/>
                <w:numId w:val="34"/>
              </w:numPr>
              <w:jc w:val="both"/>
              <w:rPr>
                <w:rFonts w:ascii="Arial" w:hAnsi="Arial" w:cs="Arial"/>
                <w:bCs/>
                <w:sz w:val="24"/>
                <w:szCs w:val="24"/>
              </w:rPr>
            </w:pPr>
            <w:r w:rsidRPr="00C61579">
              <w:rPr>
                <w:rFonts w:ascii="Arial" w:hAnsi="Arial" w:cs="Arial"/>
                <w:bCs/>
                <w:sz w:val="24"/>
                <w:szCs w:val="24"/>
              </w:rPr>
              <w:t>Detección de insuficiencias en la carrera académica con influencia en la inserción laboral,</w:t>
            </w:r>
          </w:p>
          <w:p w:rsidR="0051192D" w:rsidRPr="00C61579" w:rsidRDefault="0051192D" w:rsidP="009841DC">
            <w:pPr>
              <w:numPr>
                <w:ilvl w:val="0"/>
                <w:numId w:val="34"/>
              </w:numPr>
              <w:jc w:val="both"/>
              <w:rPr>
                <w:rFonts w:ascii="Arial" w:hAnsi="Arial" w:cs="Arial"/>
                <w:bCs/>
                <w:sz w:val="24"/>
                <w:szCs w:val="24"/>
              </w:rPr>
            </w:pPr>
            <w:r w:rsidRPr="00C61579">
              <w:rPr>
                <w:rFonts w:ascii="Arial" w:hAnsi="Arial" w:cs="Arial"/>
                <w:bCs/>
                <w:sz w:val="24"/>
                <w:szCs w:val="24"/>
              </w:rPr>
              <w:t>Elementos de la carrera académica con influencia positiva en la inserción laboral,</w:t>
            </w:r>
          </w:p>
          <w:p w:rsidR="0051192D" w:rsidRPr="00C61579" w:rsidRDefault="0051192D" w:rsidP="009841DC">
            <w:pPr>
              <w:numPr>
                <w:ilvl w:val="0"/>
                <w:numId w:val="34"/>
              </w:numPr>
              <w:jc w:val="both"/>
              <w:rPr>
                <w:rFonts w:ascii="Arial" w:hAnsi="Arial" w:cs="Arial"/>
                <w:bCs/>
                <w:sz w:val="24"/>
                <w:szCs w:val="24"/>
              </w:rPr>
            </w:pPr>
            <w:r w:rsidRPr="00C61579">
              <w:rPr>
                <w:rFonts w:ascii="Arial" w:hAnsi="Arial" w:cs="Arial"/>
                <w:bCs/>
                <w:sz w:val="24"/>
                <w:szCs w:val="24"/>
              </w:rPr>
              <w:t>Grado de satisfacción de los titulados en relación con la UPF: estudios realizados, dimensión docente y académica, aspectos organizativos de la Universidad,</w:t>
            </w:r>
          </w:p>
          <w:p w:rsidR="0051192D" w:rsidRPr="00C61579" w:rsidRDefault="0051192D" w:rsidP="009841DC">
            <w:pPr>
              <w:numPr>
                <w:ilvl w:val="0"/>
                <w:numId w:val="34"/>
              </w:numPr>
              <w:jc w:val="both"/>
              <w:rPr>
                <w:rFonts w:ascii="Arial" w:hAnsi="Arial" w:cs="Arial"/>
                <w:bCs/>
                <w:sz w:val="24"/>
                <w:szCs w:val="24"/>
              </w:rPr>
            </w:pPr>
            <w:r w:rsidRPr="00C61579">
              <w:rPr>
                <w:rFonts w:ascii="Arial" w:hAnsi="Arial" w:cs="Arial"/>
                <w:bCs/>
                <w:sz w:val="24"/>
                <w:szCs w:val="24"/>
              </w:rPr>
              <w:t>Si pudieran, ¿los graduados cursarían la misma titulación? ¿Repetirían los estudios en la UPF?</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A partir de estos contenidos, el equipo de investigadores de la UPF elabora un informe exhaustivo con los resultados de la encuesta, con una primera parte de análisis estadístico descriptivo de las distintas dimensiones e ítems de interés, desglosándolos por titulación, cohorte, y por titulación y cohorte; y una segunda parte con un análisis </w:t>
            </w:r>
            <w:proofErr w:type="spellStart"/>
            <w:r w:rsidRPr="00C61579">
              <w:rPr>
                <w:rFonts w:ascii="Arial" w:hAnsi="Arial" w:cs="Arial"/>
                <w:bCs/>
                <w:sz w:val="24"/>
                <w:szCs w:val="24"/>
              </w:rPr>
              <w:t>multivariante</w:t>
            </w:r>
            <w:proofErr w:type="spellEnd"/>
            <w:r w:rsidRPr="00C61579">
              <w:rPr>
                <w:rFonts w:ascii="Arial" w:hAnsi="Arial" w:cs="Arial"/>
                <w:bCs/>
                <w:sz w:val="24"/>
                <w:szCs w:val="24"/>
              </w:rPr>
              <w:t xml:space="preserve"> a fin de explicar la correlación entre variables.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En otro orden de cosas, AQU Catalunya ha desplegado también dos estudios sobre la inserción laboral de los graduados para el conjunto de las universidades catalanas en colaboración con los Consejos Sociales de éstas, si bien con una metodología que difiere de la utilizada en el estudio realizado por la UPF en el año 2004, ya tan sólo toma una cohorte de estudio (para el último estudio disponible, del año 2005, se tomaron los graduados en el curso 2000-2001), lo que impide la comparación entre cohortes.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En este nuevo contexto, la Universidad y el Consejo Social prevén continuar realizando nuevos estudios de inserción laboral de los graduados de la UPF, con continuidad en cuanto a sus contenidos, si bien con cambios en la metodología – entre otras, con una población objeto de estudio que alcance un número más reducido de cohortes –. Así por ejemplo, para la edición de la encuesta del año 2006 se tomó como población </w:t>
            </w:r>
            <w:proofErr w:type="spellStart"/>
            <w:r w:rsidRPr="00C61579">
              <w:rPr>
                <w:rFonts w:ascii="Arial" w:hAnsi="Arial" w:cs="Arial"/>
                <w:bCs/>
                <w:sz w:val="24"/>
                <w:szCs w:val="24"/>
              </w:rPr>
              <w:t>mostral</w:t>
            </w:r>
            <w:proofErr w:type="spellEnd"/>
            <w:r w:rsidRPr="00C61579">
              <w:rPr>
                <w:rFonts w:ascii="Arial" w:hAnsi="Arial" w:cs="Arial"/>
                <w:bCs/>
                <w:sz w:val="24"/>
                <w:szCs w:val="24"/>
              </w:rPr>
              <w:t xml:space="preserve"> los graduados entre los cursos 2002-2003 y 2005-2006. Otro cambio de entidad en el apartado metodológico es la creación de una </w:t>
            </w:r>
            <w:proofErr w:type="spellStart"/>
            <w:r w:rsidRPr="00C61579">
              <w:rPr>
                <w:rFonts w:ascii="Arial" w:hAnsi="Arial" w:cs="Arial"/>
                <w:bCs/>
                <w:sz w:val="24"/>
                <w:szCs w:val="24"/>
              </w:rPr>
              <w:t>submuestra</w:t>
            </w:r>
            <w:proofErr w:type="spellEnd"/>
            <w:r w:rsidRPr="00C61579">
              <w:rPr>
                <w:rFonts w:ascii="Arial" w:hAnsi="Arial" w:cs="Arial"/>
                <w:bCs/>
                <w:sz w:val="24"/>
                <w:szCs w:val="24"/>
              </w:rPr>
              <w:t xml:space="preserve"> para los graduados en la última edición (2005-2006) que será estudiada en ediciones posteriores, esto es, como datos de panel que permitirán un análisis dinámico de los graduados.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No obstante, ello no va en prejuicio que AQU Catalunya desarrolle, en colaboración con los distintos Consejos Sociales y Universidades, encuestas propias de inserción laboral para el conjunto de universidades catalanas que </w:t>
            </w:r>
            <w:r w:rsidRPr="00C61579">
              <w:rPr>
                <w:rFonts w:ascii="Arial" w:hAnsi="Arial" w:cs="Arial"/>
                <w:bCs/>
                <w:sz w:val="24"/>
                <w:szCs w:val="24"/>
              </w:rPr>
              <w:lastRenderedPageBreak/>
              <w:t xml:space="preserve">sean representativas del conjunto del sistema y de cada una de las universidades, ya que ello permite disponer de datos representativos a nivel de sistema que permiten la </w:t>
            </w:r>
            <w:proofErr w:type="spellStart"/>
            <w:r w:rsidRPr="00C61579">
              <w:rPr>
                <w:rFonts w:ascii="Arial" w:hAnsi="Arial" w:cs="Arial"/>
                <w:bCs/>
                <w:sz w:val="24"/>
                <w:szCs w:val="24"/>
              </w:rPr>
              <w:t>comparabilidad</w:t>
            </w:r>
            <w:proofErr w:type="spellEnd"/>
            <w:r w:rsidRPr="00C61579">
              <w:rPr>
                <w:rFonts w:ascii="Arial" w:hAnsi="Arial" w:cs="Arial"/>
                <w:bCs/>
                <w:sz w:val="24"/>
                <w:szCs w:val="24"/>
              </w:rPr>
              <w:t xml:space="preserve"> y, de alguna manera, el establecimiento de estándares o cuando menos de medias de referencia.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Por lo que respecta a la toma de decisiones derivada de las encuestas de inserción laboral, en el año en que se produzca el estudio relativo a la encuesta la memoria anual de cada titulación deberá constar de un epígrafe específico que analice los resultados del estudio de inserción laboral de acuerdo con el conocimiento experto de los miembros de la Junta del Centro o Estudio a fin de alimentar, en su caso, la mejora del plan de estudios.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
                <w:sz w:val="24"/>
                <w:szCs w:val="24"/>
              </w:rPr>
            </w:pPr>
            <w:r w:rsidRPr="00C61579">
              <w:rPr>
                <w:rFonts w:ascii="Arial" w:hAnsi="Arial" w:cs="Arial"/>
                <w:b/>
                <w:sz w:val="24"/>
                <w:szCs w:val="24"/>
              </w:rPr>
              <w:t xml:space="preserve">Estudio de competencias transversales de los graduados de la </w:t>
            </w:r>
            <w:proofErr w:type="spellStart"/>
            <w:r w:rsidRPr="00C61579">
              <w:rPr>
                <w:rFonts w:ascii="Arial" w:hAnsi="Arial" w:cs="Arial"/>
                <w:b/>
                <w:sz w:val="24"/>
                <w:szCs w:val="24"/>
              </w:rPr>
              <w:t>Universitat</w:t>
            </w:r>
            <w:proofErr w:type="spellEnd"/>
            <w:r w:rsidRPr="00C61579">
              <w:rPr>
                <w:rFonts w:ascii="Arial" w:hAnsi="Arial" w:cs="Arial"/>
                <w:b/>
                <w:sz w:val="24"/>
                <w:szCs w:val="24"/>
              </w:rPr>
              <w:t xml:space="preserve"> </w:t>
            </w:r>
            <w:proofErr w:type="spellStart"/>
            <w:r w:rsidRPr="00C61579">
              <w:rPr>
                <w:rFonts w:ascii="Arial" w:hAnsi="Arial" w:cs="Arial"/>
                <w:b/>
                <w:sz w:val="24"/>
                <w:szCs w:val="24"/>
              </w:rPr>
              <w:t>Pompeu</w:t>
            </w:r>
            <w:proofErr w:type="spellEnd"/>
            <w:r w:rsidRPr="00C61579">
              <w:rPr>
                <w:rFonts w:ascii="Arial" w:hAnsi="Arial" w:cs="Arial"/>
                <w:b/>
                <w:sz w:val="24"/>
                <w:szCs w:val="24"/>
              </w:rPr>
              <w:t xml:space="preserve"> </w:t>
            </w:r>
            <w:proofErr w:type="spellStart"/>
            <w:r w:rsidRPr="00C61579">
              <w:rPr>
                <w:rFonts w:ascii="Arial" w:hAnsi="Arial" w:cs="Arial"/>
                <w:b/>
                <w:sz w:val="24"/>
                <w:szCs w:val="24"/>
              </w:rPr>
              <w:t>Fabra</w:t>
            </w:r>
            <w:proofErr w:type="spellEnd"/>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Otro de los instrumentos de que dispone la Universidad en relación al análisis de aspectos derivados de la inserción laboral de sus graduados es el estudio de competencias transversales de los graduados de la </w:t>
            </w:r>
            <w:proofErr w:type="spellStart"/>
            <w:r w:rsidRPr="00C61579">
              <w:rPr>
                <w:rFonts w:ascii="Arial" w:hAnsi="Arial" w:cs="Arial"/>
                <w:bCs/>
                <w:sz w:val="24"/>
                <w:szCs w:val="24"/>
              </w:rPr>
              <w:t>Universitat</w:t>
            </w:r>
            <w:proofErr w:type="spellEnd"/>
            <w:r w:rsidRPr="00C61579">
              <w:rPr>
                <w:rFonts w:ascii="Arial" w:hAnsi="Arial" w:cs="Arial"/>
                <w:bCs/>
                <w:sz w:val="24"/>
                <w:szCs w:val="24"/>
              </w:rPr>
              <w:t xml:space="preserve"> </w:t>
            </w:r>
            <w:proofErr w:type="spellStart"/>
            <w:r w:rsidRPr="00C61579">
              <w:rPr>
                <w:rFonts w:ascii="Arial" w:hAnsi="Arial" w:cs="Arial"/>
                <w:bCs/>
                <w:sz w:val="24"/>
                <w:szCs w:val="24"/>
              </w:rPr>
              <w:t>Pompeu</w:t>
            </w:r>
            <w:proofErr w:type="spellEnd"/>
            <w:r w:rsidRPr="00C61579">
              <w:rPr>
                <w:rFonts w:ascii="Arial" w:hAnsi="Arial" w:cs="Arial"/>
                <w:bCs/>
                <w:sz w:val="24"/>
                <w:szCs w:val="24"/>
              </w:rPr>
              <w:t xml:space="preserve"> </w:t>
            </w:r>
            <w:proofErr w:type="spellStart"/>
            <w:r w:rsidRPr="00C61579">
              <w:rPr>
                <w:rFonts w:ascii="Arial" w:hAnsi="Arial" w:cs="Arial"/>
                <w:bCs/>
                <w:sz w:val="24"/>
                <w:szCs w:val="24"/>
              </w:rPr>
              <w:t>Fabra</w:t>
            </w:r>
            <w:proofErr w:type="spellEnd"/>
            <w:r w:rsidRPr="00C61579">
              <w:rPr>
                <w:rFonts w:ascii="Arial" w:hAnsi="Arial" w:cs="Arial"/>
                <w:bCs/>
                <w:sz w:val="24"/>
                <w:szCs w:val="24"/>
              </w:rPr>
              <w:t xml:space="preserve">, impulsado en colaboración también del Consejo Social y realizado por dos profesores de la universidad a partir de los resultados de una encuesta realizada por teléfono a una muestra de 1.000 graduados estratificados por titulación.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El estudio permitió conocer la valoración que graduados y empleadores realizaban de las competencias transversales establecidas por el proyecto europeo </w:t>
            </w:r>
            <w:proofErr w:type="spellStart"/>
            <w:r w:rsidRPr="00C61579">
              <w:rPr>
                <w:rFonts w:ascii="Arial" w:hAnsi="Arial" w:cs="Arial"/>
                <w:bCs/>
                <w:i/>
                <w:iCs/>
                <w:sz w:val="24"/>
                <w:szCs w:val="24"/>
              </w:rPr>
              <w:t>Tuning</w:t>
            </w:r>
            <w:proofErr w:type="spellEnd"/>
            <w:r w:rsidRPr="00C61579">
              <w:rPr>
                <w:rFonts w:ascii="Arial" w:hAnsi="Arial" w:cs="Arial"/>
                <w:bCs/>
                <w:i/>
                <w:iCs/>
                <w:sz w:val="24"/>
                <w:szCs w:val="24"/>
              </w:rPr>
              <w:t xml:space="preserve"> </w:t>
            </w:r>
            <w:proofErr w:type="spellStart"/>
            <w:r w:rsidRPr="00C61579">
              <w:rPr>
                <w:rFonts w:ascii="Arial" w:hAnsi="Arial" w:cs="Arial"/>
                <w:bCs/>
                <w:i/>
                <w:iCs/>
                <w:sz w:val="24"/>
                <w:szCs w:val="24"/>
              </w:rPr>
              <w:t>Educational</w:t>
            </w:r>
            <w:proofErr w:type="spellEnd"/>
            <w:r w:rsidRPr="00C61579">
              <w:rPr>
                <w:rFonts w:ascii="Arial" w:hAnsi="Arial" w:cs="Arial"/>
                <w:bCs/>
                <w:i/>
                <w:iCs/>
                <w:sz w:val="24"/>
                <w:szCs w:val="24"/>
              </w:rPr>
              <w:t xml:space="preserve"> </w:t>
            </w:r>
            <w:proofErr w:type="spellStart"/>
            <w:r w:rsidRPr="00C61579">
              <w:rPr>
                <w:rFonts w:ascii="Arial" w:hAnsi="Arial" w:cs="Arial"/>
                <w:bCs/>
                <w:i/>
                <w:iCs/>
                <w:sz w:val="24"/>
                <w:szCs w:val="24"/>
              </w:rPr>
              <w:t>Structures</w:t>
            </w:r>
            <w:proofErr w:type="spellEnd"/>
            <w:r w:rsidRPr="00C61579">
              <w:rPr>
                <w:rFonts w:ascii="Arial" w:hAnsi="Arial" w:cs="Arial"/>
                <w:bCs/>
                <w:i/>
                <w:iCs/>
                <w:sz w:val="24"/>
                <w:szCs w:val="24"/>
              </w:rPr>
              <w:t xml:space="preserve"> in </w:t>
            </w:r>
            <w:proofErr w:type="spellStart"/>
            <w:r w:rsidRPr="00C61579">
              <w:rPr>
                <w:rFonts w:ascii="Arial" w:hAnsi="Arial" w:cs="Arial"/>
                <w:bCs/>
                <w:i/>
                <w:iCs/>
                <w:sz w:val="24"/>
                <w:szCs w:val="24"/>
              </w:rPr>
              <w:t>Europe</w:t>
            </w:r>
            <w:proofErr w:type="spellEnd"/>
            <w:r w:rsidRPr="00C61579">
              <w:rPr>
                <w:rFonts w:ascii="Arial" w:hAnsi="Arial" w:cs="Arial"/>
                <w:bCs/>
                <w:sz w:val="24"/>
                <w:szCs w:val="24"/>
              </w:rPr>
              <w:t>, su orden de prioridades, y, en cuanto a los graduados, conocer su satisfacción con la adquisición de dichas competencias transversales en la Universidad.</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Los principales contenidos del estudio fueron:</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w:t>
            </w:r>
            <w:r w:rsidRPr="00C61579">
              <w:rPr>
                <w:rFonts w:ascii="Arial" w:hAnsi="Arial" w:cs="Arial"/>
                <w:bCs/>
                <w:sz w:val="24"/>
                <w:szCs w:val="24"/>
              </w:rPr>
              <w:tab/>
              <w:t>Orden de importancia de las competencias transversales por parte de graduados y empleadores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w:t>
            </w:r>
            <w:r w:rsidRPr="00C61579">
              <w:rPr>
                <w:rFonts w:ascii="Arial" w:hAnsi="Arial" w:cs="Arial"/>
                <w:bCs/>
                <w:sz w:val="24"/>
                <w:szCs w:val="24"/>
              </w:rPr>
              <w:tab/>
              <w:t>Percepción del logro de competencias de los graduados de la Universidad</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w:t>
            </w:r>
            <w:r w:rsidRPr="00C61579">
              <w:rPr>
                <w:rFonts w:ascii="Arial" w:hAnsi="Arial" w:cs="Arial"/>
                <w:bCs/>
                <w:sz w:val="24"/>
                <w:szCs w:val="24"/>
              </w:rPr>
              <w:tab/>
              <w:t>Percepción de déficit de competencias transversales entre los graduados de la Universidad</w:t>
            </w:r>
          </w:p>
          <w:p w:rsidR="0051192D" w:rsidRPr="00C61579" w:rsidRDefault="0051192D" w:rsidP="009841DC">
            <w:pPr>
              <w:jc w:val="both"/>
              <w:rPr>
                <w:rFonts w:ascii="Arial" w:hAnsi="Arial" w:cs="Arial"/>
                <w:bCs/>
                <w:sz w:val="24"/>
                <w:szCs w:val="24"/>
              </w:rPr>
            </w:pPr>
          </w:p>
          <w:p w:rsidR="000906D6" w:rsidRPr="00C61579" w:rsidRDefault="0051192D" w:rsidP="009841DC">
            <w:pPr>
              <w:jc w:val="both"/>
              <w:rPr>
                <w:rFonts w:ascii="Arial" w:hAnsi="Arial" w:cs="Arial"/>
                <w:sz w:val="24"/>
              </w:rPr>
            </w:pPr>
            <w:r w:rsidRPr="00C61579">
              <w:rPr>
                <w:rFonts w:ascii="Arial" w:hAnsi="Arial" w:cs="Arial"/>
                <w:bCs/>
                <w:sz w:val="24"/>
                <w:szCs w:val="24"/>
              </w:rPr>
              <w:t>En la medida en que éste u otros estudios aborden la satisfacción de los graduados desde una óptica de universidad que permita descender al nivel de la titulación, la memoria anual de actividades deberá reflejar un análisis particularizado sobre sus resultados y las eventuales propuestas de mejora del plan de estudios de la titulación.</w:t>
            </w:r>
            <w:r w:rsidR="000906D6" w:rsidRPr="00C61579">
              <w:rPr>
                <w:rFonts w:ascii="Arial" w:hAnsi="Arial" w:cs="Arial"/>
                <w:sz w:val="24"/>
              </w:rPr>
              <w:t xml:space="preserve"> </w:t>
            </w:r>
          </w:p>
          <w:p w:rsidR="000906D6" w:rsidRPr="00C61579" w:rsidRDefault="000906D6" w:rsidP="009841DC">
            <w:pPr>
              <w:jc w:val="both"/>
              <w:rPr>
                <w:rFonts w:ascii="Arial" w:hAnsi="Arial" w:cs="Arial"/>
                <w:b/>
                <w:bCs/>
                <w:sz w:val="24"/>
              </w:rPr>
            </w:pPr>
          </w:p>
        </w:tc>
      </w:tr>
    </w:tbl>
    <w:p w:rsidR="008742F5" w:rsidRPr="00C61579" w:rsidRDefault="008742F5" w:rsidP="009841DC">
      <w:pPr>
        <w:jc w:val="both"/>
        <w:rPr>
          <w:rFonts w:ascii="Arial" w:hAnsi="Arial" w:cs="Arial"/>
          <w:b/>
          <w:bCs/>
          <w:sz w:val="24"/>
          <w:lang w:eastAsia="es-ES"/>
        </w:rPr>
      </w:pPr>
    </w:p>
    <w:p w:rsidR="000906D6" w:rsidRPr="00C61579" w:rsidRDefault="008742F5" w:rsidP="009841DC">
      <w:pPr>
        <w:numPr>
          <w:ilvl w:val="1"/>
          <w:numId w:val="1"/>
        </w:numPr>
        <w:jc w:val="both"/>
        <w:rPr>
          <w:rFonts w:ascii="Arial" w:hAnsi="Arial" w:cs="Arial"/>
          <w:b/>
          <w:bCs/>
          <w:sz w:val="24"/>
          <w:lang w:eastAsia="es-ES"/>
        </w:rPr>
      </w:pPr>
      <w:r w:rsidRPr="00C61579">
        <w:rPr>
          <w:rFonts w:ascii="Arial" w:hAnsi="Arial" w:cs="Arial"/>
          <w:b/>
          <w:bCs/>
          <w:sz w:val="24"/>
          <w:lang w:eastAsia="es-ES"/>
        </w:rPr>
        <w:br w:type="page"/>
      </w:r>
      <w:r w:rsidR="000906D6" w:rsidRPr="00C61579">
        <w:rPr>
          <w:rFonts w:ascii="Arial" w:hAnsi="Arial" w:cs="Arial"/>
          <w:b/>
          <w:bCs/>
          <w:sz w:val="24"/>
          <w:lang w:eastAsia="es-ES"/>
        </w:rPr>
        <w:lastRenderedPageBreak/>
        <w:t>Procedimientos para el análisis de la satisfacción de los distintos colectivos implica</w:t>
      </w:r>
      <w:r w:rsidR="001C0717" w:rsidRPr="00C61579">
        <w:rPr>
          <w:rFonts w:ascii="Arial" w:hAnsi="Arial" w:cs="Arial"/>
          <w:b/>
          <w:bCs/>
          <w:sz w:val="24"/>
          <w:lang w:eastAsia="es-ES"/>
        </w:rPr>
        <w:t>dos (estudiantes, personal acadé</w:t>
      </w:r>
      <w:r w:rsidR="000906D6" w:rsidRPr="00C61579">
        <w:rPr>
          <w:rFonts w:ascii="Arial" w:hAnsi="Arial" w:cs="Arial"/>
          <w:b/>
          <w:bCs/>
          <w:sz w:val="24"/>
          <w:lang w:eastAsia="es-ES"/>
        </w:rPr>
        <w:t xml:space="preserve">mico y de administración y servicios, etc.) y de atención a la sugerencias y reclamaciones. Criterios específicos en el caso de extinción del </w:t>
      </w:r>
      <w:proofErr w:type="spellStart"/>
      <w:r w:rsidR="000906D6" w:rsidRPr="00C61579">
        <w:rPr>
          <w:rFonts w:ascii="Arial" w:hAnsi="Arial" w:cs="Arial"/>
          <w:b/>
          <w:bCs/>
          <w:sz w:val="24"/>
          <w:lang w:eastAsia="es-ES"/>
        </w:rPr>
        <w:t>titulo</w:t>
      </w:r>
      <w:proofErr w:type="spellEnd"/>
      <w:r w:rsidR="000906D6" w:rsidRPr="00C61579">
        <w:rPr>
          <w:rFonts w:ascii="Arial" w:hAnsi="Arial" w:cs="Arial"/>
          <w:b/>
          <w:bCs/>
          <w:sz w:val="24"/>
          <w:lang w:eastAsia="es-ES"/>
        </w:rPr>
        <w:t>.</w:t>
      </w:r>
    </w:p>
    <w:p w:rsidR="000906D6" w:rsidRPr="00C61579" w:rsidRDefault="000906D6" w:rsidP="009841DC">
      <w:pPr>
        <w:jc w:val="both"/>
        <w:rPr>
          <w:rFonts w:ascii="Arial" w:hAnsi="Arial" w:cs="Arial"/>
          <w:b/>
          <w:bCs/>
          <w:kern w:val="32"/>
          <w:sz w:val="24"/>
          <w:szCs w:val="3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0906D6" w:rsidRPr="00C61579" w:rsidRDefault="000906D6" w:rsidP="009841DC">
            <w:pPr>
              <w:jc w:val="both"/>
              <w:rPr>
                <w:rFonts w:ascii="Arial" w:hAnsi="Arial" w:cs="Arial"/>
                <w:b/>
                <w:bCs/>
                <w:sz w:val="24"/>
              </w:rPr>
            </w:pPr>
          </w:p>
          <w:p w:rsidR="0051192D" w:rsidRPr="00C61579" w:rsidRDefault="0051192D" w:rsidP="009841DC">
            <w:pPr>
              <w:jc w:val="both"/>
              <w:rPr>
                <w:rFonts w:ascii="Arial" w:hAnsi="Arial" w:cs="Arial"/>
                <w:b/>
                <w:sz w:val="24"/>
                <w:szCs w:val="24"/>
              </w:rPr>
            </w:pPr>
            <w:r w:rsidRPr="00C61579">
              <w:rPr>
                <w:rFonts w:ascii="Arial" w:hAnsi="Arial" w:cs="Arial"/>
                <w:b/>
                <w:sz w:val="24"/>
                <w:szCs w:val="24"/>
              </w:rPr>
              <w:t>Procedimiento para el análisis de la satisfacción de los distintos colectivos implicados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El análisis de la satisfacción de los distintos colectivos implicados sigue procedimientos separados, siendo el de los estudiantes el que ha alcanzado hasta el momento las mayores cotas de sistematización en la recogida de información, en su procesamiento y en el sistema de toma de decisiones. Es por ello que a continuación se detallan </w:t>
            </w:r>
            <w:proofErr w:type="spellStart"/>
            <w:r w:rsidRPr="00C61579">
              <w:rPr>
                <w:rFonts w:ascii="Arial" w:hAnsi="Arial" w:cs="Arial"/>
                <w:bCs/>
                <w:sz w:val="24"/>
                <w:szCs w:val="24"/>
              </w:rPr>
              <w:t>individualizadamente</w:t>
            </w:r>
            <w:proofErr w:type="spellEnd"/>
            <w:r w:rsidRPr="00C61579">
              <w:rPr>
                <w:rFonts w:ascii="Arial" w:hAnsi="Arial" w:cs="Arial"/>
                <w:bCs/>
                <w:sz w:val="24"/>
                <w:szCs w:val="24"/>
              </w:rPr>
              <w:t xml:space="preserve"> los procedimientos de análisis de la satisfacción para cada colectivo, cuyo común denominador es el papel de la Unidad de Estudios, Planificación y Evaluación (UEPA) como órgano responsable de la recogida de la información, de la producción de informes, y de su posterior distribución a los responsables de cada titulación para la toma de decisiones.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
                <w:bCs/>
                <w:sz w:val="24"/>
                <w:szCs w:val="24"/>
              </w:rPr>
            </w:pPr>
            <w:r w:rsidRPr="00C61579">
              <w:rPr>
                <w:rFonts w:ascii="Arial" w:hAnsi="Arial" w:cs="Arial"/>
                <w:b/>
                <w:bCs/>
                <w:sz w:val="24"/>
                <w:szCs w:val="24"/>
              </w:rPr>
              <w:t>1.</w:t>
            </w:r>
            <w:r w:rsidRPr="00C61579">
              <w:rPr>
                <w:rFonts w:ascii="Arial" w:hAnsi="Arial" w:cs="Arial"/>
                <w:b/>
                <w:bCs/>
                <w:sz w:val="24"/>
                <w:szCs w:val="24"/>
              </w:rPr>
              <w:tab/>
              <w:t>Análisis de la satisfacción de los estudiantes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La satisfacción de los estudiantes se analiza a partir de tres fuentes de información:</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a.</w:t>
            </w:r>
            <w:r w:rsidRPr="00C61579">
              <w:rPr>
                <w:rFonts w:ascii="Arial" w:hAnsi="Arial" w:cs="Arial"/>
                <w:bCs/>
                <w:sz w:val="24"/>
                <w:szCs w:val="24"/>
              </w:rPr>
              <w:tab/>
              <w:t xml:space="preserve">El aplicativo </w:t>
            </w:r>
            <w:proofErr w:type="spellStart"/>
            <w:r w:rsidRPr="00C61579">
              <w:rPr>
                <w:rFonts w:ascii="Arial" w:hAnsi="Arial" w:cs="Arial"/>
                <w:bCs/>
                <w:sz w:val="24"/>
                <w:szCs w:val="24"/>
              </w:rPr>
              <w:t>Avaldo</w:t>
            </w:r>
            <w:proofErr w:type="spellEnd"/>
            <w:r w:rsidRPr="00C61579">
              <w:rPr>
                <w:rFonts w:ascii="Arial" w:hAnsi="Arial" w:cs="Arial"/>
                <w:bCs/>
                <w:sz w:val="24"/>
                <w:szCs w:val="24"/>
              </w:rPr>
              <w:t>, de valoración de la docencia recibida, con una periodicidad trimestral</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b.</w:t>
            </w:r>
            <w:r w:rsidRPr="00C61579">
              <w:rPr>
                <w:rFonts w:ascii="Arial" w:hAnsi="Arial" w:cs="Arial"/>
                <w:bCs/>
                <w:sz w:val="24"/>
                <w:szCs w:val="24"/>
              </w:rPr>
              <w:tab/>
              <w:t xml:space="preserve">El </w:t>
            </w:r>
            <w:proofErr w:type="spellStart"/>
            <w:r w:rsidRPr="00C61579">
              <w:rPr>
                <w:rFonts w:ascii="Arial" w:hAnsi="Arial" w:cs="Arial"/>
                <w:bCs/>
                <w:sz w:val="24"/>
                <w:szCs w:val="24"/>
              </w:rPr>
              <w:t>Focus</w:t>
            </w:r>
            <w:proofErr w:type="spellEnd"/>
            <w:r w:rsidRPr="00C61579">
              <w:rPr>
                <w:rFonts w:ascii="Arial" w:hAnsi="Arial" w:cs="Arial"/>
                <w:bCs/>
                <w:sz w:val="24"/>
                <w:szCs w:val="24"/>
              </w:rPr>
              <w:t xml:space="preserve"> </w:t>
            </w:r>
            <w:proofErr w:type="spellStart"/>
            <w:r w:rsidRPr="00C61579">
              <w:rPr>
                <w:rFonts w:ascii="Arial" w:hAnsi="Arial" w:cs="Arial"/>
                <w:bCs/>
                <w:sz w:val="24"/>
                <w:szCs w:val="24"/>
              </w:rPr>
              <w:t>Grup</w:t>
            </w:r>
            <w:proofErr w:type="spellEnd"/>
            <w:r w:rsidRPr="00C61579">
              <w:rPr>
                <w:rFonts w:ascii="Arial" w:hAnsi="Arial" w:cs="Arial"/>
                <w:bCs/>
                <w:sz w:val="24"/>
                <w:szCs w:val="24"/>
              </w:rPr>
              <w:t xml:space="preserve"> con estudiantes de una misma titulación, de carácter excepcional</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c.</w:t>
            </w:r>
            <w:r w:rsidRPr="00C61579">
              <w:rPr>
                <w:rFonts w:ascii="Arial" w:hAnsi="Arial" w:cs="Arial"/>
                <w:bCs/>
                <w:sz w:val="24"/>
                <w:szCs w:val="24"/>
              </w:rPr>
              <w:tab/>
              <w:t>La Encuesta de Valoración del Sistema y Organización de la Enseñanza, realizada a una muestra representativa de alumnos, con periodicidad trienal</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A continuación se detalla cada una de las fuentes de información: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
                <w:bCs/>
                <w:i/>
                <w:sz w:val="24"/>
                <w:szCs w:val="24"/>
              </w:rPr>
            </w:pPr>
            <w:r w:rsidRPr="00C61579">
              <w:rPr>
                <w:rFonts w:ascii="Arial" w:hAnsi="Arial" w:cs="Arial"/>
                <w:b/>
                <w:bCs/>
                <w:i/>
                <w:sz w:val="24"/>
                <w:szCs w:val="24"/>
              </w:rPr>
              <w:t>a.</w:t>
            </w:r>
            <w:r w:rsidRPr="00C61579">
              <w:rPr>
                <w:rFonts w:ascii="Arial" w:hAnsi="Arial" w:cs="Arial"/>
                <w:b/>
                <w:bCs/>
                <w:i/>
                <w:sz w:val="24"/>
                <w:szCs w:val="24"/>
              </w:rPr>
              <w:tab/>
              <w:t xml:space="preserve">El Sistema AVALDO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Tal y como se explicitaba en el epígrafe 9.2, la satisfacción con la docencia es una de las tres coordenadas de calidad de los títulos establecidas por la Universidad. La especificidad del sistema </w:t>
            </w:r>
            <w:proofErr w:type="spellStart"/>
            <w:r w:rsidRPr="00C61579">
              <w:rPr>
                <w:rFonts w:ascii="Arial" w:hAnsi="Arial" w:cs="Arial"/>
                <w:bCs/>
                <w:sz w:val="24"/>
                <w:szCs w:val="24"/>
              </w:rPr>
              <w:t>Avaldo</w:t>
            </w:r>
            <w:proofErr w:type="spellEnd"/>
            <w:r w:rsidRPr="00C61579">
              <w:rPr>
                <w:rFonts w:ascii="Arial" w:hAnsi="Arial" w:cs="Arial"/>
                <w:bCs/>
                <w:sz w:val="24"/>
                <w:szCs w:val="24"/>
              </w:rPr>
              <w:t xml:space="preserve"> radica en integrar en una sola herramienta la información sintética de satisfacción de los estudiantes con la docencia recibida, las observaciones del profesorado evaluado en relación a sus resultados, y los comentarios de los responsables académicos – decanos y directores de departamento –, a la vez que servir de soporte empírico para la evaluación docente del profesorado. Con ello se establece un sistema de alertas sobre la docencia que actúa de forma inmediata en la identificación y reversión de aquellos resultados insatisfactorios.</w:t>
            </w:r>
          </w:p>
          <w:p w:rsidR="0051192D" w:rsidRPr="00C61579" w:rsidRDefault="0051192D" w:rsidP="009841DC">
            <w:pPr>
              <w:jc w:val="both"/>
              <w:rPr>
                <w:rFonts w:ascii="Arial" w:hAnsi="Arial" w:cs="Arial"/>
                <w:bCs/>
                <w:sz w:val="24"/>
                <w:szCs w:val="24"/>
              </w:rPr>
            </w:pPr>
          </w:p>
          <w:p w:rsidR="008742F5" w:rsidRPr="00C61579" w:rsidRDefault="0051192D" w:rsidP="009841DC">
            <w:pPr>
              <w:jc w:val="both"/>
              <w:rPr>
                <w:rFonts w:ascii="Arial" w:hAnsi="Arial" w:cs="Arial"/>
                <w:bCs/>
                <w:sz w:val="24"/>
                <w:szCs w:val="24"/>
              </w:rPr>
            </w:pPr>
            <w:r w:rsidRPr="00C61579">
              <w:rPr>
                <w:rFonts w:ascii="Arial" w:hAnsi="Arial" w:cs="Arial"/>
                <w:bCs/>
                <w:sz w:val="24"/>
                <w:szCs w:val="24"/>
              </w:rPr>
              <w:t xml:space="preserve">El aplicativo informático de valoración de la docencia </w:t>
            </w:r>
            <w:proofErr w:type="spellStart"/>
            <w:r w:rsidRPr="00C61579">
              <w:rPr>
                <w:rFonts w:ascii="Arial" w:hAnsi="Arial" w:cs="Arial"/>
                <w:bCs/>
                <w:sz w:val="24"/>
                <w:szCs w:val="24"/>
              </w:rPr>
              <w:t>Avaldo</w:t>
            </w:r>
            <w:proofErr w:type="spellEnd"/>
            <w:r w:rsidRPr="00C61579">
              <w:rPr>
                <w:rFonts w:ascii="Arial" w:hAnsi="Arial" w:cs="Arial"/>
                <w:bCs/>
                <w:sz w:val="24"/>
                <w:szCs w:val="24"/>
              </w:rPr>
              <w:t xml:space="preserve">, integrado en los aplicativos de gestión de la Universidad y accesible a través del Campus Global </w:t>
            </w:r>
            <w:r w:rsidRPr="00C61579">
              <w:rPr>
                <w:rFonts w:ascii="Arial" w:hAnsi="Arial" w:cs="Arial"/>
                <w:bCs/>
                <w:sz w:val="24"/>
                <w:szCs w:val="24"/>
              </w:rPr>
              <w:lastRenderedPageBreak/>
              <w:t xml:space="preserve">– la intranet de la universidad – es la herramienta que permite a los estudiantes manifestar su satisfacción con la docencia recibida en cada trimestre, para cada profesor y cada asignatura, mediante una batería de 6 preguntas cerradas, puntuables de </w:t>
            </w:r>
            <w:smartTag w:uri="urn:schemas-microsoft-com:office:smarttags" w:element="metricconverter">
              <w:smartTagPr>
                <w:attr w:name="ProductID" w:val="0 a"/>
              </w:smartTagPr>
              <w:r w:rsidRPr="00C61579">
                <w:rPr>
                  <w:rFonts w:ascii="Arial" w:hAnsi="Arial" w:cs="Arial"/>
                  <w:bCs/>
                  <w:sz w:val="24"/>
                  <w:szCs w:val="24"/>
                </w:rPr>
                <w:t>0 a</w:t>
              </w:r>
            </w:smartTag>
            <w:r w:rsidRPr="00C61579">
              <w:rPr>
                <w:rFonts w:ascii="Arial" w:hAnsi="Arial" w:cs="Arial"/>
                <w:bCs/>
                <w:sz w:val="24"/>
                <w:szCs w:val="24"/>
              </w:rPr>
              <w:t xml:space="preserve"> 10 puntos, y una pregunta abierta, para expresar observaciones acerca del profesor y la docencia recibida. Las preguntas son:</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t>El profesor asiste a clase según el horario establecido</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w:t>
            </w:r>
            <w:r w:rsidRPr="00C61579">
              <w:rPr>
                <w:rFonts w:ascii="Arial" w:hAnsi="Arial" w:cs="Arial"/>
                <w:bCs/>
                <w:sz w:val="24"/>
                <w:szCs w:val="24"/>
              </w:rPr>
              <w:tab/>
              <w:t>El profesor explica con claridad</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3.</w:t>
            </w:r>
            <w:r w:rsidRPr="00C61579">
              <w:rPr>
                <w:rFonts w:ascii="Arial" w:hAnsi="Arial" w:cs="Arial"/>
                <w:bCs/>
                <w:sz w:val="24"/>
                <w:szCs w:val="24"/>
              </w:rPr>
              <w:tab/>
              <w:t>Se hace lo que prevé el programa de la asignatura</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4.</w:t>
            </w:r>
            <w:r w:rsidRPr="00C61579">
              <w:rPr>
                <w:rFonts w:ascii="Arial" w:hAnsi="Arial" w:cs="Arial"/>
                <w:bCs/>
                <w:sz w:val="24"/>
                <w:szCs w:val="24"/>
              </w:rPr>
              <w:tab/>
              <w:t>El material didáctico es adecuado</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5.</w:t>
            </w:r>
            <w:r w:rsidRPr="00C61579">
              <w:rPr>
                <w:rFonts w:ascii="Arial" w:hAnsi="Arial" w:cs="Arial"/>
                <w:bCs/>
                <w:sz w:val="24"/>
                <w:szCs w:val="24"/>
              </w:rPr>
              <w:tab/>
              <w:t>La asignatura es interesante</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6.</w:t>
            </w:r>
            <w:r w:rsidRPr="00C61579">
              <w:rPr>
                <w:rFonts w:ascii="Arial" w:hAnsi="Arial" w:cs="Arial"/>
                <w:bCs/>
                <w:sz w:val="24"/>
                <w:szCs w:val="24"/>
              </w:rPr>
              <w:tab/>
              <w:t>Estoy globalmente satisfecho con la docencia recibida</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El tratamiento de la información resultante tiene tres realizaciones: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1-Para cada asignatura-grupo-profesor se calcula la nota media de cada una de las preguntas.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2-Para cada estudio y departamento se calcula el punto medio de todas las evaluaciones en cada una de las preguntas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3-Se establece una ordenación en percentiles (10%-35%-65%-90%) para cada estudio y departamento, y se indica a cada profesor en qué percentil se encuentra su media.</w:t>
            </w:r>
          </w:p>
          <w:p w:rsidR="0051192D" w:rsidRPr="00C61579" w:rsidRDefault="0051192D" w:rsidP="009841DC">
            <w:pPr>
              <w:jc w:val="both"/>
              <w:rPr>
                <w:rFonts w:ascii="Arial" w:hAnsi="Arial" w:cs="Arial"/>
                <w:bCs/>
                <w:sz w:val="24"/>
                <w:szCs w:val="24"/>
              </w:rPr>
            </w:pPr>
          </w:p>
          <w:p w:rsidR="008742F5" w:rsidRPr="00C61579" w:rsidRDefault="0051192D" w:rsidP="009841DC">
            <w:pPr>
              <w:jc w:val="both"/>
              <w:rPr>
                <w:rFonts w:ascii="Arial" w:hAnsi="Arial" w:cs="Arial"/>
                <w:bCs/>
                <w:sz w:val="24"/>
                <w:szCs w:val="24"/>
              </w:rPr>
            </w:pPr>
            <w:r w:rsidRPr="00C61579">
              <w:rPr>
                <w:rFonts w:ascii="Arial" w:hAnsi="Arial" w:cs="Arial"/>
                <w:bCs/>
                <w:sz w:val="24"/>
                <w:szCs w:val="24"/>
              </w:rPr>
              <w:t xml:space="preserve">Por otro lado, el aplicativo </w:t>
            </w:r>
            <w:proofErr w:type="spellStart"/>
            <w:r w:rsidRPr="00C61579">
              <w:rPr>
                <w:rFonts w:ascii="Arial" w:hAnsi="Arial" w:cs="Arial"/>
                <w:bCs/>
                <w:sz w:val="24"/>
                <w:szCs w:val="24"/>
              </w:rPr>
              <w:t>Avaldo</w:t>
            </w:r>
            <w:proofErr w:type="spellEnd"/>
            <w:r w:rsidRPr="00C61579">
              <w:rPr>
                <w:rFonts w:ascii="Arial" w:hAnsi="Arial" w:cs="Arial"/>
                <w:bCs/>
                <w:sz w:val="24"/>
                <w:szCs w:val="24"/>
              </w:rPr>
              <w:t xml:space="preserve"> contempla la difusión de los resultados mediante producción automática de distintos informes electrónicos con los resultados trimestrales para:</w:t>
            </w:r>
          </w:p>
          <w:p w:rsidR="0051192D" w:rsidRPr="00C61579" w:rsidRDefault="0051192D" w:rsidP="009841DC">
            <w:pPr>
              <w:numPr>
                <w:ilvl w:val="0"/>
                <w:numId w:val="35"/>
              </w:numPr>
              <w:jc w:val="both"/>
              <w:rPr>
                <w:rFonts w:ascii="Arial" w:hAnsi="Arial" w:cs="Arial"/>
                <w:bCs/>
                <w:sz w:val="24"/>
                <w:szCs w:val="24"/>
              </w:rPr>
            </w:pPr>
            <w:r w:rsidRPr="00C61579">
              <w:rPr>
                <w:rFonts w:ascii="Arial" w:hAnsi="Arial" w:cs="Arial"/>
                <w:bCs/>
                <w:sz w:val="24"/>
                <w:szCs w:val="24"/>
              </w:rPr>
              <w:t>el profesor evaluado, que tiene acceso mediante un módulo específico del Campus Global a los resultados agregados de las asignaturas impartidas en el trimestre y a los comentarios de los alumnos alrededor de su docencia, así como a su posición en el percentil.</w:t>
            </w:r>
          </w:p>
          <w:p w:rsidR="0051192D" w:rsidRPr="00C61579" w:rsidRDefault="0051192D" w:rsidP="009841DC">
            <w:pPr>
              <w:numPr>
                <w:ilvl w:val="0"/>
                <w:numId w:val="35"/>
              </w:numPr>
              <w:jc w:val="both"/>
              <w:rPr>
                <w:rFonts w:ascii="Arial" w:hAnsi="Arial" w:cs="Arial"/>
                <w:bCs/>
                <w:sz w:val="24"/>
                <w:szCs w:val="24"/>
              </w:rPr>
            </w:pPr>
            <w:r w:rsidRPr="00C61579">
              <w:rPr>
                <w:rFonts w:ascii="Arial" w:hAnsi="Arial" w:cs="Arial"/>
                <w:bCs/>
                <w:sz w:val="24"/>
                <w:szCs w:val="24"/>
              </w:rPr>
              <w:t xml:space="preserve">el decano o el director de los estudios, que dispone en un módulo específico para responsables académicos de los resultados de todos los profesores de la titulación que han impartido docencia en el estudio durante el trimestre. Puede acceder a los resultados individualmente –por asignatura– o a través de la clasificación en percentiles. </w:t>
            </w:r>
          </w:p>
          <w:p w:rsidR="0051192D" w:rsidRPr="00C61579" w:rsidRDefault="0051192D" w:rsidP="009841DC">
            <w:pPr>
              <w:numPr>
                <w:ilvl w:val="0"/>
                <w:numId w:val="35"/>
              </w:numPr>
              <w:jc w:val="both"/>
              <w:rPr>
                <w:rFonts w:ascii="Arial" w:hAnsi="Arial" w:cs="Arial"/>
                <w:bCs/>
                <w:sz w:val="24"/>
                <w:szCs w:val="24"/>
              </w:rPr>
            </w:pPr>
            <w:r w:rsidRPr="00C61579">
              <w:rPr>
                <w:rFonts w:ascii="Arial" w:hAnsi="Arial" w:cs="Arial"/>
                <w:bCs/>
                <w:sz w:val="24"/>
                <w:szCs w:val="24"/>
              </w:rPr>
              <w:t xml:space="preserve">el director del departamento, quien dispone en un módulo específico para responsables académicos de los resultados para cada profesor del departamento que ha impartido docencia durante el trimestre, con independencia del estudio. Puede acceder a los resultados individualmente –por asignatura– o a través de la clasificación en percentiles. </w:t>
            </w:r>
          </w:p>
          <w:p w:rsidR="0051192D" w:rsidRPr="00C61579" w:rsidRDefault="0051192D" w:rsidP="009841DC">
            <w:pPr>
              <w:numPr>
                <w:ilvl w:val="0"/>
                <w:numId w:val="35"/>
              </w:numPr>
              <w:jc w:val="both"/>
              <w:rPr>
                <w:rFonts w:ascii="Arial" w:hAnsi="Arial" w:cs="Arial"/>
                <w:bCs/>
                <w:sz w:val="24"/>
                <w:szCs w:val="24"/>
              </w:rPr>
            </w:pPr>
            <w:r w:rsidRPr="00C61579">
              <w:rPr>
                <w:rFonts w:ascii="Arial" w:hAnsi="Arial" w:cs="Arial"/>
                <w:bCs/>
                <w:sz w:val="24"/>
                <w:szCs w:val="24"/>
              </w:rPr>
              <w:t>el vicerrectorado de Docencia y Ordenación Académica, que tiene acceso a todos los resultados de la evaluación de la docencia en cada trimestre.</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Tanto los profesores como los responsables académicos pueden introducir comentarios acerca de los resultados de la evaluación, y observaciones, de tal modo que se establece un sistema de monitorización cruzada de los resultados.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Además, anualmente la Universidad </w:t>
            </w:r>
            <w:proofErr w:type="spellStart"/>
            <w:r w:rsidRPr="00C61579">
              <w:rPr>
                <w:rFonts w:ascii="Arial" w:hAnsi="Arial" w:cs="Arial"/>
                <w:bCs/>
                <w:sz w:val="24"/>
                <w:szCs w:val="24"/>
              </w:rPr>
              <w:t>publica</w:t>
            </w:r>
            <w:proofErr w:type="spellEnd"/>
            <w:r w:rsidRPr="00C61579">
              <w:rPr>
                <w:rFonts w:ascii="Arial" w:hAnsi="Arial" w:cs="Arial"/>
                <w:bCs/>
                <w:sz w:val="24"/>
                <w:szCs w:val="24"/>
              </w:rPr>
              <w:t xml:space="preserve"> el Informe sobre la Valoración de la Docencia con los resultados agregados de las encuestas de satisfacción y la </w:t>
            </w:r>
            <w:r w:rsidRPr="00C61579">
              <w:rPr>
                <w:rFonts w:ascii="Arial" w:hAnsi="Arial" w:cs="Arial"/>
                <w:bCs/>
                <w:sz w:val="24"/>
                <w:szCs w:val="24"/>
              </w:rPr>
              <w:lastRenderedPageBreak/>
              <w:t xml:space="preserve">relación de profesorado que a lo largo del curso se ha situado en el 10% de las valoraciones. Este informe es accesible para todos los miembros de la comunidad universitaria.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Habida cuenta de la riqueza de la información recogida por la herramienta </w:t>
            </w:r>
            <w:proofErr w:type="spellStart"/>
            <w:r w:rsidRPr="00C61579">
              <w:rPr>
                <w:rFonts w:ascii="Arial" w:hAnsi="Arial" w:cs="Arial"/>
                <w:bCs/>
                <w:sz w:val="24"/>
                <w:szCs w:val="24"/>
              </w:rPr>
              <w:t>Avaldo</w:t>
            </w:r>
            <w:proofErr w:type="spellEnd"/>
            <w:r w:rsidRPr="00C61579">
              <w:rPr>
                <w:rFonts w:ascii="Arial" w:hAnsi="Arial" w:cs="Arial"/>
                <w:bCs/>
                <w:sz w:val="24"/>
                <w:szCs w:val="24"/>
              </w:rPr>
              <w:t>, el uso de los resultados transciende el mero conocimiento de los niveles de satisfacción de los estudiantes – elemento importante de por sí – y se orienta hacia distintos elementos que contribuyen al aseguramiento de la calidad de la enseñanza y de su profesorado</w:t>
            </w:r>
            <w:r w:rsidR="008742F5" w:rsidRPr="00C61579">
              <w:rPr>
                <w:rFonts w:ascii="Arial" w:hAnsi="Arial" w:cs="Arial"/>
                <w:bCs/>
                <w:sz w:val="24"/>
                <w:szCs w:val="24"/>
              </w:rPr>
              <w:t>.</w:t>
            </w:r>
          </w:p>
          <w:p w:rsidR="0051192D" w:rsidRPr="00C61579" w:rsidRDefault="0051192D" w:rsidP="009841DC">
            <w:pPr>
              <w:numPr>
                <w:ilvl w:val="0"/>
                <w:numId w:val="36"/>
              </w:numPr>
              <w:jc w:val="both"/>
              <w:rPr>
                <w:rFonts w:ascii="Arial" w:hAnsi="Arial" w:cs="Arial"/>
                <w:bCs/>
                <w:sz w:val="24"/>
                <w:szCs w:val="24"/>
              </w:rPr>
            </w:pPr>
            <w:r w:rsidRPr="00C61579">
              <w:rPr>
                <w:rFonts w:ascii="Arial" w:hAnsi="Arial" w:cs="Arial"/>
                <w:bCs/>
                <w:sz w:val="24"/>
                <w:szCs w:val="24"/>
              </w:rPr>
              <w:t>En el nivel más general, se genera un informe anual de carácter público con los resultados agregados a nivel de universidad, y para cada estudio y trimestre.</w:t>
            </w:r>
          </w:p>
          <w:p w:rsidR="0051192D" w:rsidRPr="00C61579" w:rsidRDefault="0051192D" w:rsidP="009841DC">
            <w:pPr>
              <w:numPr>
                <w:ilvl w:val="0"/>
                <w:numId w:val="36"/>
              </w:numPr>
              <w:jc w:val="both"/>
              <w:rPr>
                <w:rFonts w:ascii="Arial" w:hAnsi="Arial" w:cs="Arial"/>
                <w:bCs/>
                <w:sz w:val="24"/>
                <w:szCs w:val="24"/>
              </w:rPr>
            </w:pPr>
            <w:r w:rsidRPr="00C61579">
              <w:rPr>
                <w:rFonts w:ascii="Arial" w:hAnsi="Arial" w:cs="Arial"/>
                <w:bCs/>
                <w:sz w:val="24"/>
                <w:szCs w:val="24"/>
              </w:rPr>
              <w:t>Los resultados de las encuestas de satisfacción son un elemento decisorio de primer orden para la evaluación de la actividad docente del profesorado, basado en un sistema de alertas sobre la actividad docente que alimenta el sistema interno de garantía de calidad de la titulación.</w:t>
            </w:r>
          </w:p>
          <w:p w:rsidR="0051192D" w:rsidRPr="00C61579" w:rsidRDefault="0051192D" w:rsidP="009841DC">
            <w:pPr>
              <w:numPr>
                <w:ilvl w:val="0"/>
                <w:numId w:val="36"/>
              </w:numPr>
              <w:jc w:val="both"/>
              <w:rPr>
                <w:rFonts w:ascii="Arial" w:hAnsi="Arial" w:cs="Arial"/>
                <w:bCs/>
                <w:sz w:val="24"/>
                <w:szCs w:val="24"/>
              </w:rPr>
            </w:pPr>
            <w:r w:rsidRPr="00C61579">
              <w:rPr>
                <w:rFonts w:ascii="Arial" w:hAnsi="Arial" w:cs="Arial"/>
                <w:bCs/>
                <w:sz w:val="24"/>
                <w:szCs w:val="24"/>
              </w:rPr>
              <w:t xml:space="preserve">Los resultados por profesor que se sitúan por debajo de los cinco puntos en algún trimestre son monitorizados desde la Unidad de Estudios, Planificación y Evaluación, que envía aviso al responsable académico – decano o director de estudio – acerca de los resultados para que éste se pronuncie sobre ellos y, si procede, emprenda las acciones oportunas para revertirlos.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La Unidad de Estudios, Planificación y Evaluación se ocupa de la gestión de los resultados del aplicativo, así como la producción y difusión de estudios y el sistema de avisos. Los responsables de la titulación integran el informe anual de valoración de la docencia en el análisis de los resultados de la titulación de que consta la memoria de actividades de la titulación, para poder proceder a la toma de decisiones.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En la actualidad, en el contexto de desarrollo de las nuevas titulaciones al Espacio Europeo de Educación Superior, las preguntas del aplicativo </w:t>
            </w:r>
            <w:proofErr w:type="spellStart"/>
            <w:r w:rsidRPr="00C61579">
              <w:rPr>
                <w:rFonts w:ascii="Arial" w:hAnsi="Arial" w:cs="Arial"/>
                <w:bCs/>
                <w:sz w:val="24"/>
                <w:szCs w:val="24"/>
              </w:rPr>
              <w:t>Avaldo</w:t>
            </w:r>
            <w:proofErr w:type="spellEnd"/>
            <w:r w:rsidRPr="00C61579">
              <w:rPr>
                <w:rFonts w:ascii="Arial" w:hAnsi="Arial" w:cs="Arial"/>
                <w:bCs/>
                <w:sz w:val="24"/>
                <w:szCs w:val="24"/>
              </w:rPr>
              <w:t xml:space="preserve"> se encuentran en fase de estudio por una Comisión que evaluará la idoneidad de las preguntas a los requerimientos del EEES. El primer trimestre de curso 2008-2009, coincidiendo con la implantación de las nuevas titulaciones, se pondrá en marcha el nuevo modelo de evaluación de la docencia.</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
                <w:bCs/>
                <w:i/>
                <w:sz w:val="24"/>
                <w:szCs w:val="24"/>
              </w:rPr>
            </w:pPr>
            <w:r w:rsidRPr="00C61579">
              <w:rPr>
                <w:rFonts w:ascii="Arial" w:hAnsi="Arial" w:cs="Arial"/>
                <w:b/>
                <w:bCs/>
                <w:i/>
                <w:sz w:val="24"/>
                <w:szCs w:val="24"/>
              </w:rPr>
              <w:t>b.</w:t>
            </w:r>
            <w:r w:rsidRPr="00C61579">
              <w:rPr>
                <w:rFonts w:ascii="Arial" w:hAnsi="Arial" w:cs="Arial"/>
                <w:b/>
                <w:bCs/>
                <w:i/>
                <w:sz w:val="24"/>
                <w:szCs w:val="24"/>
              </w:rPr>
              <w:tab/>
              <w:t xml:space="preserve">El </w:t>
            </w:r>
            <w:proofErr w:type="spellStart"/>
            <w:r w:rsidRPr="00C61579">
              <w:rPr>
                <w:rFonts w:ascii="Arial" w:hAnsi="Arial" w:cs="Arial"/>
                <w:b/>
                <w:bCs/>
                <w:i/>
                <w:sz w:val="24"/>
                <w:szCs w:val="24"/>
              </w:rPr>
              <w:t>Focus</w:t>
            </w:r>
            <w:proofErr w:type="spellEnd"/>
            <w:r w:rsidRPr="00C61579">
              <w:rPr>
                <w:rFonts w:ascii="Arial" w:hAnsi="Arial" w:cs="Arial"/>
                <w:b/>
                <w:bCs/>
                <w:i/>
                <w:sz w:val="24"/>
                <w:szCs w:val="24"/>
              </w:rPr>
              <w:t xml:space="preserve"> </w:t>
            </w:r>
            <w:proofErr w:type="spellStart"/>
            <w:r w:rsidRPr="00C61579">
              <w:rPr>
                <w:rFonts w:ascii="Arial" w:hAnsi="Arial" w:cs="Arial"/>
                <w:b/>
                <w:bCs/>
                <w:i/>
                <w:sz w:val="24"/>
                <w:szCs w:val="24"/>
              </w:rPr>
              <w:t>Grup</w:t>
            </w:r>
            <w:proofErr w:type="spellEnd"/>
            <w:r w:rsidRPr="00C61579">
              <w:rPr>
                <w:rFonts w:ascii="Arial" w:hAnsi="Arial" w:cs="Arial"/>
                <w:b/>
                <w:bCs/>
                <w:i/>
                <w:sz w:val="24"/>
                <w:szCs w:val="24"/>
              </w:rPr>
              <w:t xml:space="preserve">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Adicionalmente, en caso de resultados de satisfacción con la docencia anormalmente bajos para el conjunto de estudiantes de una titulación o para un curso en concreto, de descensos acusados en los niveles de satisfacción, o a petición de la  Junta de Centro o de Estudio de cada titulación, la UEPA prevé la realización de uno o distintos </w:t>
            </w:r>
            <w:proofErr w:type="spellStart"/>
            <w:r w:rsidRPr="00C61579">
              <w:rPr>
                <w:rFonts w:ascii="Arial" w:hAnsi="Arial" w:cs="Arial"/>
                <w:bCs/>
                <w:i/>
                <w:sz w:val="24"/>
                <w:szCs w:val="24"/>
              </w:rPr>
              <w:t>focus</w:t>
            </w:r>
            <w:proofErr w:type="spellEnd"/>
            <w:r w:rsidRPr="00C61579">
              <w:rPr>
                <w:rFonts w:ascii="Arial" w:hAnsi="Arial" w:cs="Arial"/>
                <w:bCs/>
                <w:i/>
                <w:sz w:val="24"/>
                <w:szCs w:val="24"/>
              </w:rPr>
              <w:t xml:space="preserve"> </w:t>
            </w:r>
            <w:proofErr w:type="spellStart"/>
            <w:r w:rsidRPr="00C61579">
              <w:rPr>
                <w:rFonts w:ascii="Arial" w:hAnsi="Arial" w:cs="Arial"/>
                <w:bCs/>
                <w:i/>
                <w:sz w:val="24"/>
                <w:szCs w:val="24"/>
              </w:rPr>
              <w:t>grup</w:t>
            </w:r>
            <w:proofErr w:type="spellEnd"/>
            <w:r w:rsidRPr="00C61579">
              <w:rPr>
                <w:rFonts w:ascii="Arial" w:hAnsi="Arial" w:cs="Arial"/>
                <w:bCs/>
                <w:sz w:val="24"/>
                <w:szCs w:val="24"/>
              </w:rPr>
              <w:t xml:space="preserve"> con los alumnos a fin de diagnosticar los motivos del cambio en los niveles de satisfacción. Dada la excepcionalidad en el uso de dicho instrumento de análisis, cabría que esta iniciativa se acompañase de la creación de una comisión de seguimiento, compuesta por una representación de los distintos colectivos de la comunidad universitaria, cuyas funciones serían las de proponer iniciativas de mejora y monitorizar su implementación.</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
                <w:bCs/>
                <w:i/>
                <w:sz w:val="24"/>
                <w:szCs w:val="24"/>
              </w:rPr>
            </w:pPr>
            <w:r w:rsidRPr="00C61579">
              <w:rPr>
                <w:rFonts w:ascii="Arial" w:hAnsi="Arial" w:cs="Arial"/>
                <w:b/>
                <w:bCs/>
                <w:i/>
                <w:sz w:val="24"/>
                <w:szCs w:val="24"/>
              </w:rPr>
              <w:t>c.</w:t>
            </w:r>
            <w:r w:rsidRPr="00C61579">
              <w:rPr>
                <w:rFonts w:ascii="Arial" w:hAnsi="Arial" w:cs="Arial"/>
                <w:b/>
                <w:bCs/>
                <w:i/>
                <w:sz w:val="24"/>
                <w:szCs w:val="24"/>
              </w:rPr>
              <w:tab/>
              <w:t>La Encuesta de Valoración del Sistema y Organización de la Enseñanza</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La Encuesta de Valoración del Sistema y Organización de la Enseñanza se ha venido realizando con una periodicidad entre trienal y quinquenal desde el año 1996, cuenta con tres ediciones (1995, 1999 y 2004). Se realiza a una muestra estratificada no proporcional, estadísticamente representativa de los alumnos de las distintas titulaciones, con un nivel de confianza del 95,5% a ±2 σ, de este modo, los resultados son representativos para el conjunto de la Universidad así como para cada una de las titulaciones que en ella se imparten.</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Los principales contenidos de la Encuesta de Valoración del Sistema y Organización de la Enseñanza son:</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t>La elección de la UPF y la imagen previa de la Universidad</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w:t>
            </w:r>
            <w:r w:rsidRPr="00C61579">
              <w:rPr>
                <w:rFonts w:ascii="Arial" w:hAnsi="Arial" w:cs="Arial"/>
                <w:bCs/>
                <w:sz w:val="24"/>
                <w:szCs w:val="24"/>
              </w:rPr>
              <w:tab/>
              <w:t>Proceso de matrícula</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3.</w:t>
            </w:r>
            <w:r w:rsidRPr="00C61579">
              <w:rPr>
                <w:rFonts w:ascii="Arial" w:hAnsi="Arial" w:cs="Arial"/>
                <w:bCs/>
                <w:sz w:val="24"/>
                <w:szCs w:val="24"/>
              </w:rPr>
              <w:tab/>
              <w:t>Organización académica de la Universidad</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4.</w:t>
            </w:r>
            <w:r w:rsidRPr="00C61579">
              <w:rPr>
                <w:rFonts w:ascii="Arial" w:hAnsi="Arial" w:cs="Arial"/>
                <w:bCs/>
                <w:sz w:val="24"/>
                <w:szCs w:val="24"/>
              </w:rPr>
              <w:tab/>
              <w:t>Organización del tiempo</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5.</w:t>
            </w:r>
            <w:r w:rsidRPr="00C61579">
              <w:rPr>
                <w:rFonts w:ascii="Arial" w:hAnsi="Arial" w:cs="Arial"/>
                <w:bCs/>
                <w:sz w:val="24"/>
                <w:szCs w:val="24"/>
              </w:rPr>
              <w:tab/>
              <w:t>Equipamientos de la UPF</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6.</w:t>
            </w:r>
            <w:r w:rsidRPr="00C61579">
              <w:rPr>
                <w:rFonts w:ascii="Arial" w:hAnsi="Arial" w:cs="Arial"/>
                <w:bCs/>
                <w:sz w:val="24"/>
                <w:szCs w:val="24"/>
              </w:rPr>
              <w:tab/>
              <w:t>Servicios y atención al alumnado</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7. </w:t>
            </w:r>
            <w:r w:rsidRPr="00C61579">
              <w:rPr>
                <w:rFonts w:ascii="Arial" w:hAnsi="Arial" w:cs="Arial"/>
                <w:bCs/>
                <w:sz w:val="24"/>
                <w:szCs w:val="24"/>
              </w:rPr>
              <w:tab/>
              <w:t>Valoraciones generales: sobre los estudios, sobre la calidad de la</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           enseñanza, el profesorado, la atención al estudiante, y los servicios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8.</w:t>
            </w:r>
            <w:r w:rsidRPr="00C61579">
              <w:rPr>
                <w:rFonts w:ascii="Arial" w:hAnsi="Arial" w:cs="Arial"/>
                <w:bCs/>
                <w:sz w:val="24"/>
                <w:szCs w:val="24"/>
              </w:rPr>
              <w:tab/>
              <w:t>Satisfacción general con la universidad</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9.</w:t>
            </w:r>
            <w:r w:rsidRPr="00C61579">
              <w:rPr>
                <w:rFonts w:ascii="Arial" w:hAnsi="Arial" w:cs="Arial"/>
                <w:bCs/>
                <w:sz w:val="24"/>
                <w:szCs w:val="24"/>
              </w:rPr>
              <w:tab/>
              <w:t>Satisfacción general con los estudios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La información resultante de la encuesta se articula en un doble nivel. Por un lado, cada decano o director de estudio recibe un informe con los resultados por titulación y los resultados promedio de la universidad. Por otro lado, el Equipo de Gobierno dispone de los resultados promedios de la Universidad, así como su desglose para cada titulación.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Tal y como ocurre con otros estudios de periodicidad bienal o trienal, la memoria de actividades de cada titulación deberá contener, para el año en cuestión, un epígrafe específico dedicado al análisis de los resultados de la encuesta de valoración del sistema y organización de la enseñanza, así como a la propuesta de iniciativa de mejora que se puedan derivar de él. </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 </w:t>
            </w:r>
          </w:p>
          <w:p w:rsidR="0051192D" w:rsidRPr="00C61579" w:rsidRDefault="0051192D" w:rsidP="009841DC">
            <w:pPr>
              <w:jc w:val="both"/>
              <w:rPr>
                <w:rFonts w:ascii="Arial" w:hAnsi="Arial" w:cs="Arial"/>
                <w:b/>
                <w:bCs/>
                <w:sz w:val="24"/>
                <w:szCs w:val="24"/>
              </w:rPr>
            </w:pPr>
            <w:r w:rsidRPr="00C61579">
              <w:rPr>
                <w:rFonts w:ascii="Arial" w:hAnsi="Arial" w:cs="Arial"/>
                <w:b/>
                <w:bCs/>
                <w:sz w:val="24"/>
                <w:szCs w:val="24"/>
              </w:rPr>
              <w:t>2.</w:t>
            </w:r>
            <w:r w:rsidRPr="00C61579">
              <w:rPr>
                <w:rFonts w:ascii="Arial" w:hAnsi="Arial" w:cs="Arial"/>
                <w:b/>
                <w:bCs/>
                <w:sz w:val="24"/>
                <w:szCs w:val="24"/>
              </w:rPr>
              <w:tab/>
              <w:t>Análisis de la satisfacción del personal académico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Por el momento, solamente el aplicativo </w:t>
            </w:r>
            <w:proofErr w:type="spellStart"/>
            <w:r w:rsidRPr="00C61579">
              <w:rPr>
                <w:rFonts w:ascii="Arial" w:hAnsi="Arial" w:cs="Arial"/>
                <w:bCs/>
                <w:sz w:val="24"/>
                <w:szCs w:val="24"/>
              </w:rPr>
              <w:t>Avaldo</w:t>
            </w:r>
            <w:proofErr w:type="spellEnd"/>
            <w:r w:rsidRPr="00C61579">
              <w:rPr>
                <w:rFonts w:ascii="Arial" w:hAnsi="Arial" w:cs="Arial"/>
                <w:bCs/>
                <w:sz w:val="24"/>
                <w:szCs w:val="24"/>
              </w:rPr>
              <w:t xml:space="preserve"> tiene articulados mecanismos que permiten conocer la satisfacción del personal académico con el desarrollo de su docencia, si bien este instrumento aporta una información insuficiente y parcial, dado que la participación es voluntaria, a criterio del profesor evaluado.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Es por ello que se prevé la realización de una encuesta de satisfacción del personal docente e investigador. Dicha encuesta será conducida de forma central, desde la UEPA, y tendrá una periodicidad trienal. En ella se abordarán, entre otros aspectos, la detección de puntos críticos para la mejora docente, el desarrollo docente, el funcionamiento de los centros y departamentos, la </w:t>
            </w:r>
            <w:r w:rsidRPr="00C61579">
              <w:rPr>
                <w:rFonts w:ascii="Arial" w:hAnsi="Arial" w:cs="Arial"/>
                <w:bCs/>
                <w:sz w:val="24"/>
                <w:szCs w:val="24"/>
              </w:rPr>
              <w:lastRenderedPageBreak/>
              <w:t>coordinación, los servicios de apoyo de la universidad que inciden en la docencia, las políticas de acceso, selección y promoción de la universidad, así como la captación de necesidades en el ámbito de la investigación.</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Los resultados de dicha encuesta se analizarán a tres niveles distintos: a nivel de universidad, por estudios o centros, y por departamentos; esto es, desde el punto de vista de un sistema de garantía de la calidad integral y de acuerdo con la doble lógica organizativa de la docencia y la investigación. Consecuentemente, la difusión alcanzará  al Consejo de Dirección de la Universidad, las comisiones responsables, así como a los decanos o directores de estudio y a los directores de departamento. Por lo que respecta a los decanos o directores de estudio, el informe con los resultados para los profesores de la titulación se integrará en el análisis anual de la titulación, y dará lugar a las acciones que la Junta de Estudio o Centro, de acuerdo con el vicerrectorado que proceda, estime oportunas. </w:t>
            </w:r>
          </w:p>
          <w:p w:rsidR="0051192D" w:rsidRPr="00C61579" w:rsidRDefault="0051192D" w:rsidP="009841DC">
            <w:pPr>
              <w:jc w:val="both"/>
              <w:rPr>
                <w:rFonts w:ascii="Arial" w:hAnsi="Arial" w:cs="Arial"/>
                <w:b/>
                <w:bCs/>
                <w:sz w:val="24"/>
                <w:szCs w:val="24"/>
              </w:rPr>
            </w:pPr>
          </w:p>
          <w:p w:rsidR="0051192D" w:rsidRPr="00C61579" w:rsidRDefault="0051192D" w:rsidP="009841DC">
            <w:pPr>
              <w:jc w:val="both"/>
              <w:rPr>
                <w:rFonts w:ascii="Arial" w:hAnsi="Arial" w:cs="Arial"/>
                <w:b/>
                <w:bCs/>
                <w:sz w:val="24"/>
                <w:szCs w:val="24"/>
              </w:rPr>
            </w:pPr>
            <w:r w:rsidRPr="00C61579">
              <w:rPr>
                <w:rFonts w:ascii="Arial" w:hAnsi="Arial" w:cs="Arial"/>
                <w:b/>
                <w:bCs/>
                <w:sz w:val="24"/>
                <w:szCs w:val="24"/>
              </w:rPr>
              <w:t>3.</w:t>
            </w:r>
            <w:r w:rsidRPr="00C61579">
              <w:rPr>
                <w:rFonts w:ascii="Arial" w:hAnsi="Arial" w:cs="Arial"/>
                <w:b/>
                <w:bCs/>
                <w:sz w:val="24"/>
                <w:szCs w:val="24"/>
              </w:rPr>
              <w:tab/>
              <w:t>Análisis de la satisfacción del personal de administración y servicios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El análisis de la satisfacción del personal de administración y servicios es otra dimensión del sistema de garantía de calidad de la titulación que se desarrollará en paralelo con el despliegue de las nuevas titulaciones. En este caso, se prevé la realización de una encuesta de satisfacción al personal de administración y servicios de aquellas unidades cuya actividad incide directamente en el funcionamiento de la titulación, esto es, el personal de administración y servicios de: </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w:t>
            </w:r>
            <w:r w:rsidRPr="00C61579">
              <w:rPr>
                <w:rFonts w:ascii="Arial" w:hAnsi="Arial" w:cs="Arial"/>
                <w:bCs/>
                <w:sz w:val="24"/>
                <w:szCs w:val="24"/>
              </w:rPr>
              <w:tab/>
              <w:t>La Secretaría del Centro o del Estudio</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w:t>
            </w:r>
            <w:r w:rsidRPr="00C61579">
              <w:rPr>
                <w:rFonts w:ascii="Arial" w:hAnsi="Arial" w:cs="Arial"/>
                <w:bCs/>
                <w:sz w:val="24"/>
                <w:szCs w:val="24"/>
              </w:rPr>
              <w:tab/>
              <w:t>El Servicio de Gestión Académica</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w:t>
            </w:r>
            <w:r w:rsidRPr="00C61579">
              <w:rPr>
                <w:rFonts w:ascii="Arial" w:hAnsi="Arial" w:cs="Arial"/>
                <w:bCs/>
                <w:sz w:val="24"/>
                <w:szCs w:val="24"/>
              </w:rPr>
              <w:tab/>
              <w:t>El Servicio de Relaciones Internacionales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w:t>
            </w:r>
            <w:r w:rsidRPr="00C61579">
              <w:rPr>
                <w:rFonts w:ascii="Arial" w:hAnsi="Arial" w:cs="Arial"/>
                <w:bCs/>
                <w:sz w:val="24"/>
                <w:szCs w:val="24"/>
              </w:rPr>
              <w:tab/>
              <w:t>La Factoría de servicios de apoyo al aprendizaje y a la docencia.</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w:t>
            </w:r>
            <w:r w:rsidRPr="00C61579">
              <w:rPr>
                <w:rFonts w:ascii="Arial" w:hAnsi="Arial" w:cs="Arial"/>
                <w:bCs/>
                <w:sz w:val="24"/>
                <w:szCs w:val="24"/>
              </w:rPr>
              <w:tab/>
              <w:t>La Oficina de Inserción Laboral</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Dicha encuesta, con una periodicidad trienal, constará de un bloque común a todos los servicios y otro específico para cada uno de los servicios. Del mismo modo que en encuestas anteriores, la recogida y el tratamiento de la información irá a cargo de la UEPA, que trasladará sendos informes a los responsables académicos de las distintas titulaciones y al Equipo de Gobierno. Las experiencias de la universidad en este ámbito son, sin embargo, poco alentadoras, ya que en una universidad pequeña la representatividad y estratificación operativa de la muestra choca con el “anonimato”, motivo por el cual la participación siempre es escasísima.</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
                <w:sz w:val="24"/>
                <w:szCs w:val="24"/>
              </w:rPr>
            </w:pPr>
            <w:r w:rsidRPr="00C61579">
              <w:rPr>
                <w:rFonts w:ascii="Arial" w:hAnsi="Arial" w:cs="Arial"/>
                <w:b/>
                <w:sz w:val="24"/>
                <w:szCs w:val="24"/>
              </w:rPr>
              <w:t xml:space="preserve">a.  Procedimiento de atención a las sugerencias y reclamaciones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En consonancia con el modelo de la </w:t>
            </w:r>
            <w:proofErr w:type="spellStart"/>
            <w:r w:rsidRPr="00C61579">
              <w:rPr>
                <w:rFonts w:ascii="Arial" w:hAnsi="Arial" w:cs="Arial"/>
                <w:bCs/>
                <w:sz w:val="24"/>
                <w:szCs w:val="24"/>
              </w:rPr>
              <w:t>Universitat</w:t>
            </w:r>
            <w:proofErr w:type="spellEnd"/>
            <w:r w:rsidRPr="00C61579">
              <w:rPr>
                <w:rFonts w:ascii="Arial" w:hAnsi="Arial" w:cs="Arial"/>
                <w:bCs/>
                <w:sz w:val="24"/>
                <w:szCs w:val="24"/>
              </w:rPr>
              <w:t xml:space="preserve"> </w:t>
            </w:r>
            <w:proofErr w:type="spellStart"/>
            <w:r w:rsidRPr="00C61579">
              <w:rPr>
                <w:rFonts w:ascii="Arial" w:hAnsi="Arial" w:cs="Arial"/>
                <w:bCs/>
                <w:sz w:val="24"/>
                <w:szCs w:val="24"/>
              </w:rPr>
              <w:t>Pompeu</w:t>
            </w:r>
            <w:proofErr w:type="spellEnd"/>
            <w:r w:rsidRPr="00C61579">
              <w:rPr>
                <w:rFonts w:ascii="Arial" w:hAnsi="Arial" w:cs="Arial"/>
                <w:bCs/>
                <w:sz w:val="24"/>
                <w:szCs w:val="24"/>
              </w:rPr>
              <w:t xml:space="preserve"> </w:t>
            </w:r>
            <w:proofErr w:type="spellStart"/>
            <w:r w:rsidRPr="00C61579">
              <w:rPr>
                <w:rFonts w:ascii="Arial" w:hAnsi="Arial" w:cs="Arial"/>
                <w:bCs/>
                <w:sz w:val="24"/>
                <w:szCs w:val="24"/>
              </w:rPr>
              <w:t>Fabra</w:t>
            </w:r>
            <w:proofErr w:type="spellEnd"/>
            <w:r w:rsidRPr="00C61579">
              <w:rPr>
                <w:rFonts w:ascii="Arial" w:hAnsi="Arial" w:cs="Arial"/>
                <w:bCs/>
                <w:sz w:val="24"/>
                <w:szCs w:val="24"/>
              </w:rPr>
              <w:t xml:space="preserve"> de sistema de garantía de calidad, el procedimiento de atención a las sugerencias y reclamaciones de los alumnos se articula en primera instancia a través del funcionamiento ordinario de los distintos órganos y servicios. En este sentido, y de acuerdo con la Guía del Estudiante que se distribuye a los estudiantes en el primer curso y que está accesible por la intranet Campus Global, las vías </w:t>
            </w:r>
            <w:r w:rsidRPr="00C61579">
              <w:rPr>
                <w:rFonts w:ascii="Arial" w:hAnsi="Arial" w:cs="Arial"/>
                <w:bCs/>
                <w:sz w:val="24"/>
                <w:szCs w:val="24"/>
              </w:rPr>
              <w:lastRenderedPageBreak/>
              <w:t>ordinarias de atención de sugerencias, quejas y reclamaciones son las siguientes:</w:t>
            </w:r>
          </w:p>
          <w:p w:rsidR="0051192D" w:rsidRPr="00C61579" w:rsidRDefault="0051192D" w:rsidP="009841DC">
            <w:pPr>
              <w:numPr>
                <w:ilvl w:val="0"/>
                <w:numId w:val="37"/>
              </w:numPr>
              <w:jc w:val="both"/>
              <w:rPr>
                <w:rFonts w:ascii="Arial" w:hAnsi="Arial" w:cs="Arial"/>
                <w:bCs/>
                <w:sz w:val="24"/>
                <w:szCs w:val="24"/>
              </w:rPr>
            </w:pPr>
            <w:r w:rsidRPr="00C61579">
              <w:rPr>
                <w:rFonts w:ascii="Arial" w:hAnsi="Arial" w:cs="Arial"/>
                <w:bCs/>
                <w:sz w:val="24"/>
                <w:szCs w:val="24"/>
              </w:rPr>
              <w:t>el Consejo de Estudiantes o cualquiera de los órganos de representación de los estudiantes;</w:t>
            </w:r>
          </w:p>
          <w:p w:rsidR="0051192D" w:rsidRPr="00C61579" w:rsidRDefault="0051192D" w:rsidP="009841DC">
            <w:pPr>
              <w:numPr>
                <w:ilvl w:val="0"/>
                <w:numId w:val="37"/>
              </w:numPr>
              <w:jc w:val="both"/>
              <w:rPr>
                <w:rFonts w:ascii="Arial" w:hAnsi="Arial" w:cs="Arial"/>
                <w:bCs/>
                <w:sz w:val="24"/>
                <w:szCs w:val="24"/>
              </w:rPr>
            </w:pPr>
            <w:r w:rsidRPr="00C61579">
              <w:rPr>
                <w:rFonts w:ascii="Arial" w:hAnsi="Arial" w:cs="Arial"/>
                <w:bCs/>
                <w:sz w:val="24"/>
                <w:szCs w:val="24"/>
              </w:rPr>
              <w:t>el Punto de Información al Estudiante, un espacio físico de atención ubicado en las bibliotecas de los tres campus;</w:t>
            </w:r>
          </w:p>
          <w:p w:rsidR="0051192D" w:rsidRPr="00C61579" w:rsidRDefault="0051192D" w:rsidP="009841DC">
            <w:pPr>
              <w:numPr>
                <w:ilvl w:val="0"/>
                <w:numId w:val="37"/>
              </w:numPr>
              <w:jc w:val="both"/>
              <w:rPr>
                <w:rFonts w:ascii="Arial" w:hAnsi="Arial" w:cs="Arial"/>
                <w:bCs/>
                <w:sz w:val="24"/>
                <w:szCs w:val="24"/>
              </w:rPr>
            </w:pPr>
            <w:r w:rsidRPr="00C61579">
              <w:rPr>
                <w:rFonts w:ascii="Arial" w:hAnsi="Arial" w:cs="Arial"/>
                <w:bCs/>
                <w:sz w:val="24"/>
                <w:szCs w:val="24"/>
              </w:rPr>
              <w:t>la presentación de una queja por escrito ante cualquier órgano o servicio mediante el registro de la UPF.</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Adicionalmente, la Universidad pone al servicio de los estudiantes dos instrumentos específicos para la atención a las sugerencias, quejas y reclamaciones. En primer lugar, el Buzón </w:t>
            </w:r>
            <w:r w:rsidRPr="00C61579">
              <w:rPr>
                <w:rFonts w:ascii="Arial" w:hAnsi="Arial" w:cs="Arial"/>
                <w:b/>
                <w:bCs/>
                <w:sz w:val="24"/>
                <w:szCs w:val="24"/>
              </w:rPr>
              <w:t>Opina</w:t>
            </w:r>
            <w:r w:rsidRPr="00C61579">
              <w:rPr>
                <w:rFonts w:ascii="Arial" w:hAnsi="Arial" w:cs="Arial"/>
                <w:bCs/>
                <w:sz w:val="24"/>
                <w:szCs w:val="24"/>
              </w:rPr>
              <w:t>, una vía de recepción general de sugerencias, quejas y reclamaciones sobre cualquier aspecto del funcionamiento de la Universidad. A continuación se detallan sus principales características:</w:t>
            </w:r>
          </w:p>
          <w:p w:rsidR="0051192D" w:rsidRPr="00C61579" w:rsidRDefault="0051192D" w:rsidP="009841DC">
            <w:pPr>
              <w:jc w:val="both"/>
              <w:rPr>
                <w:rFonts w:ascii="Arial" w:hAnsi="Arial" w:cs="Arial"/>
                <w:bCs/>
                <w:sz w:val="24"/>
                <w:szCs w:val="24"/>
              </w:rPr>
            </w:pPr>
          </w:p>
          <w:p w:rsidR="0051192D" w:rsidRPr="00C61579" w:rsidRDefault="0051192D" w:rsidP="009841DC">
            <w:pPr>
              <w:numPr>
                <w:ilvl w:val="0"/>
                <w:numId w:val="38"/>
              </w:numPr>
              <w:jc w:val="both"/>
              <w:rPr>
                <w:rFonts w:ascii="Arial" w:hAnsi="Arial" w:cs="Arial"/>
                <w:bCs/>
                <w:sz w:val="24"/>
                <w:szCs w:val="24"/>
              </w:rPr>
            </w:pPr>
            <w:r w:rsidRPr="00C61579">
              <w:rPr>
                <w:rFonts w:ascii="Arial" w:hAnsi="Arial" w:cs="Arial"/>
                <w:bCs/>
                <w:sz w:val="24"/>
                <w:szCs w:val="24"/>
              </w:rPr>
              <w:t xml:space="preserve">Un buzón electrónico de atención a sugerencias y reclamaciones, integrado en la intranet de la Universidad – Campus Global – y directamente accesible. </w:t>
            </w:r>
          </w:p>
          <w:p w:rsidR="0051192D" w:rsidRPr="00C61579" w:rsidRDefault="0051192D" w:rsidP="009841DC">
            <w:pPr>
              <w:numPr>
                <w:ilvl w:val="0"/>
                <w:numId w:val="38"/>
              </w:numPr>
              <w:jc w:val="both"/>
              <w:rPr>
                <w:rFonts w:ascii="Arial" w:hAnsi="Arial" w:cs="Arial"/>
                <w:bCs/>
                <w:sz w:val="24"/>
                <w:szCs w:val="24"/>
              </w:rPr>
            </w:pPr>
            <w:r w:rsidRPr="00C61579">
              <w:rPr>
                <w:rFonts w:ascii="Arial" w:hAnsi="Arial" w:cs="Arial"/>
                <w:bCs/>
                <w:sz w:val="24"/>
                <w:szCs w:val="24"/>
              </w:rPr>
              <w:t>Un buzón único para toda la comunidad universitaria: no solamente abierto a los estudiantes, sino también al personal académico y al personal de administración y servicios.</w:t>
            </w:r>
          </w:p>
          <w:p w:rsidR="0051192D" w:rsidRPr="00C61579" w:rsidRDefault="0051192D" w:rsidP="009841DC">
            <w:pPr>
              <w:numPr>
                <w:ilvl w:val="0"/>
                <w:numId w:val="38"/>
              </w:numPr>
              <w:jc w:val="both"/>
              <w:rPr>
                <w:rFonts w:ascii="Arial" w:hAnsi="Arial" w:cs="Arial"/>
                <w:bCs/>
                <w:sz w:val="24"/>
                <w:szCs w:val="24"/>
              </w:rPr>
            </w:pPr>
            <w:r w:rsidRPr="00C61579">
              <w:rPr>
                <w:rFonts w:ascii="Arial" w:hAnsi="Arial" w:cs="Arial"/>
                <w:bCs/>
                <w:sz w:val="24"/>
                <w:szCs w:val="24"/>
              </w:rPr>
              <w:t>Un buzón con un único destinatario, el Gabinete del Rectorado, que vela por la calidad de la respuesta.</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Los elementos más relevantes del procedimiento de atención de las sugerencias, quejas y reclamaciones del Buzón Opina consta de:</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t>El Gabinete del Rectorado canaliza la información recibida al órgano o unidad pertinente</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w:t>
            </w:r>
            <w:r w:rsidRPr="00C61579">
              <w:rPr>
                <w:rFonts w:ascii="Arial" w:hAnsi="Arial" w:cs="Arial"/>
                <w:bCs/>
                <w:sz w:val="24"/>
                <w:szCs w:val="24"/>
              </w:rPr>
              <w:tab/>
              <w:t>El Gabinete vela por la calidad de la respuesta y por la resolución en los plazos previstos (15 días)</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3.</w:t>
            </w:r>
            <w:r w:rsidRPr="00C61579">
              <w:rPr>
                <w:rFonts w:ascii="Arial" w:hAnsi="Arial" w:cs="Arial"/>
                <w:bCs/>
                <w:sz w:val="24"/>
                <w:szCs w:val="24"/>
              </w:rPr>
              <w:tab/>
              <w:t>El órgano responsable elabora la respuesta</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4.</w:t>
            </w:r>
            <w:r w:rsidRPr="00C61579">
              <w:rPr>
                <w:rFonts w:ascii="Arial" w:hAnsi="Arial" w:cs="Arial"/>
                <w:bCs/>
                <w:sz w:val="24"/>
                <w:szCs w:val="24"/>
              </w:rPr>
              <w:tab/>
              <w:t>La respuesta se establece y comunica de acuerdo con el órgano responsable y el Gabinete del Rectorado</w:t>
            </w: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5.</w:t>
            </w:r>
            <w:r w:rsidRPr="00C61579">
              <w:rPr>
                <w:rFonts w:ascii="Arial" w:hAnsi="Arial" w:cs="Arial"/>
                <w:bCs/>
                <w:sz w:val="24"/>
                <w:szCs w:val="24"/>
              </w:rPr>
              <w:tab/>
              <w:t>Además, el Gabinete del Rectorado lleva a cabo la función de medición y registro de las distintas peticiones, que dan lugar a un informe anual</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En segundo lugar, el  </w:t>
            </w:r>
            <w:proofErr w:type="spellStart"/>
            <w:r w:rsidRPr="00C61579">
              <w:rPr>
                <w:rFonts w:ascii="Arial" w:hAnsi="Arial" w:cs="Arial"/>
                <w:bCs/>
                <w:sz w:val="24"/>
                <w:szCs w:val="24"/>
              </w:rPr>
              <w:t>Síndic</w:t>
            </w:r>
            <w:proofErr w:type="spellEnd"/>
            <w:r w:rsidRPr="00C61579">
              <w:rPr>
                <w:rFonts w:ascii="Arial" w:hAnsi="Arial" w:cs="Arial"/>
                <w:bCs/>
                <w:sz w:val="24"/>
                <w:szCs w:val="24"/>
              </w:rPr>
              <w:t xml:space="preserve"> de </w:t>
            </w:r>
            <w:proofErr w:type="spellStart"/>
            <w:r w:rsidRPr="00C61579">
              <w:rPr>
                <w:rFonts w:ascii="Arial" w:hAnsi="Arial" w:cs="Arial"/>
                <w:bCs/>
                <w:sz w:val="24"/>
                <w:szCs w:val="24"/>
              </w:rPr>
              <w:t>Greuges</w:t>
            </w:r>
            <w:proofErr w:type="spellEnd"/>
            <w:r w:rsidRPr="00C61579">
              <w:rPr>
                <w:rFonts w:ascii="Arial" w:hAnsi="Arial" w:cs="Arial"/>
                <w:bCs/>
                <w:sz w:val="24"/>
                <w:szCs w:val="24"/>
              </w:rPr>
              <w:t xml:space="preserve"> de la UPF – Ombudsman de la comunidad universitaria – es una figura estatutaria (art. 81 y 82 Estatutos UPF) para la defensa de los derechos de todos los miembros de la comunidad universitaria. El </w:t>
            </w:r>
            <w:proofErr w:type="spellStart"/>
            <w:r w:rsidRPr="00C61579">
              <w:rPr>
                <w:rFonts w:ascii="Arial" w:hAnsi="Arial" w:cs="Arial"/>
                <w:bCs/>
                <w:sz w:val="24"/>
                <w:szCs w:val="24"/>
              </w:rPr>
              <w:t>Síndic</w:t>
            </w:r>
            <w:proofErr w:type="spellEnd"/>
            <w:r w:rsidRPr="00C61579">
              <w:rPr>
                <w:rFonts w:ascii="Arial" w:hAnsi="Arial" w:cs="Arial"/>
                <w:bCs/>
                <w:sz w:val="24"/>
                <w:szCs w:val="24"/>
              </w:rPr>
              <w:t xml:space="preserve"> de </w:t>
            </w:r>
            <w:proofErr w:type="spellStart"/>
            <w:r w:rsidRPr="00C61579">
              <w:rPr>
                <w:rFonts w:ascii="Arial" w:hAnsi="Arial" w:cs="Arial"/>
                <w:bCs/>
                <w:sz w:val="24"/>
                <w:szCs w:val="24"/>
              </w:rPr>
              <w:t>Greuges</w:t>
            </w:r>
            <w:proofErr w:type="spellEnd"/>
            <w:r w:rsidRPr="00C61579">
              <w:rPr>
                <w:rFonts w:ascii="Arial" w:hAnsi="Arial" w:cs="Arial"/>
                <w:bCs/>
                <w:sz w:val="24"/>
                <w:szCs w:val="24"/>
              </w:rPr>
              <w:t xml:space="preserve"> atiende las reclamaciones y quejas planteadas por la comunidad universitaria que sus miembros le hacen llegar presencialmente, por escrito o en el buzón electrónico específico, y presenta un informe anual ante el Claustro y el Consejo Social.</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Por último, distintos servicios (Biblioteca, Servicio de Gestión Académica, Oficina de Movilidad y Acogida, Servicio de Atención a la Comunidad Universitaria, Servicio de Informática, Servicio de Relaciones Internacionales) disponen de buzones electrónicos específicos para la recepción de sugerencias, quejas y reclamaciones, accesibles desde Campus Global. Su </w:t>
            </w:r>
            <w:r w:rsidRPr="00C61579">
              <w:rPr>
                <w:rFonts w:ascii="Arial" w:hAnsi="Arial" w:cs="Arial"/>
                <w:bCs/>
                <w:sz w:val="24"/>
                <w:szCs w:val="24"/>
              </w:rPr>
              <w:lastRenderedPageBreak/>
              <w:t>razón de ser radica en su mayor proximidad al usuario, y se hallan conectados con el Buzón Opina en cuanto a la garantía de la calidad de la respuesta.</w:t>
            </w:r>
          </w:p>
          <w:p w:rsidR="00D55022" w:rsidRPr="00C61579" w:rsidRDefault="00D55022" w:rsidP="009841DC">
            <w:pPr>
              <w:jc w:val="both"/>
              <w:rPr>
                <w:rFonts w:ascii="Arial" w:hAnsi="Arial" w:cs="Arial"/>
                <w:bCs/>
                <w:sz w:val="24"/>
                <w:szCs w:val="24"/>
              </w:rPr>
            </w:pPr>
          </w:p>
          <w:p w:rsidR="00D55022" w:rsidRPr="00C61579" w:rsidRDefault="00D55022" w:rsidP="00D55022">
            <w:pPr>
              <w:ind w:right="44"/>
              <w:rPr>
                <w:rFonts w:ascii="Arial" w:hAnsi="Arial" w:cs="Arial"/>
                <w:sz w:val="24"/>
                <w:szCs w:val="24"/>
              </w:rPr>
            </w:pPr>
            <w:r w:rsidRPr="00C61579">
              <w:rPr>
                <w:rFonts w:ascii="Arial" w:hAnsi="Arial" w:cs="Arial"/>
                <w:sz w:val="24"/>
                <w:szCs w:val="24"/>
              </w:rPr>
              <w:t>La información recogida mediante los distintos canales y por los distintos servicios se sintetiza en sendos informes anuales que se incluyen en el sistema de información de la titulación. Dichos informes se incorporan en el proceso de revisión y mejora del plan de estudios a través del análisis permanente del funcionamiento de los estudios que realizan los responsables académicos (decano y equipo de dirección) y la Junta de Estudios. Todos los mecanismos se concretan en el SIGC.</w:t>
            </w:r>
          </w:p>
          <w:p w:rsidR="00D55022" w:rsidRPr="00C61579" w:rsidRDefault="00D55022" w:rsidP="00D55022">
            <w:pPr>
              <w:autoSpaceDE w:val="0"/>
              <w:autoSpaceDN w:val="0"/>
              <w:adjustRightInd w:val="0"/>
              <w:ind w:right="44"/>
              <w:rPr>
                <w:rFonts w:ascii="Arial" w:hAnsi="Arial" w:cs="Arial"/>
                <w:sz w:val="24"/>
                <w:szCs w:val="24"/>
              </w:rPr>
            </w:pPr>
          </w:p>
          <w:p w:rsidR="00D55022" w:rsidRPr="00C61579" w:rsidRDefault="00D55022" w:rsidP="00D55022">
            <w:pPr>
              <w:ind w:right="44"/>
              <w:rPr>
                <w:rFonts w:ascii="Arial" w:hAnsi="Arial" w:cs="Arial"/>
                <w:sz w:val="24"/>
                <w:szCs w:val="24"/>
                <w:u w:val="single"/>
              </w:rPr>
            </w:pPr>
            <w:r w:rsidRPr="00C61579">
              <w:rPr>
                <w:rFonts w:ascii="Arial" w:hAnsi="Arial" w:cs="Arial"/>
                <w:sz w:val="24"/>
                <w:szCs w:val="24"/>
                <w:u w:val="single"/>
              </w:rPr>
              <w:t>Procedimientos de extinción del título</w:t>
            </w:r>
          </w:p>
          <w:p w:rsidR="00D55022" w:rsidRPr="00C61579" w:rsidRDefault="00D55022" w:rsidP="00D55022">
            <w:pPr>
              <w:ind w:right="44"/>
              <w:rPr>
                <w:rFonts w:ascii="Arial" w:hAnsi="Arial" w:cs="Arial"/>
                <w:sz w:val="24"/>
                <w:szCs w:val="24"/>
              </w:rPr>
            </w:pPr>
          </w:p>
          <w:p w:rsidR="00D55022" w:rsidRPr="00C61579" w:rsidRDefault="00D55022" w:rsidP="00D55022">
            <w:pPr>
              <w:ind w:right="44"/>
              <w:rPr>
                <w:rFonts w:ascii="Arial" w:hAnsi="Arial" w:cs="Arial"/>
                <w:sz w:val="24"/>
                <w:szCs w:val="24"/>
              </w:rPr>
            </w:pPr>
            <w:r w:rsidRPr="00C61579">
              <w:rPr>
                <w:rFonts w:ascii="Arial" w:hAnsi="Arial" w:cs="Arial"/>
                <w:sz w:val="24"/>
                <w:szCs w:val="24"/>
              </w:rPr>
              <w:t>El Consejo de Gobierno desarrollará reglamentariamente el procedimiento de extinción de aquellos títulos inviables, cuya oferta no satisfaga la demanda de formación. En cualquier caso, se garantizarán los derechos de los alumnos que se encuentren en activo en el título extinto.</w:t>
            </w:r>
          </w:p>
          <w:p w:rsidR="00D55022" w:rsidRPr="00C61579" w:rsidRDefault="00D55022" w:rsidP="00D55022">
            <w:pPr>
              <w:ind w:right="44"/>
              <w:rPr>
                <w:rFonts w:ascii="Arial" w:hAnsi="Arial" w:cs="Arial"/>
                <w:sz w:val="24"/>
                <w:szCs w:val="24"/>
              </w:rPr>
            </w:pPr>
          </w:p>
          <w:p w:rsidR="00D55022" w:rsidRPr="00C61579" w:rsidRDefault="00D55022" w:rsidP="00D55022">
            <w:pPr>
              <w:ind w:right="44"/>
              <w:rPr>
                <w:rFonts w:ascii="Arial" w:hAnsi="Arial" w:cs="Arial"/>
                <w:sz w:val="24"/>
                <w:szCs w:val="24"/>
              </w:rPr>
            </w:pPr>
            <w:r w:rsidRPr="00C61579">
              <w:rPr>
                <w:rFonts w:ascii="Arial" w:hAnsi="Arial" w:cs="Arial"/>
                <w:sz w:val="24"/>
                <w:szCs w:val="24"/>
              </w:rPr>
              <w:t>En los supuestos de extinción del título por adecuación científica y profesional y de oportunidad,  el procedimiento se regirá con arreglo a los artículos 151 y 152 de los Estatutos de la UPF. El centro o estudio propondrá al Consejo de Gobierno un nuevo plan de estudios mediante una Memoria que contendrá, como mínimo, los siguientes aspectos:</w:t>
            </w:r>
          </w:p>
          <w:p w:rsidR="00D55022" w:rsidRPr="00C61579" w:rsidRDefault="00D55022" w:rsidP="00D55022">
            <w:pPr>
              <w:ind w:right="44"/>
              <w:rPr>
                <w:rFonts w:ascii="Arial" w:hAnsi="Arial" w:cs="Arial"/>
                <w:sz w:val="24"/>
                <w:szCs w:val="24"/>
              </w:rPr>
            </w:pPr>
          </w:p>
          <w:p w:rsidR="00D55022" w:rsidRPr="00C61579" w:rsidRDefault="00D55022" w:rsidP="00BA3112">
            <w:pPr>
              <w:numPr>
                <w:ilvl w:val="0"/>
                <w:numId w:val="69"/>
              </w:numPr>
              <w:autoSpaceDE w:val="0"/>
              <w:autoSpaceDN w:val="0"/>
              <w:adjustRightInd w:val="0"/>
              <w:ind w:right="44"/>
              <w:jc w:val="both"/>
              <w:rPr>
                <w:rFonts w:ascii="Arial" w:hAnsi="Arial" w:cs="Arial"/>
                <w:sz w:val="24"/>
                <w:szCs w:val="24"/>
              </w:rPr>
            </w:pPr>
            <w:r w:rsidRPr="00C61579">
              <w:rPr>
                <w:rFonts w:ascii="Arial" w:hAnsi="Arial" w:cs="Arial"/>
                <w:sz w:val="24"/>
                <w:szCs w:val="24"/>
              </w:rPr>
              <w:t>Objetivos académicos de la titulación y su encaje en los objetivos estratégicos de la Universidad.</w:t>
            </w:r>
          </w:p>
          <w:p w:rsidR="00D55022" w:rsidRPr="00C61579" w:rsidRDefault="00D55022" w:rsidP="00BA3112">
            <w:pPr>
              <w:numPr>
                <w:ilvl w:val="0"/>
                <w:numId w:val="69"/>
              </w:numPr>
              <w:autoSpaceDE w:val="0"/>
              <w:autoSpaceDN w:val="0"/>
              <w:adjustRightInd w:val="0"/>
              <w:ind w:right="44"/>
              <w:jc w:val="both"/>
              <w:rPr>
                <w:rFonts w:ascii="Arial" w:hAnsi="Arial" w:cs="Arial"/>
                <w:sz w:val="24"/>
                <w:szCs w:val="24"/>
              </w:rPr>
            </w:pPr>
            <w:r w:rsidRPr="00C61579">
              <w:rPr>
                <w:rFonts w:ascii="Arial" w:hAnsi="Arial" w:cs="Arial"/>
                <w:sz w:val="24"/>
                <w:szCs w:val="24"/>
              </w:rPr>
              <w:t>Las especificaciones del plan, su perspectiva pedagógica y el perfil de formación.</w:t>
            </w:r>
          </w:p>
          <w:p w:rsidR="00D55022" w:rsidRPr="00C61579" w:rsidRDefault="00D55022" w:rsidP="00BA3112">
            <w:pPr>
              <w:numPr>
                <w:ilvl w:val="0"/>
                <w:numId w:val="69"/>
              </w:numPr>
              <w:autoSpaceDE w:val="0"/>
              <w:autoSpaceDN w:val="0"/>
              <w:adjustRightInd w:val="0"/>
              <w:ind w:right="44"/>
              <w:jc w:val="both"/>
              <w:rPr>
                <w:rFonts w:ascii="Arial" w:hAnsi="Arial" w:cs="Arial"/>
                <w:sz w:val="24"/>
                <w:szCs w:val="24"/>
              </w:rPr>
            </w:pPr>
            <w:r w:rsidRPr="00C61579">
              <w:rPr>
                <w:rFonts w:ascii="Arial" w:hAnsi="Arial" w:cs="Arial"/>
                <w:sz w:val="24"/>
                <w:szCs w:val="24"/>
              </w:rPr>
              <w:t>Adaptación al espacio europeo de enseñanza superior.</w:t>
            </w:r>
          </w:p>
          <w:p w:rsidR="00D55022" w:rsidRPr="00C61579" w:rsidRDefault="00D55022" w:rsidP="00BA3112">
            <w:pPr>
              <w:numPr>
                <w:ilvl w:val="0"/>
                <w:numId w:val="69"/>
              </w:numPr>
              <w:autoSpaceDE w:val="0"/>
              <w:autoSpaceDN w:val="0"/>
              <w:adjustRightInd w:val="0"/>
              <w:ind w:right="44"/>
              <w:jc w:val="both"/>
              <w:rPr>
                <w:rFonts w:ascii="Arial" w:hAnsi="Arial" w:cs="Arial"/>
                <w:sz w:val="24"/>
                <w:szCs w:val="24"/>
              </w:rPr>
            </w:pPr>
            <w:r w:rsidRPr="00C61579">
              <w:rPr>
                <w:rFonts w:ascii="Arial" w:hAnsi="Arial" w:cs="Arial"/>
                <w:sz w:val="24"/>
                <w:szCs w:val="24"/>
              </w:rPr>
              <w:t>Justificación de la necesidad social de la titulación, con el análisis del contexto interno y externo, la descripción del período de formación completo del estudiante y la relación de salidas profesionales.</w:t>
            </w:r>
          </w:p>
          <w:p w:rsidR="00D55022" w:rsidRPr="00C61579" w:rsidRDefault="00D55022" w:rsidP="00BA3112">
            <w:pPr>
              <w:numPr>
                <w:ilvl w:val="0"/>
                <w:numId w:val="69"/>
              </w:numPr>
              <w:autoSpaceDE w:val="0"/>
              <w:autoSpaceDN w:val="0"/>
              <w:adjustRightInd w:val="0"/>
              <w:ind w:right="44"/>
              <w:jc w:val="both"/>
              <w:rPr>
                <w:rFonts w:ascii="Arial" w:hAnsi="Arial" w:cs="Arial"/>
                <w:sz w:val="24"/>
                <w:szCs w:val="24"/>
              </w:rPr>
            </w:pPr>
            <w:r w:rsidRPr="00C61579">
              <w:rPr>
                <w:rFonts w:ascii="Arial" w:hAnsi="Arial" w:cs="Arial"/>
                <w:sz w:val="24"/>
                <w:szCs w:val="24"/>
              </w:rPr>
              <w:t>Departamentos que deberán desarrollar actividades docentes en la misma.</w:t>
            </w:r>
          </w:p>
          <w:p w:rsidR="00D55022" w:rsidRPr="00C61579" w:rsidRDefault="00D55022" w:rsidP="00BA3112">
            <w:pPr>
              <w:numPr>
                <w:ilvl w:val="0"/>
                <w:numId w:val="69"/>
              </w:numPr>
              <w:autoSpaceDE w:val="0"/>
              <w:autoSpaceDN w:val="0"/>
              <w:adjustRightInd w:val="0"/>
              <w:ind w:right="44"/>
              <w:jc w:val="both"/>
              <w:rPr>
                <w:rFonts w:ascii="Arial" w:hAnsi="Arial" w:cs="Arial"/>
                <w:sz w:val="24"/>
                <w:szCs w:val="24"/>
              </w:rPr>
            </w:pPr>
            <w:r w:rsidRPr="00C61579">
              <w:rPr>
                <w:rFonts w:ascii="Arial" w:hAnsi="Arial" w:cs="Arial"/>
                <w:sz w:val="24"/>
                <w:szCs w:val="24"/>
              </w:rPr>
              <w:t>Número de plazas y previsiones de incrementos.</w:t>
            </w:r>
          </w:p>
          <w:p w:rsidR="00D55022" w:rsidRPr="00C61579" w:rsidRDefault="00D55022" w:rsidP="00BA3112">
            <w:pPr>
              <w:numPr>
                <w:ilvl w:val="0"/>
                <w:numId w:val="69"/>
              </w:numPr>
              <w:autoSpaceDE w:val="0"/>
              <w:autoSpaceDN w:val="0"/>
              <w:adjustRightInd w:val="0"/>
              <w:ind w:right="44"/>
              <w:jc w:val="both"/>
              <w:rPr>
                <w:rFonts w:ascii="Arial" w:hAnsi="Arial" w:cs="Arial"/>
                <w:sz w:val="24"/>
                <w:szCs w:val="24"/>
              </w:rPr>
            </w:pPr>
            <w:r w:rsidRPr="00C61579">
              <w:rPr>
                <w:rFonts w:ascii="Arial" w:hAnsi="Arial" w:cs="Arial"/>
                <w:sz w:val="24"/>
                <w:szCs w:val="24"/>
              </w:rPr>
              <w:t>Infraestructura necesaria para la implantación del plan.</w:t>
            </w:r>
          </w:p>
          <w:p w:rsidR="00D55022" w:rsidRPr="00C61579" w:rsidRDefault="00D55022" w:rsidP="00D55022">
            <w:pPr>
              <w:ind w:right="44"/>
              <w:rPr>
                <w:rFonts w:ascii="Arial" w:hAnsi="Arial" w:cs="Arial"/>
                <w:sz w:val="24"/>
                <w:szCs w:val="24"/>
              </w:rPr>
            </w:pPr>
          </w:p>
          <w:p w:rsidR="00D55022" w:rsidRPr="00C61579" w:rsidRDefault="00D55022" w:rsidP="00D55022">
            <w:pPr>
              <w:ind w:right="44"/>
              <w:rPr>
                <w:rFonts w:ascii="Arial" w:hAnsi="Arial" w:cs="Arial"/>
                <w:sz w:val="24"/>
                <w:szCs w:val="24"/>
              </w:rPr>
            </w:pPr>
            <w:r w:rsidRPr="00C61579">
              <w:rPr>
                <w:rFonts w:ascii="Arial" w:hAnsi="Arial" w:cs="Arial"/>
                <w:sz w:val="24"/>
                <w:szCs w:val="24"/>
              </w:rPr>
              <w:t xml:space="preserve">Antes de aprobar el nuevo Plan de Estudios, el rector podrá someterlo a la evaluación de expertos externos a la Universidad. </w:t>
            </w:r>
          </w:p>
          <w:p w:rsidR="00D55022" w:rsidRPr="00C61579" w:rsidRDefault="00D55022"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
                <w:sz w:val="24"/>
                <w:szCs w:val="24"/>
              </w:rPr>
            </w:pPr>
            <w:r w:rsidRPr="00C61579">
              <w:rPr>
                <w:rFonts w:ascii="Arial" w:hAnsi="Arial" w:cs="Arial"/>
                <w:b/>
                <w:sz w:val="24"/>
                <w:szCs w:val="24"/>
              </w:rPr>
              <w:t>b. Mecanismos de publicidad de información sobre el plan de estudios, su desarrollo y resultados</w:t>
            </w:r>
          </w:p>
          <w:p w:rsidR="0051192D" w:rsidRPr="00C61579" w:rsidRDefault="0051192D" w:rsidP="009841DC">
            <w:pPr>
              <w:jc w:val="both"/>
              <w:rPr>
                <w:rFonts w:ascii="Arial" w:hAnsi="Arial" w:cs="Arial"/>
                <w:b/>
                <w:sz w:val="24"/>
                <w:szCs w:val="24"/>
              </w:rPr>
            </w:pPr>
          </w:p>
          <w:p w:rsidR="0051192D" w:rsidRPr="00C61579" w:rsidRDefault="0051192D" w:rsidP="009841DC">
            <w:pPr>
              <w:keepNext/>
              <w:jc w:val="both"/>
              <w:rPr>
                <w:rFonts w:ascii="Arial" w:hAnsi="Arial"/>
                <w:sz w:val="24"/>
                <w:szCs w:val="24"/>
              </w:rPr>
            </w:pPr>
            <w:r w:rsidRPr="00C61579">
              <w:rPr>
                <w:rFonts w:ascii="Arial" w:hAnsi="Arial"/>
                <w:sz w:val="24"/>
                <w:szCs w:val="24"/>
              </w:rPr>
              <w:t>Se establecen los siguientes  instrumentos de comunicación sobre el plan de estudio de acuerdo con el contenido y los destinatarios:</w:t>
            </w:r>
          </w:p>
          <w:p w:rsidR="0051192D" w:rsidRPr="00C61579" w:rsidRDefault="0051192D" w:rsidP="009841DC">
            <w:pPr>
              <w:keepNext/>
              <w:numPr>
                <w:ilvl w:val="0"/>
                <w:numId w:val="39"/>
              </w:numPr>
              <w:jc w:val="both"/>
              <w:rPr>
                <w:rFonts w:ascii="Arial" w:hAnsi="Arial"/>
                <w:sz w:val="24"/>
                <w:szCs w:val="24"/>
              </w:rPr>
            </w:pPr>
            <w:r w:rsidRPr="00C61579">
              <w:rPr>
                <w:rFonts w:ascii="Arial" w:hAnsi="Arial"/>
                <w:b/>
                <w:sz w:val="24"/>
                <w:szCs w:val="24"/>
              </w:rPr>
              <w:t>La información sobre la titulación</w:t>
            </w:r>
            <w:r w:rsidRPr="00C61579">
              <w:rPr>
                <w:rFonts w:ascii="Arial" w:hAnsi="Arial"/>
                <w:sz w:val="24"/>
                <w:szCs w:val="24"/>
              </w:rPr>
              <w:t>, accesible a través de la página web de la Universidad (</w:t>
            </w:r>
            <w:hyperlink r:id="rId27" w:history="1">
              <w:r w:rsidRPr="00C61579">
                <w:rPr>
                  <w:rStyle w:val="Hipervnculo"/>
                  <w:rFonts w:ascii="Arial" w:hAnsi="Arial"/>
                  <w:color w:val="auto"/>
                  <w:sz w:val="24"/>
                  <w:szCs w:val="24"/>
                </w:rPr>
                <w:t>http://www.upf.edu/estudiants/es/titulacions/</w:t>
              </w:r>
            </w:hyperlink>
            <w:r w:rsidRPr="00C61579">
              <w:rPr>
                <w:rFonts w:ascii="Arial" w:hAnsi="Arial"/>
                <w:sz w:val="24"/>
                <w:szCs w:val="24"/>
              </w:rPr>
              <w:t>), dirigida a informar preferentemente los futuros estudiantes acerca del plan de estudios. En dicha dirección se presentan de forma sumaria los siguientes contenidos:</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lastRenderedPageBreak/>
              <w:t>La presentación de la titulación: nombre, duración, objetivos docentes y competencias asociadas, y salidas profesionales</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El Plan de Estudios de la titulación</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Las vías de acceso a la titulación</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El régimen académico y de permanencia</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Las prácticas en empresas</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Horarios</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Continuidad en los estudios</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Estudios consecutivos</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Oferta docente</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Asignaturas en inglés</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Calendario académico</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Becas y ayudas</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Normativa académica</w:t>
            </w:r>
          </w:p>
          <w:p w:rsidR="0051192D" w:rsidRPr="00C61579" w:rsidRDefault="0051192D" w:rsidP="009841DC">
            <w:pPr>
              <w:jc w:val="both"/>
              <w:rPr>
                <w:rFonts w:ascii="Arial" w:hAnsi="Arial"/>
                <w:sz w:val="24"/>
                <w:szCs w:val="24"/>
              </w:rPr>
            </w:pPr>
            <w:r w:rsidRPr="00C61579">
              <w:rPr>
                <w:rFonts w:ascii="Arial" w:hAnsi="Arial"/>
                <w:sz w:val="24"/>
                <w:szCs w:val="24"/>
              </w:rPr>
              <w:t>Una información ampliada acerca de la titulación, su organización y su plan de estudios también es accesible en las páginas web de los distintos estudios.</w:t>
            </w:r>
          </w:p>
          <w:p w:rsidR="0051192D" w:rsidRPr="00C61579" w:rsidRDefault="0051192D" w:rsidP="009841DC">
            <w:pPr>
              <w:jc w:val="both"/>
              <w:rPr>
                <w:rFonts w:ascii="Arial" w:hAnsi="Arial"/>
                <w:sz w:val="24"/>
                <w:szCs w:val="24"/>
              </w:rPr>
            </w:pPr>
          </w:p>
          <w:p w:rsidR="0051192D" w:rsidRPr="00C61579" w:rsidRDefault="0051192D" w:rsidP="009841DC">
            <w:pPr>
              <w:numPr>
                <w:ilvl w:val="0"/>
                <w:numId w:val="39"/>
              </w:numPr>
              <w:jc w:val="both"/>
              <w:rPr>
                <w:rFonts w:ascii="Arial" w:hAnsi="Arial"/>
                <w:sz w:val="24"/>
                <w:szCs w:val="24"/>
              </w:rPr>
            </w:pPr>
            <w:r w:rsidRPr="00C61579">
              <w:rPr>
                <w:rFonts w:ascii="Arial" w:hAnsi="Arial"/>
                <w:sz w:val="24"/>
                <w:szCs w:val="24"/>
              </w:rPr>
              <w:t xml:space="preserve">El instrumento de comunicación acerca del plan de estudios, su desarrollo y resultados,  específicamente dirigido a los estudiantes y a los profesores, es el </w:t>
            </w:r>
            <w:r w:rsidRPr="00C61579">
              <w:rPr>
                <w:rFonts w:ascii="Arial" w:hAnsi="Arial"/>
                <w:b/>
                <w:sz w:val="24"/>
                <w:szCs w:val="24"/>
              </w:rPr>
              <w:t>Campus Global</w:t>
            </w:r>
            <w:r w:rsidRPr="00C61579">
              <w:rPr>
                <w:rFonts w:ascii="Arial" w:hAnsi="Arial"/>
                <w:sz w:val="24"/>
                <w:szCs w:val="24"/>
              </w:rPr>
              <w:t xml:space="preserve">, la intranet de la Universidad, y dentro de ella, el </w:t>
            </w:r>
            <w:r w:rsidRPr="00C61579">
              <w:rPr>
                <w:rFonts w:ascii="Arial" w:hAnsi="Arial"/>
                <w:b/>
                <w:sz w:val="24"/>
                <w:szCs w:val="24"/>
              </w:rPr>
              <w:t xml:space="preserve">Aula Global, </w:t>
            </w:r>
            <w:r w:rsidRPr="00C61579">
              <w:rPr>
                <w:rFonts w:ascii="Arial" w:hAnsi="Arial"/>
                <w:sz w:val="24"/>
                <w:szCs w:val="24"/>
              </w:rPr>
              <w:t xml:space="preserve">el espacio virtual de docencia, de interrelación entre profesor y alumnos. </w:t>
            </w:r>
          </w:p>
          <w:p w:rsidR="0051192D" w:rsidRPr="00C61579" w:rsidRDefault="0051192D" w:rsidP="009841DC">
            <w:pPr>
              <w:ind w:left="360"/>
              <w:jc w:val="both"/>
              <w:rPr>
                <w:rFonts w:ascii="Arial" w:hAnsi="Arial"/>
                <w:sz w:val="24"/>
                <w:szCs w:val="24"/>
              </w:rPr>
            </w:pPr>
            <w:r w:rsidRPr="00C61579">
              <w:rPr>
                <w:rFonts w:ascii="Arial" w:hAnsi="Arial"/>
                <w:sz w:val="24"/>
                <w:szCs w:val="24"/>
              </w:rPr>
              <w:t>En el Campus Global, el alumno y los profesores pueden acceder a la siguiente información:</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El Plan de Estudios de la titulación</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El régimen académico y de permanencia</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La oferta docente del curso</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Horarios y clases</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El calendario académico</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Información sobre avisos de las asignaturas en curso</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Avisos de la Universidad.</w:t>
            </w:r>
          </w:p>
          <w:p w:rsidR="0051192D" w:rsidRPr="00C61579" w:rsidRDefault="0051192D" w:rsidP="009841DC">
            <w:pPr>
              <w:numPr>
                <w:ilvl w:val="0"/>
                <w:numId w:val="41"/>
              </w:numPr>
              <w:jc w:val="both"/>
              <w:rPr>
                <w:rFonts w:ascii="Arial" w:hAnsi="Arial"/>
                <w:sz w:val="24"/>
                <w:szCs w:val="24"/>
              </w:rPr>
            </w:pPr>
            <w:r w:rsidRPr="00C61579">
              <w:rPr>
                <w:rFonts w:ascii="Arial" w:hAnsi="Arial"/>
                <w:sz w:val="24"/>
                <w:szCs w:val="24"/>
              </w:rPr>
              <w:t>Resultados de los estudios.</w:t>
            </w:r>
          </w:p>
          <w:p w:rsidR="0051192D" w:rsidRPr="00C61579" w:rsidRDefault="0051192D" w:rsidP="009841DC">
            <w:pPr>
              <w:ind w:left="708"/>
              <w:jc w:val="both"/>
              <w:rPr>
                <w:rFonts w:ascii="Arial" w:hAnsi="Arial"/>
                <w:sz w:val="24"/>
                <w:szCs w:val="24"/>
              </w:rPr>
            </w:pPr>
            <w:r w:rsidRPr="00C61579">
              <w:rPr>
                <w:rFonts w:ascii="Arial" w:hAnsi="Arial"/>
                <w:sz w:val="24"/>
                <w:szCs w:val="24"/>
              </w:rPr>
              <w:t>El Campus Global es asimismo la intranet usada por el PAS de la universidad, si bien con contenidos especializados.</w:t>
            </w:r>
          </w:p>
          <w:p w:rsidR="0051192D" w:rsidRPr="00C61579" w:rsidRDefault="0051192D" w:rsidP="009841DC">
            <w:pPr>
              <w:jc w:val="both"/>
              <w:rPr>
                <w:rFonts w:ascii="Arial" w:hAnsi="Arial"/>
                <w:sz w:val="24"/>
                <w:szCs w:val="24"/>
              </w:rPr>
            </w:pPr>
            <w:r w:rsidRPr="00C61579">
              <w:rPr>
                <w:rFonts w:ascii="Arial" w:hAnsi="Arial"/>
                <w:sz w:val="24"/>
                <w:szCs w:val="24"/>
              </w:rPr>
              <w:t>Por su parte, el Aula Global es el espacio de interrelación entre los profesores y alumnos de las asignaturas matriculadas. Los estudiantes pueden acceder a la siguiente información acerca del desarrollo del plan de estudios:</w:t>
            </w:r>
          </w:p>
          <w:p w:rsidR="0051192D" w:rsidRPr="00C61579" w:rsidRDefault="0051192D" w:rsidP="009841DC">
            <w:pPr>
              <w:ind w:firstLine="708"/>
              <w:jc w:val="both"/>
              <w:rPr>
                <w:rFonts w:ascii="Arial" w:hAnsi="Arial"/>
                <w:sz w:val="24"/>
                <w:szCs w:val="24"/>
              </w:rPr>
            </w:pPr>
            <w:r w:rsidRPr="00C61579">
              <w:rPr>
                <w:rFonts w:ascii="Arial" w:hAnsi="Arial"/>
                <w:sz w:val="24"/>
                <w:szCs w:val="24"/>
              </w:rPr>
              <w:t>- Horarios y calendario académico</w:t>
            </w:r>
          </w:p>
          <w:p w:rsidR="0051192D" w:rsidRPr="00C61579" w:rsidRDefault="0051192D" w:rsidP="009841DC">
            <w:pPr>
              <w:ind w:firstLine="708"/>
              <w:jc w:val="both"/>
              <w:rPr>
                <w:rFonts w:ascii="Arial" w:hAnsi="Arial"/>
                <w:sz w:val="24"/>
                <w:szCs w:val="24"/>
              </w:rPr>
            </w:pPr>
            <w:r w:rsidRPr="00C61579">
              <w:rPr>
                <w:rFonts w:ascii="Arial" w:hAnsi="Arial"/>
                <w:sz w:val="24"/>
                <w:szCs w:val="24"/>
              </w:rPr>
              <w:t>- Programa y materiales docentes de la asignatura</w:t>
            </w:r>
          </w:p>
          <w:p w:rsidR="0051192D" w:rsidRPr="00C61579" w:rsidRDefault="0051192D" w:rsidP="009841DC">
            <w:pPr>
              <w:ind w:left="708"/>
              <w:jc w:val="both"/>
              <w:rPr>
                <w:rFonts w:ascii="Arial" w:hAnsi="Arial"/>
                <w:sz w:val="24"/>
                <w:szCs w:val="24"/>
              </w:rPr>
            </w:pPr>
            <w:r w:rsidRPr="00C61579">
              <w:rPr>
                <w:rFonts w:ascii="Arial" w:hAnsi="Arial"/>
                <w:sz w:val="24"/>
                <w:szCs w:val="24"/>
              </w:rPr>
              <w:t>- Profesor/es de la asignatura, dirección de contacto y horas de atención tutorial</w:t>
            </w:r>
          </w:p>
          <w:p w:rsidR="0051192D" w:rsidRPr="00C61579" w:rsidRDefault="0051192D" w:rsidP="009841DC">
            <w:pPr>
              <w:ind w:firstLine="708"/>
              <w:jc w:val="both"/>
              <w:rPr>
                <w:rFonts w:ascii="Arial" w:hAnsi="Arial"/>
                <w:sz w:val="24"/>
                <w:szCs w:val="24"/>
              </w:rPr>
            </w:pPr>
            <w:r w:rsidRPr="00C61579">
              <w:rPr>
                <w:rFonts w:ascii="Arial" w:hAnsi="Arial"/>
                <w:sz w:val="24"/>
                <w:szCs w:val="24"/>
              </w:rPr>
              <w:t>- Alumnos de cada asignatura</w:t>
            </w:r>
          </w:p>
          <w:p w:rsidR="0051192D" w:rsidRPr="00C61579" w:rsidRDefault="0051192D" w:rsidP="009841DC">
            <w:pPr>
              <w:ind w:left="708"/>
              <w:jc w:val="both"/>
              <w:rPr>
                <w:rFonts w:ascii="Arial" w:hAnsi="Arial"/>
                <w:sz w:val="24"/>
                <w:szCs w:val="24"/>
              </w:rPr>
            </w:pPr>
            <w:r w:rsidRPr="00C61579">
              <w:rPr>
                <w:rFonts w:ascii="Arial" w:hAnsi="Arial"/>
                <w:sz w:val="24"/>
                <w:szCs w:val="24"/>
              </w:rPr>
              <w:t>- Espacios de participación en el desarrollo de la asignatura, tales como preguntas de autoevaluación, foros de debate, etc.</w:t>
            </w:r>
          </w:p>
          <w:p w:rsidR="0051192D" w:rsidRPr="00C61579" w:rsidRDefault="0051192D" w:rsidP="009841DC">
            <w:pPr>
              <w:ind w:firstLine="708"/>
              <w:jc w:val="both"/>
              <w:rPr>
                <w:rFonts w:ascii="Arial" w:hAnsi="Arial"/>
                <w:sz w:val="24"/>
                <w:szCs w:val="24"/>
              </w:rPr>
            </w:pPr>
            <w:r w:rsidRPr="00C61579">
              <w:rPr>
                <w:rFonts w:ascii="Arial" w:hAnsi="Arial"/>
                <w:sz w:val="24"/>
                <w:szCs w:val="24"/>
              </w:rPr>
              <w:t>- Calificaciones individuales</w:t>
            </w:r>
          </w:p>
          <w:p w:rsidR="0051192D" w:rsidRPr="00C61579" w:rsidRDefault="0051192D" w:rsidP="009841DC">
            <w:pPr>
              <w:jc w:val="both"/>
              <w:rPr>
                <w:rFonts w:ascii="Arial" w:hAnsi="Arial"/>
                <w:sz w:val="24"/>
                <w:szCs w:val="24"/>
              </w:rPr>
            </w:pPr>
          </w:p>
          <w:p w:rsidR="0051192D" w:rsidRPr="00C61579" w:rsidRDefault="0051192D" w:rsidP="009841DC">
            <w:pPr>
              <w:jc w:val="both"/>
              <w:rPr>
                <w:rFonts w:ascii="Arial" w:hAnsi="Arial"/>
                <w:sz w:val="24"/>
                <w:szCs w:val="24"/>
              </w:rPr>
            </w:pPr>
            <w:r w:rsidRPr="00C61579">
              <w:rPr>
                <w:rFonts w:ascii="Arial" w:hAnsi="Arial"/>
                <w:sz w:val="24"/>
                <w:szCs w:val="24"/>
              </w:rPr>
              <w:t xml:space="preserve">3. Los estudiantes de la titulación también disponen de información presencial acerca del plan de estudios, su desarrollo y resultados a través del </w:t>
            </w:r>
            <w:r w:rsidRPr="00C61579">
              <w:rPr>
                <w:rFonts w:ascii="Arial" w:hAnsi="Arial"/>
                <w:b/>
                <w:sz w:val="24"/>
                <w:szCs w:val="24"/>
              </w:rPr>
              <w:t>Punto de Información al Estudiante</w:t>
            </w:r>
            <w:r w:rsidRPr="00C61579">
              <w:rPr>
                <w:rFonts w:ascii="Arial" w:hAnsi="Arial"/>
                <w:sz w:val="24"/>
                <w:szCs w:val="24"/>
              </w:rPr>
              <w:t xml:space="preserve"> y de las </w:t>
            </w:r>
            <w:r w:rsidRPr="00C61579">
              <w:rPr>
                <w:rFonts w:ascii="Arial" w:hAnsi="Arial"/>
                <w:b/>
                <w:sz w:val="24"/>
                <w:szCs w:val="24"/>
              </w:rPr>
              <w:t>Secretarías de los Estudios</w:t>
            </w:r>
            <w:r w:rsidRPr="00C61579">
              <w:rPr>
                <w:rFonts w:ascii="Arial" w:hAnsi="Arial"/>
                <w:sz w:val="24"/>
                <w:szCs w:val="24"/>
              </w:rPr>
              <w:t xml:space="preserve">. </w:t>
            </w:r>
          </w:p>
          <w:p w:rsidR="0051192D" w:rsidRPr="00C61579" w:rsidRDefault="0051192D" w:rsidP="009841DC">
            <w:pPr>
              <w:jc w:val="both"/>
              <w:rPr>
                <w:rFonts w:ascii="Arial" w:hAnsi="Arial"/>
                <w:sz w:val="24"/>
                <w:szCs w:val="24"/>
              </w:rPr>
            </w:pPr>
          </w:p>
          <w:p w:rsidR="0051192D" w:rsidRPr="00C61579" w:rsidRDefault="0051192D" w:rsidP="009841DC">
            <w:pPr>
              <w:jc w:val="both"/>
              <w:rPr>
                <w:rFonts w:ascii="Arial" w:hAnsi="Arial"/>
                <w:sz w:val="24"/>
                <w:szCs w:val="24"/>
              </w:rPr>
            </w:pPr>
            <w:r w:rsidRPr="00C61579">
              <w:rPr>
                <w:rFonts w:ascii="Arial" w:hAnsi="Arial"/>
                <w:sz w:val="24"/>
                <w:szCs w:val="24"/>
              </w:rPr>
              <w:lastRenderedPageBreak/>
              <w:t>4. De forma específica, la información referida al desarrollo y los resultados de las titulaciones de la Universidad, se da a conocer mediante una publicación conjunta de la “</w:t>
            </w:r>
            <w:r w:rsidRPr="00C61579">
              <w:rPr>
                <w:rFonts w:ascii="Arial" w:hAnsi="Arial"/>
                <w:b/>
                <w:sz w:val="24"/>
                <w:szCs w:val="24"/>
              </w:rPr>
              <w:t xml:space="preserve">UPF en </w:t>
            </w:r>
            <w:proofErr w:type="spellStart"/>
            <w:r w:rsidR="00FA10F3" w:rsidRPr="00C61579">
              <w:rPr>
                <w:rFonts w:ascii="Arial" w:hAnsi="Arial"/>
                <w:b/>
                <w:sz w:val="24"/>
                <w:szCs w:val="24"/>
              </w:rPr>
              <w:t>X</w:t>
            </w:r>
            <w:r w:rsidRPr="00C61579">
              <w:rPr>
                <w:rFonts w:ascii="Arial" w:hAnsi="Arial"/>
                <w:b/>
                <w:sz w:val="24"/>
                <w:szCs w:val="24"/>
              </w:rPr>
              <w:t>ifres</w:t>
            </w:r>
            <w:proofErr w:type="spellEnd"/>
            <w:r w:rsidRPr="00C61579">
              <w:rPr>
                <w:rFonts w:ascii="Arial" w:hAnsi="Arial"/>
                <w:b/>
                <w:sz w:val="24"/>
                <w:szCs w:val="24"/>
              </w:rPr>
              <w:t xml:space="preserve">” </w:t>
            </w:r>
            <w:r w:rsidRPr="00C61579">
              <w:rPr>
                <w:rFonts w:ascii="Arial" w:hAnsi="Arial"/>
                <w:bCs/>
                <w:sz w:val="24"/>
                <w:szCs w:val="24"/>
              </w:rPr>
              <w:t>(UPF en Cifras)</w:t>
            </w:r>
            <w:r w:rsidRPr="00C61579">
              <w:rPr>
                <w:rFonts w:ascii="Arial" w:hAnsi="Arial"/>
                <w:sz w:val="24"/>
                <w:szCs w:val="24"/>
              </w:rPr>
              <w:t>, accesible en la página web de la Universidad (</w:t>
            </w:r>
            <w:hyperlink r:id="rId28" w:history="1">
              <w:r w:rsidRPr="00C61579">
                <w:rPr>
                  <w:rStyle w:val="Hipervnculo"/>
                  <w:rFonts w:ascii="Arial" w:hAnsi="Arial"/>
                  <w:color w:val="auto"/>
                  <w:sz w:val="24"/>
                  <w:szCs w:val="24"/>
                </w:rPr>
                <w:t>http://www.upf.edu/cast/web/universitat/universitat.htm?opcio=7</w:t>
              </w:r>
            </w:hyperlink>
            <w:r w:rsidRPr="00C61579">
              <w:rPr>
                <w:rFonts w:ascii="Arial" w:hAnsi="Arial"/>
                <w:sz w:val="24"/>
                <w:szCs w:val="24"/>
              </w:rPr>
              <w:t xml:space="preserve"> ) y editada en papel. En ella se presenta información relativa a todas y cada una de las titulaciones en los siguientes epígrafes:</w:t>
            </w:r>
          </w:p>
          <w:p w:rsidR="0051192D" w:rsidRPr="00C61579" w:rsidRDefault="0051192D" w:rsidP="009841DC">
            <w:pPr>
              <w:numPr>
                <w:ilvl w:val="0"/>
                <w:numId w:val="40"/>
              </w:numPr>
              <w:jc w:val="both"/>
              <w:rPr>
                <w:rFonts w:ascii="Arial" w:hAnsi="Arial"/>
                <w:sz w:val="24"/>
                <w:szCs w:val="24"/>
              </w:rPr>
            </w:pPr>
            <w:r w:rsidRPr="00C61579">
              <w:rPr>
                <w:rFonts w:ascii="Arial" w:hAnsi="Arial"/>
                <w:sz w:val="24"/>
                <w:szCs w:val="24"/>
              </w:rPr>
              <w:t>Acceso: estudiantes de nuevo acceso según vía de entrada, evolución temporal del acceso, oferta y demanda en primer curso, calidad del acceso y perfil demográfico del acceso.</w:t>
            </w:r>
          </w:p>
          <w:p w:rsidR="0051192D" w:rsidRPr="00C61579" w:rsidRDefault="0051192D" w:rsidP="009841DC">
            <w:pPr>
              <w:numPr>
                <w:ilvl w:val="0"/>
                <w:numId w:val="40"/>
              </w:numPr>
              <w:jc w:val="both"/>
              <w:rPr>
                <w:rFonts w:ascii="Arial" w:hAnsi="Arial"/>
                <w:sz w:val="24"/>
                <w:szCs w:val="24"/>
              </w:rPr>
            </w:pPr>
            <w:r w:rsidRPr="00C61579">
              <w:rPr>
                <w:rFonts w:ascii="Arial" w:hAnsi="Arial"/>
                <w:sz w:val="24"/>
                <w:szCs w:val="24"/>
              </w:rPr>
              <w:t xml:space="preserve">Matrícula: distribución y evolución de estudiantes matriculados por curso, distribución por perfil </w:t>
            </w:r>
            <w:proofErr w:type="spellStart"/>
            <w:r w:rsidRPr="00C61579">
              <w:rPr>
                <w:rFonts w:ascii="Arial" w:hAnsi="Arial"/>
                <w:sz w:val="24"/>
                <w:szCs w:val="24"/>
              </w:rPr>
              <w:t>sociodemográfico</w:t>
            </w:r>
            <w:proofErr w:type="spellEnd"/>
            <w:r w:rsidRPr="00C61579">
              <w:rPr>
                <w:rFonts w:ascii="Arial" w:hAnsi="Arial"/>
                <w:sz w:val="24"/>
                <w:szCs w:val="24"/>
              </w:rPr>
              <w:t xml:space="preserve">, tasas de rendimiento, éxito y abandono. </w:t>
            </w:r>
          </w:p>
          <w:p w:rsidR="0051192D" w:rsidRPr="00C61579" w:rsidRDefault="0051192D" w:rsidP="009841DC">
            <w:pPr>
              <w:numPr>
                <w:ilvl w:val="0"/>
                <w:numId w:val="40"/>
              </w:numPr>
              <w:jc w:val="both"/>
              <w:rPr>
                <w:rFonts w:ascii="Arial" w:hAnsi="Arial"/>
                <w:sz w:val="24"/>
                <w:szCs w:val="24"/>
              </w:rPr>
            </w:pPr>
            <w:r w:rsidRPr="00C61579">
              <w:rPr>
                <w:rFonts w:ascii="Arial" w:hAnsi="Arial"/>
                <w:sz w:val="24"/>
                <w:szCs w:val="24"/>
              </w:rPr>
              <w:t xml:space="preserve">Resultados: Número, evolución y perfil </w:t>
            </w:r>
            <w:proofErr w:type="spellStart"/>
            <w:r w:rsidRPr="00C61579">
              <w:rPr>
                <w:rFonts w:ascii="Arial" w:hAnsi="Arial"/>
                <w:sz w:val="24"/>
                <w:szCs w:val="24"/>
              </w:rPr>
              <w:t>sociodemográfico</w:t>
            </w:r>
            <w:proofErr w:type="spellEnd"/>
            <w:r w:rsidRPr="00C61579">
              <w:rPr>
                <w:rFonts w:ascii="Arial" w:hAnsi="Arial"/>
                <w:sz w:val="24"/>
                <w:szCs w:val="24"/>
              </w:rPr>
              <w:t xml:space="preserve"> de los graduados, tasa de eficiencia y de graduación, duración promedio de los estudios</w:t>
            </w:r>
          </w:p>
          <w:p w:rsidR="0051192D" w:rsidRPr="00C61579" w:rsidRDefault="0051192D" w:rsidP="009841DC">
            <w:pPr>
              <w:numPr>
                <w:ilvl w:val="0"/>
                <w:numId w:val="40"/>
              </w:numPr>
              <w:jc w:val="both"/>
              <w:rPr>
                <w:rFonts w:ascii="Arial" w:hAnsi="Arial"/>
                <w:sz w:val="24"/>
                <w:szCs w:val="24"/>
              </w:rPr>
            </w:pPr>
            <w:r w:rsidRPr="00C61579">
              <w:rPr>
                <w:rFonts w:ascii="Arial" w:hAnsi="Arial"/>
                <w:sz w:val="24"/>
                <w:szCs w:val="24"/>
              </w:rPr>
              <w:t>Becas</w:t>
            </w:r>
          </w:p>
          <w:p w:rsidR="0051192D" w:rsidRPr="00C61579" w:rsidRDefault="0051192D" w:rsidP="009841DC">
            <w:pPr>
              <w:numPr>
                <w:ilvl w:val="0"/>
                <w:numId w:val="40"/>
              </w:numPr>
              <w:jc w:val="both"/>
              <w:rPr>
                <w:rFonts w:ascii="Arial" w:hAnsi="Arial"/>
                <w:sz w:val="24"/>
                <w:szCs w:val="24"/>
              </w:rPr>
            </w:pPr>
            <w:r w:rsidRPr="00C61579">
              <w:rPr>
                <w:rFonts w:ascii="Arial" w:hAnsi="Arial"/>
                <w:sz w:val="24"/>
                <w:szCs w:val="24"/>
              </w:rPr>
              <w:t>Movilidad de los estudiantes: según origen y destino, tanto para los estudiantes de la UPF en movilidad como los estudiantes en movilidad en la UPF.</w:t>
            </w:r>
          </w:p>
          <w:p w:rsidR="0051192D" w:rsidRPr="00C61579" w:rsidRDefault="0051192D" w:rsidP="009841DC">
            <w:pPr>
              <w:numPr>
                <w:ilvl w:val="0"/>
                <w:numId w:val="40"/>
              </w:numPr>
              <w:jc w:val="both"/>
              <w:rPr>
                <w:rFonts w:ascii="Arial" w:hAnsi="Arial"/>
                <w:sz w:val="24"/>
                <w:szCs w:val="24"/>
              </w:rPr>
            </w:pPr>
            <w:r w:rsidRPr="00C61579">
              <w:rPr>
                <w:rFonts w:ascii="Arial" w:hAnsi="Arial"/>
                <w:sz w:val="24"/>
                <w:szCs w:val="24"/>
              </w:rPr>
              <w:t>Inserción laboral: tasa de inserción y rapidez de la inserción</w:t>
            </w:r>
          </w:p>
          <w:p w:rsidR="0051192D" w:rsidRPr="00C61579" w:rsidRDefault="0051192D" w:rsidP="009841DC">
            <w:pPr>
              <w:numPr>
                <w:ilvl w:val="0"/>
                <w:numId w:val="40"/>
              </w:numPr>
              <w:jc w:val="both"/>
              <w:rPr>
                <w:rFonts w:ascii="Arial" w:hAnsi="Arial"/>
                <w:sz w:val="24"/>
                <w:szCs w:val="24"/>
              </w:rPr>
            </w:pPr>
            <w:r w:rsidRPr="00C61579">
              <w:rPr>
                <w:rFonts w:ascii="Arial" w:hAnsi="Arial"/>
                <w:sz w:val="24"/>
                <w:szCs w:val="24"/>
              </w:rPr>
              <w:t xml:space="preserve">Personal Docente e Investigador: perfil </w:t>
            </w:r>
            <w:proofErr w:type="spellStart"/>
            <w:r w:rsidRPr="00C61579">
              <w:rPr>
                <w:rFonts w:ascii="Arial" w:hAnsi="Arial"/>
                <w:sz w:val="24"/>
                <w:szCs w:val="24"/>
              </w:rPr>
              <w:t>sociodemográfico</w:t>
            </w:r>
            <w:proofErr w:type="spellEnd"/>
            <w:r w:rsidRPr="00C61579">
              <w:rPr>
                <w:rFonts w:ascii="Arial" w:hAnsi="Arial"/>
                <w:sz w:val="24"/>
                <w:szCs w:val="24"/>
              </w:rPr>
              <w:t>, categoría, dedicación, evolución.</w:t>
            </w:r>
          </w:p>
          <w:p w:rsidR="0051192D" w:rsidRPr="00C61579" w:rsidRDefault="0051192D" w:rsidP="009841DC">
            <w:pPr>
              <w:jc w:val="both"/>
              <w:rPr>
                <w:rFonts w:ascii="Arial" w:hAnsi="Arial"/>
                <w:sz w:val="24"/>
                <w:szCs w:val="24"/>
              </w:rPr>
            </w:pPr>
          </w:p>
          <w:p w:rsidR="0051192D" w:rsidRPr="00C61579" w:rsidRDefault="0051192D" w:rsidP="009841DC">
            <w:pPr>
              <w:jc w:val="both"/>
              <w:rPr>
                <w:rFonts w:ascii="Arial" w:hAnsi="Arial"/>
                <w:sz w:val="24"/>
                <w:szCs w:val="24"/>
              </w:rPr>
            </w:pPr>
            <w:r w:rsidRPr="00C61579">
              <w:rPr>
                <w:rFonts w:ascii="Arial" w:hAnsi="Arial"/>
                <w:sz w:val="24"/>
                <w:szCs w:val="24"/>
              </w:rPr>
              <w:t xml:space="preserve">5. Una publicación derivada de la “UPF en </w:t>
            </w:r>
            <w:proofErr w:type="spellStart"/>
            <w:r w:rsidRPr="00C61579">
              <w:rPr>
                <w:rFonts w:ascii="Arial" w:hAnsi="Arial"/>
                <w:sz w:val="24"/>
                <w:szCs w:val="24"/>
              </w:rPr>
              <w:t>Xifres</w:t>
            </w:r>
            <w:proofErr w:type="spellEnd"/>
            <w:r w:rsidRPr="00C61579">
              <w:rPr>
                <w:rFonts w:ascii="Arial" w:hAnsi="Arial"/>
                <w:sz w:val="24"/>
                <w:szCs w:val="24"/>
              </w:rPr>
              <w:t xml:space="preserve">” (UPF en Cifras), accesible asimismo en la página web de la Universidad, son los </w:t>
            </w:r>
            <w:r w:rsidRPr="00C61579">
              <w:rPr>
                <w:rFonts w:ascii="Arial" w:hAnsi="Arial"/>
                <w:b/>
                <w:sz w:val="24"/>
                <w:szCs w:val="24"/>
              </w:rPr>
              <w:t xml:space="preserve">indicadores por estudio, </w:t>
            </w:r>
            <w:r w:rsidRPr="00C61579">
              <w:rPr>
                <w:rFonts w:ascii="Arial" w:hAnsi="Arial"/>
                <w:sz w:val="24"/>
                <w:szCs w:val="24"/>
              </w:rPr>
              <w:t xml:space="preserve">que concentran las principales magnitudes y variables estadísticas de las titulaciones, en los siguientes ámbitos: </w:t>
            </w:r>
          </w:p>
          <w:p w:rsidR="0051192D" w:rsidRPr="00C61579" w:rsidRDefault="0051192D" w:rsidP="009841DC">
            <w:pPr>
              <w:jc w:val="both"/>
              <w:rPr>
                <w:rFonts w:ascii="Arial" w:hAnsi="Arial"/>
                <w:sz w:val="24"/>
                <w:szCs w:val="24"/>
              </w:rPr>
            </w:pPr>
            <w:r w:rsidRPr="00C61579">
              <w:rPr>
                <w:rFonts w:ascii="Arial" w:hAnsi="Arial"/>
                <w:sz w:val="24"/>
                <w:szCs w:val="24"/>
              </w:rPr>
              <w:t xml:space="preserve">- Magnitudes básicas de la titulación </w:t>
            </w:r>
          </w:p>
          <w:p w:rsidR="0051192D" w:rsidRPr="00C61579" w:rsidRDefault="0051192D" w:rsidP="009841DC">
            <w:pPr>
              <w:jc w:val="both"/>
              <w:rPr>
                <w:rFonts w:ascii="Arial" w:hAnsi="Arial"/>
                <w:sz w:val="24"/>
                <w:szCs w:val="24"/>
              </w:rPr>
            </w:pPr>
            <w:r w:rsidRPr="00C61579">
              <w:rPr>
                <w:rFonts w:ascii="Arial" w:hAnsi="Arial"/>
                <w:sz w:val="24"/>
                <w:szCs w:val="24"/>
              </w:rPr>
              <w:t>- Acceso a la titulación</w:t>
            </w:r>
          </w:p>
          <w:p w:rsidR="0051192D" w:rsidRPr="00C61579" w:rsidRDefault="0051192D" w:rsidP="009841DC">
            <w:pPr>
              <w:jc w:val="both"/>
              <w:rPr>
                <w:rFonts w:ascii="Arial" w:hAnsi="Arial"/>
                <w:sz w:val="24"/>
                <w:szCs w:val="24"/>
              </w:rPr>
            </w:pPr>
            <w:r w:rsidRPr="00C61579">
              <w:rPr>
                <w:rFonts w:ascii="Arial" w:hAnsi="Arial"/>
                <w:sz w:val="24"/>
                <w:szCs w:val="24"/>
              </w:rPr>
              <w:t>- Rendimiento de los estudiantes</w:t>
            </w:r>
          </w:p>
          <w:p w:rsidR="0051192D" w:rsidRPr="00C61579" w:rsidRDefault="0051192D" w:rsidP="009841DC">
            <w:pPr>
              <w:jc w:val="both"/>
              <w:rPr>
                <w:rFonts w:ascii="Arial" w:hAnsi="Arial"/>
                <w:sz w:val="24"/>
                <w:szCs w:val="24"/>
              </w:rPr>
            </w:pPr>
            <w:r w:rsidRPr="00C61579">
              <w:rPr>
                <w:rFonts w:ascii="Arial" w:hAnsi="Arial"/>
                <w:sz w:val="24"/>
                <w:szCs w:val="24"/>
              </w:rPr>
              <w:t xml:space="preserve">- Inserción laboral de los graduados </w:t>
            </w:r>
          </w:p>
          <w:p w:rsidR="0051192D" w:rsidRPr="00C61579" w:rsidRDefault="0051192D" w:rsidP="009841DC">
            <w:pPr>
              <w:jc w:val="both"/>
              <w:rPr>
                <w:rFonts w:ascii="Arial" w:hAnsi="Arial"/>
                <w:sz w:val="24"/>
                <w:szCs w:val="24"/>
              </w:rPr>
            </w:pPr>
            <w:r w:rsidRPr="00C61579">
              <w:rPr>
                <w:rFonts w:ascii="Arial" w:hAnsi="Arial"/>
                <w:sz w:val="24"/>
                <w:szCs w:val="24"/>
              </w:rPr>
              <w:t xml:space="preserve">- Estudiantes con beca </w:t>
            </w:r>
          </w:p>
          <w:p w:rsidR="0051192D" w:rsidRPr="00C61579" w:rsidRDefault="0051192D" w:rsidP="009841DC">
            <w:pPr>
              <w:jc w:val="both"/>
              <w:rPr>
                <w:rFonts w:ascii="Arial" w:hAnsi="Arial"/>
                <w:sz w:val="24"/>
                <w:szCs w:val="24"/>
              </w:rPr>
            </w:pPr>
            <w:r w:rsidRPr="00C61579">
              <w:rPr>
                <w:rFonts w:ascii="Arial" w:hAnsi="Arial"/>
                <w:sz w:val="24"/>
                <w:szCs w:val="24"/>
              </w:rPr>
              <w:t>- Internacionalización de los estudiantes</w:t>
            </w:r>
          </w:p>
          <w:p w:rsidR="0051192D" w:rsidRPr="00C61579" w:rsidRDefault="0051192D" w:rsidP="009841DC">
            <w:pPr>
              <w:jc w:val="both"/>
              <w:rPr>
                <w:rFonts w:ascii="Arial" w:hAnsi="Arial"/>
                <w:sz w:val="24"/>
                <w:szCs w:val="24"/>
              </w:rPr>
            </w:pPr>
            <w:r w:rsidRPr="00C61579">
              <w:rPr>
                <w:rFonts w:ascii="Arial" w:hAnsi="Arial"/>
                <w:sz w:val="24"/>
                <w:szCs w:val="24"/>
              </w:rPr>
              <w:t>- Docencia y profesorado</w:t>
            </w:r>
          </w:p>
          <w:p w:rsidR="0051192D" w:rsidRPr="00C61579" w:rsidRDefault="0051192D" w:rsidP="009841DC">
            <w:pPr>
              <w:keepLines/>
              <w:jc w:val="both"/>
              <w:rPr>
                <w:rFonts w:ascii="Arial" w:hAnsi="Arial"/>
                <w:sz w:val="24"/>
                <w:szCs w:val="24"/>
              </w:rPr>
            </w:pPr>
            <w:r w:rsidRPr="00C61579">
              <w:rPr>
                <w:rFonts w:ascii="Arial" w:hAnsi="Arial"/>
                <w:sz w:val="24"/>
                <w:szCs w:val="24"/>
              </w:rPr>
              <w:t>- Satisfacción de los estudiantes con la docencia</w:t>
            </w:r>
          </w:p>
          <w:p w:rsidR="0051192D" w:rsidRPr="00C61579" w:rsidRDefault="0051192D" w:rsidP="009841DC">
            <w:pPr>
              <w:autoSpaceDE w:val="0"/>
              <w:autoSpaceDN w:val="0"/>
              <w:adjustRightInd w:val="0"/>
              <w:jc w:val="both"/>
              <w:rPr>
                <w:rFonts w:ascii="Arial" w:hAnsi="Arial"/>
                <w:sz w:val="24"/>
                <w:szCs w:val="24"/>
              </w:rPr>
            </w:pPr>
            <w:r w:rsidRPr="00C61579">
              <w:rPr>
                <w:rFonts w:ascii="Arial" w:hAnsi="Arial"/>
                <w:sz w:val="24"/>
                <w:szCs w:val="24"/>
              </w:rPr>
              <w:t>- Satisfacción de los graduados con la formación</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
                <w:sz w:val="24"/>
                <w:szCs w:val="24"/>
              </w:rPr>
            </w:pPr>
            <w:r w:rsidRPr="00C61579">
              <w:rPr>
                <w:rFonts w:ascii="Arial" w:hAnsi="Arial" w:cs="Arial"/>
                <w:b/>
                <w:sz w:val="24"/>
                <w:szCs w:val="24"/>
              </w:rPr>
              <w:t>c. Criterios específicos de extinción del título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Se contemplan tres grupos de criterios de extinción del título, de los cuales el primero se define centralizadamente para el conjunto de la universidad, mientras que los otros dos están sujetos a la decisión de los órganos responsables de la titulación  Junta de Estudios o de Centro</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1.</w:t>
            </w:r>
            <w:r w:rsidRPr="00C61579">
              <w:rPr>
                <w:rFonts w:ascii="Arial" w:hAnsi="Arial" w:cs="Arial"/>
                <w:bCs/>
                <w:sz w:val="24"/>
                <w:szCs w:val="24"/>
              </w:rPr>
              <w:tab/>
            </w:r>
            <w:r w:rsidRPr="00C61579">
              <w:rPr>
                <w:rFonts w:ascii="Arial" w:hAnsi="Arial" w:cs="Arial"/>
                <w:b/>
                <w:sz w:val="24"/>
                <w:szCs w:val="24"/>
              </w:rPr>
              <w:t>Viabilidad del título</w:t>
            </w:r>
            <w:r w:rsidRPr="00C61579">
              <w:rPr>
                <w:rFonts w:ascii="Arial" w:hAnsi="Arial" w:cs="Arial"/>
                <w:bCs/>
                <w:sz w:val="24"/>
                <w:szCs w:val="24"/>
              </w:rPr>
              <w:t xml:space="preserve"> </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 xml:space="preserve">Se procederá a extinguir el título que presente una demanda media en el periodo de 3 años que sea inferior al cincuenta por ciento de las plazas ofertadas, siempre que así lo requiera la dimensión de los estudios. Así, aquellas titulaciones organizadas en más de un grupo por curso que se hallen </w:t>
            </w:r>
            <w:r w:rsidRPr="00C61579">
              <w:rPr>
                <w:rFonts w:ascii="Arial" w:hAnsi="Arial" w:cs="Arial"/>
                <w:bCs/>
                <w:sz w:val="24"/>
                <w:szCs w:val="24"/>
              </w:rPr>
              <w:lastRenderedPageBreak/>
              <w:t>en dicha supuesto, deberán redimensionarse, mientras que las titulaciones con un solo grupo se extinguirán. En cualquier caso, el Consejo de Dirección de la Universidad informará la Junta de Centro o de Estudio de tal eventualidad para que tome las acciones pertinentes.</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2.</w:t>
            </w:r>
            <w:r w:rsidRPr="00C61579">
              <w:rPr>
                <w:rFonts w:ascii="Arial" w:hAnsi="Arial" w:cs="Arial"/>
                <w:bCs/>
                <w:sz w:val="24"/>
                <w:szCs w:val="24"/>
              </w:rPr>
              <w:tab/>
            </w:r>
            <w:r w:rsidRPr="00C61579">
              <w:rPr>
                <w:rFonts w:ascii="Arial" w:hAnsi="Arial" w:cs="Arial"/>
                <w:b/>
                <w:sz w:val="24"/>
                <w:szCs w:val="24"/>
              </w:rPr>
              <w:t>Adecuación científica y profesional</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Cs/>
                <w:sz w:val="24"/>
                <w:szCs w:val="24"/>
              </w:rPr>
            </w:pPr>
            <w:r w:rsidRPr="00C61579">
              <w:rPr>
                <w:rFonts w:ascii="Arial" w:hAnsi="Arial" w:cs="Arial"/>
                <w:bCs/>
                <w:sz w:val="24"/>
                <w:szCs w:val="24"/>
              </w:rPr>
              <w:t>La Junta de Centro o de Estudio que estime que una titulación carece de la suficiente adecuación científica y profesional para satisfacer correctamente las necesidades sociales que le dieron lugar elaborará, al amparo de lo establecido en el artículo 60.g de los Estatutos de la UPF, una propuesta de extinción de título y, consecuentemente, de modificación de los departamentos que imparten docencia en la titulación (art.60.d Estatutos UPF). Dicha propuesta de extinción del título, fundamentada científica y profesionalmente, deberá incluir la propuesta de una titulación alternativa. Esta propuesta de extinción y de titulación alternativa se someterá a audiencia y aprobación de los departamentos implicados en la docencia del título, y será enviada para su estudio al Consejo de Dirección que, en su caso la elevará al Consejo de Gobierno y al Consejo Social para que lo autoricen.</w:t>
            </w:r>
          </w:p>
          <w:p w:rsidR="0051192D" w:rsidRPr="00C61579" w:rsidRDefault="0051192D" w:rsidP="009841DC">
            <w:pPr>
              <w:jc w:val="both"/>
              <w:rPr>
                <w:rFonts w:ascii="Arial" w:hAnsi="Arial" w:cs="Arial"/>
                <w:bCs/>
                <w:sz w:val="24"/>
                <w:szCs w:val="24"/>
              </w:rPr>
            </w:pPr>
          </w:p>
          <w:p w:rsidR="0051192D" w:rsidRPr="00C61579" w:rsidRDefault="0051192D" w:rsidP="009841DC">
            <w:pPr>
              <w:jc w:val="both"/>
              <w:rPr>
                <w:rFonts w:ascii="Arial" w:hAnsi="Arial" w:cs="Arial"/>
                <w:b/>
                <w:sz w:val="24"/>
                <w:szCs w:val="24"/>
              </w:rPr>
            </w:pPr>
            <w:r w:rsidRPr="00C61579">
              <w:rPr>
                <w:rFonts w:ascii="Arial" w:hAnsi="Arial" w:cs="Arial"/>
                <w:bCs/>
                <w:sz w:val="24"/>
                <w:szCs w:val="24"/>
              </w:rPr>
              <w:t>3.</w:t>
            </w:r>
            <w:r w:rsidRPr="00C61579">
              <w:rPr>
                <w:rFonts w:ascii="Arial" w:hAnsi="Arial" w:cs="Arial"/>
                <w:bCs/>
                <w:sz w:val="24"/>
                <w:szCs w:val="24"/>
              </w:rPr>
              <w:tab/>
            </w:r>
            <w:r w:rsidRPr="00C61579">
              <w:rPr>
                <w:rFonts w:ascii="Arial" w:hAnsi="Arial" w:cs="Arial"/>
                <w:b/>
                <w:sz w:val="24"/>
                <w:szCs w:val="24"/>
              </w:rPr>
              <w:t>Oportunidad</w:t>
            </w:r>
          </w:p>
          <w:p w:rsidR="0051192D" w:rsidRPr="00C61579" w:rsidRDefault="0051192D" w:rsidP="009841DC">
            <w:pPr>
              <w:jc w:val="both"/>
              <w:rPr>
                <w:rFonts w:ascii="Arial" w:hAnsi="Arial" w:cs="Arial"/>
                <w:bCs/>
                <w:sz w:val="24"/>
                <w:szCs w:val="24"/>
              </w:rPr>
            </w:pPr>
          </w:p>
          <w:p w:rsidR="000906D6" w:rsidRPr="00C61579" w:rsidRDefault="0051192D" w:rsidP="009841DC">
            <w:pPr>
              <w:jc w:val="both"/>
              <w:rPr>
                <w:rFonts w:ascii="Arial" w:hAnsi="Arial" w:cs="Arial"/>
                <w:sz w:val="24"/>
              </w:rPr>
            </w:pPr>
            <w:r w:rsidRPr="00C61579">
              <w:rPr>
                <w:rFonts w:ascii="Arial" w:hAnsi="Arial" w:cs="Arial"/>
                <w:bCs/>
                <w:sz w:val="24"/>
                <w:szCs w:val="24"/>
              </w:rPr>
              <w:t>La Junta de Centro o de Estudio que estimen que, aún no concurriendo razones de inadecuación científica o profesional de la titulación, debe extinguirse una titulación a causa de la existencia de otras titulaciones con mayores niveles de demanda o como decisión estratégica para situarse en un nuevo nicho de mercado, dispondrá de libertad para elaborar una propuesta de extinción del título y de propuesta de un nuevo título con arreglo al procedimiento establecido en el caso anterior.</w:t>
            </w:r>
            <w:r w:rsidR="000906D6" w:rsidRPr="00C61579">
              <w:rPr>
                <w:rFonts w:ascii="Arial" w:hAnsi="Arial" w:cs="Arial"/>
                <w:sz w:val="24"/>
              </w:rPr>
              <w:t xml:space="preserve"> </w:t>
            </w:r>
          </w:p>
          <w:p w:rsidR="00C96F40" w:rsidRPr="00C61579" w:rsidRDefault="00C96F40" w:rsidP="009841DC">
            <w:pPr>
              <w:jc w:val="both"/>
              <w:rPr>
                <w:rFonts w:ascii="Arial" w:hAnsi="Arial" w:cs="Arial"/>
                <w:sz w:val="24"/>
              </w:rPr>
            </w:pPr>
          </w:p>
          <w:p w:rsidR="00C96F40" w:rsidRPr="00C61579" w:rsidRDefault="00C96F40" w:rsidP="009841DC">
            <w:pPr>
              <w:jc w:val="both"/>
              <w:rPr>
                <w:rFonts w:ascii="Arial" w:hAnsi="Arial" w:cs="Arial"/>
                <w:sz w:val="24"/>
              </w:rPr>
            </w:pPr>
          </w:p>
          <w:p w:rsidR="00C96F40" w:rsidRPr="00C61579" w:rsidRDefault="00C96F40" w:rsidP="00C96F40">
            <w:pPr>
              <w:jc w:val="both"/>
              <w:rPr>
                <w:rFonts w:ascii="Arial" w:hAnsi="Arial"/>
                <w:b/>
                <w:bCs/>
                <w:sz w:val="24"/>
                <w:szCs w:val="24"/>
              </w:rPr>
            </w:pPr>
            <w:r w:rsidRPr="00C61579">
              <w:rPr>
                <w:rFonts w:ascii="Arial" w:hAnsi="Arial"/>
                <w:b/>
                <w:bCs/>
                <w:sz w:val="24"/>
                <w:szCs w:val="24"/>
              </w:rPr>
              <w:t>Procedimientos que se adoptarán en caso de extinción del título</w:t>
            </w:r>
          </w:p>
          <w:p w:rsidR="00C96F40" w:rsidRPr="00C61579" w:rsidRDefault="00C96F40" w:rsidP="00C96F40">
            <w:pPr>
              <w:jc w:val="both"/>
              <w:rPr>
                <w:rFonts w:ascii="Arial" w:hAnsi="Arial"/>
                <w:b/>
                <w:bCs/>
                <w:sz w:val="24"/>
                <w:szCs w:val="24"/>
              </w:rPr>
            </w:pPr>
          </w:p>
          <w:p w:rsidR="00C96F40" w:rsidRPr="00C61579" w:rsidRDefault="00C96F40" w:rsidP="00C96F40">
            <w:pPr>
              <w:ind w:right="44"/>
              <w:jc w:val="both"/>
              <w:rPr>
                <w:rFonts w:ascii="Arial" w:hAnsi="Arial"/>
                <w:sz w:val="24"/>
                <w:szCs w:val="24"/>
              </w:rPr>
            </w:pPr>
            <w:r w:rsidRPr="00C61579">
              <w:rPr>
                <w:rFonts w:ascii="Arial" w:hAnsi="Arial"/>
                <w:sz w:val="24"/>
                <w:szCs w:val="24"/>
              </w:rPr>
              <w:t>La información recogida mediante los distintos canales y por los distintos servicios se sintetiza en sendos informes anuales que se incluyen en el sistema de información de la titulación. Dichos informes se incorporan en el proceso de revisión y mejora del plan de estudios a través del análisis permanente del funcionamiento de los estudios que realizan los responsables académicos (decano y equipo de dirección) y la Junta de Estudios. Todos los mecanismos se concretan en el SIGC.</w:t>
            </w:r>
          </w:p>
          <w:p w:rsidR="00C96F40" w:rsidRPr="00C61579" w:rsidRDefault="00C96F40" w:rsidP="00C96F40">
            <w:pPr>
              <w:autoSpaceDE w:val="0"/>
              <w:autoSpaceDN w:val="0"/>
              <w:adjustRightInd w:val="0"/>
              <w:ind w:right="44"/>
              <w:jc w:val="both"/>
              <w:rPr>
                <w:rFonts w:ascii="Arial" w:hAnsi="Arial"/>
                <w:sz w:val="24"/>
                <w:szCs w:val="24"/>
              </w:rPr>
            </w:pPr>
          </w:p>
          <w:p w:rsidR="00C96F40" w:rsidRPr="00C61579" w:rsidRDefault="00C96F40" w:rsidP="00C96F40">
            <w:pPr>
              <w:autoSpaceDE w:val="0"/>
              <w:autoSpaceDN w:val="0"/>
              <w:adjustRightInd w:val="0"/>
              <w:ind w:right="44"/>
              <w:jc w:val="both"/>
              <w:rPr>
                <w:rFonts w:ascii="Arial" w:hAnsi="Arial"/>
                <w:sz w:val="24"/>
                <w:szCs w:val="24"/>
              </w:rPr>
            </w:pPr>
          </w:p>
          <w:p w:rsidR="00C96F40" w:rsidRPr="00C61579" w:rsidRDefault="00C96F40" w:rsidP="00C96F40">
            <w:pPr>
              <w:ind w:right="44"/>
              <w:jc w:val="both"/>
              <w:rPr>
                <w:rFonts w:ascii="Arial" w:hAnsi="Arial"/>
                <w:sz w:val="24"/>
                <w:szCs w:val="24"/>
                <w:u w:val="single"/>
              </w:rPr>
            </w:pPr>
            <w:r w:rsidRPr="00C61579">
              <w:rPr>
                <w:rFonts w:ascii="Arial" w:hAnsi="Arial"/>
                <w:sz w:val="24"/>
                <w:szCs w:val="24"/>
                <w:u w:val="single"/>
              </w:rPr>
              <w:t>Procedimientos de extinción del título</w:t>
            </w:r>
          </w:p>
          <w:p w:rsidR="00C96F40" w:rsidRPr="00C61579" w:rsidRDefault="00C96F40" w:rsidP="00C96F40">
            <w:pPr>
              <w:ind w:right="44"/>
              <w:jc w:val="both"/>
              <w:rPr>
                <w:rFonts w:ascii="Arial" w:hAnsi="Arial"/>
                <w:sz w:val="24"/>
                <w:szCs w:val="24"/>
              </w:rPr>
            </w:pPr>
          </w:p>
          <w:p w:rsidR="00C96F40" w:rsidRPr="00C61579" w:rsidRDefault="00C96F40" w:rsidP="00C96F40">
            <w:pPr>
              <w:ind w:right="44"/>
              <w:jc w:val="both"/>
              <w:rPr>
                <w:rFonts w:ascii="Arial" w:hAnsi="Arial"/>
                <w:sz w:val="24"/>
                <w:szCs w:val="24"/>
              </w:rPr>
            </w:pPr>
            <w:r w:rsidRPr="00C61579">
              <w:rPr>
                <w:rFonts w:ascii="Arial" w:hAnsi="Arial"/>
                <w:sz w:val="24"/>
                <w:szCs w:val="24"/>
              </w:rPr>
              <w:t>El Consejo de Gobierno desarrollará reglamentariamente el procedimiento de extinción de aquellos títulos inviables, cuya oferta no satisfaga la demanda de formación. En cualquier caso, se garantizarán los derechos de los alumnos que se encuentren en activo en el título extinto.</w:t>
            </w:r>
          </w:p>
          <w:p w:rsidR="00C96F40" w:rsidRPr="00C61579" w:rsidRDefault="00C96F40" w:rsidP="00C96F40">
            <w:pPr>
              <w:ind w:right="44"/>
              <w:jc w:val="both"/>
              <w:rPr>
                <w:rFonts w:ascii="Arial" w:hAnsi="Arial"/>
                <w:sz w:val="24"/>
                <w:szCs w:val="24"/>
              </w:rPr>
            </w:pPr>
          </w:p>
          <w:p w:rsidR="00C96F40" w:rsidRPr="00C61579" w:rsidRDefault="00C96F40" w:rsidP="00C96F40">
            <w:pPr>
              <w:ind w:right="44"/>
              <w:jc w:val="both"/>
              <w:rPr>
                <w:rFonts w:ascii="Arial" w:hAnsi="Arial"/>
                <w:sz w:val="24"/>
                <w:szCs w:val="24"/>
              </w:rPr>
            </w:pPr>
            <w:r w:rsidRPr="00C61579">
              <w:rPr>
                <w:rFonts w:ascii="Arial" w:hAnsi="Arial"/>
                <w:sz w:val="24"/>
                <w:szCs w:val="24"/>
              </w:rPr>
              <w:t xml:space="preserve">En los supuestos de extinción del título por adecuación científica y profesional </w:t>
            </w:r>
            <w:r w:rsidRPr="00C61579">
              <w:rPr>
                <w:rFonts w:ascii="Arial" w:hAnsi="Arial"/>
                <w:sz w:val="24"/>
                <w:szCs w:val="24"/>
              </w:rPr>
              <w:lastRenderedPageBreak/>
              <w:t>y de oportunidad,  el procedimiento se regirá con arreglo a los artículos 151 y 152 de los Estatutos de la UPF. El centro o estudio propondrá al Consejo de Gobierno un nuevo plan de estudios mediante una Memoria que contendrá, como mínimo, los siguientes aspectos:</w:t>
            </w:r>
          </w:p>
          <w:p w:rsidR="00C96F40" w:rsidRPr="00C61579" w:rsidRDefault="00C96F40" w:rsidP="00C96F40">
            <w:pPr>
              <w:ind w:right="44"/>
              <w:jc w:val="both"/>
              <w:rPr>
                <w:rFonts w:ascii="Arial" w:hAnsi="Arial"/>
                <w:sz w:val="24"/>
                <w:szCs w:val="24"/>
              </w:rPr>
            </w:pPr>
          </w:p>
          <w:p w:rsidR="00C96F40" w:rsidRPr="00C61579" w:rsidRDefault="00C96F40" w:rsidP="00BA3112">
            <w:pPr>
              <w:numPr>
                <w:ilvl w:val="0"/>
                <w:numId w:val="69"/>
              </w:numPr>
              <w:autoSpaceDE w:val="0"/>
              <w:autoSpaceDN w:val="0"/>
              <w:adjustRightInd w:val="0"/>
              <w:ind w:right="44"/>
              <w:jc w:val="both"/>
              <w:rPr>
                <w:rFonts w:ascii="Arial" w:hAnsi="Arial"/>
                <w:sz w:val="24"/>
                <w:szCs w:val="24"/>
              </w:rPr>
            </w:pPr>
            <w:r w:rsidRPr="00C61579">
              <w:rPr>
                <w:rFonts w:ascii="Arial" w:hAnsi="Arial"/>
                <w:sz w:val="24"/>
                <w:szCs w:val="24"/>
              </w:rPr>
              <w:t>Objetivos académicos de la titulación y su encaje en los objetivos estratégicos de la Universidad.</w:t>
            </w:r>
          </w:p>
          <w:p w:rsidR="00C96F40" w:rsidRPr="00C61579" w:rsidRDefault="00C96F40" w:rsidP="00BA3112">
            <w:pPr>
              <w:numPr>
                <w:ilvl w:val="0"/>
                <w:numId w:val="69"/>
              </w:numPr>
              <w:autoSpaceDE w:val="0"/>
              <w:autoSpaceDN w:val="0"/>
              <w:adjustRightInd w:val="0"/>
              <w:ind w:right="44"/>
              <w:jc w:val="both"/>
              <w:rPr>
                <w:rFonts w:ascii="Arial" w:hAnsi="Arial"/>
                <w:sz w:val="24"/>
                <w:szCs w:val="24"/>
              </w:rPr>
            </w:pPr>
            <w:r w:rsidRPr="00C61579">
              <w:rPr>
                <w:rFonts w:ascii="Arial" w:hAnsi="Arial"/>
                <w:sz w:val="24"/>
                <w:szCs w:val="24"/>
              </w:rPr>
              <w:t>Las especificaciones del plan, su perspectiva pedagógica y el perfil de formación.</w:t>
            </w:r>
          </w:p>
          <w:p w:rsidR="00C96F40" w:rsidRPr="00C61579" w:rsidRDefault="00C96F40" w:rsidP="00BA3112">
            <w:pPr>
              <w:numPr>
                <w:ilvl w:val="0"/>
                <w:numId w:val="69"/>
              </w:numPr>
              <w:autoSpaceDE w:val="0"/>
              <w:autoSpaceDN w:val="0"/>
              <w:adjustRightInd w:val="0"/>
              <w:ind w:right="44"/>
              <w:jc w:val="both"/>
              <w:rPr>
                <w:rFonts w:ascii="Arial" w:hAnsi="Arial"/>
                <w:sz w:val="24"/>
                <w:szCs w:val="24"/>
              </w:rPr>
            </w:pPr>
            <w:r w:rsidRPr="00C61579">
              <w:rPr>
                <w:rFonts w:ascii="Arial" w:hAnsi="Arial"/>
                <w:sz w:val="24"/>
                <w:szCs w:val="24"/>
              </w:rPr>
              <w:t>Adaptación al espacio europeo de enseñanza superior.</w:t>
            </w:r>
          </w:p>
          <w:p w:rsidR="00C96F40" w:rsidRPr="00C61579" w:rsidRDefault="00C96F40" w:rsidP="00BA3112">
            <w:pPr>
              <w:numPr>
                <w:ilvl w:val="0"/>
                <w:numId w:val="69"/>
              </w:numPr>
              <w:autoSpaceDE w:val="0"/>
              <w:autoSpaceDN w:val="0"/>
              <w:adjustRightInd w:val="0"/>
              <w:ind w:right="44"/>
              <w:jc w:val="both"/>
              <w:rPr>
                <w:rFonts w:ascii="Arial" w:hAnsi="Arial"/>
                <w:sz w:val="24"/>
                <w:szCs w:val="24"/>
              </w:rPr>
            </w:pPr>
            <w:r w:rsidRPr="00C61579">
              <w:rPr>
                <w:rFonts w:ascii="Arial" w:hAnsi="Arial"/>
                <w:sz w:val="24"/>
                <w:szCs w:val="24"/>
              </w:rPr>
              <w:t>Justificación de la necesidad social de la titulación, con el análisis del contexto interno y externo, la descripción del período de formación completo del estudiante y la relación de salidas profesionales.</w:t>
            </w:r>
          </w:p>
          <w:p w:rsidR="00C96F40" w:rsidRPr="00C61579" w:rsidRDefault="00C96F40" w:rsidP="00BA3112">
            <w:pPr>
              <w:numPr>
                <w:ilvl w:val="0"/>
                <w:numId w:val="69"/>
              </w:numPr>
              <w:autoSpaceDE w:val="0"/>
              <w:autoSpaceDN w:val="0"/>
              <w:adjustRightInd w:val="0"/>
              <w:ind w:right="44"/>
              <w:jc w:val="both"/>
              <w:rPr>
                <w:rFonts w:ascii="Arial" w:hAnsi="Arial"/>
                <w:sz w:val="24"/>
                <w:szCs w:val="24"/>
              </w:rPr>
            </w:pPr>
            <w:r w:rsidRPr="00C61579">
              <w:rPr>
                <w:rFonts w:ascii="Arial" w:hAnsi="Arial"/>
                <w:sz w:val="24"/>
                <w:szCs w:val="24"/>
              </w:rPr>
              <w:t>Departamentos que deberán desarrollar actividades docentes en la misma.</w:t>
            </w:r>
          </w:p>
          <w:p w:rsidR="00C96F40" w:rsidRPr="00C61579" w:rsidRDefault="00C96F40" w:rsidP="00BA3112">
            <w:pPr>
              <w:numPr>
                <w:ilvl w:val="0"/>
                <w:numId w:val="69"/>
              </w:numPr>
              <w:autoSpaceDE w:val="0"/>
              <w:autoSpaceDN w:val="0"/>
              <w:adjustRightInd w:val="0"/>
              <w:ind w:right="44"/>
              <w:jc w:val="both"/>
              <w:rPr>
                <w:rFonts w:ascii="Arial" w:hAnsi="Arial"/>
                <w:sz w:val="24"/>
                <w:szCs w:val="24"/>
              </w:rPr>
            </w:pPr>
            <w:r w:rsidRPr="00C61579">
              <w:rPr>
                <w:rFonts w:ascii="Arial" w:hAnsi="Arial"/>
                <w:sz w:val="24"/>
                <w:szCs w:val="24"/>
              </w:rPr>
              <w:t>Número de plazas y previsiones de incrementos.</w:t>
            </w:r>
          </w:p>
          <w:p w:rsidR="00C96F40" w:rsidRPr="00C61579" w:rsidRDefault="00C96F40" w:rsidP="00BA3112">
            <w:pPr>
              <w:numPr>
                <w:ilvl w:val="0"/>
                <w:numId w:val="69"/>
              </w:numPr>
              <w:autoSpaceDE w:val="0"/>
              <w:autoSpaceDN w:val="0"/>
              <w:adjustRightInd w:val="0"/>
              <w:ind w:right="44"/>
              <w:jc w:val="both"/>
              <w:rPr>
                <w:rFonts w:ascii="Arial" w:hAnsi="Arial"/>
                <w:sz w:val="24"/>
                <w:szCs w:val="24"/>
              </w:rPr>
            </w:pPr>
            <w:r w:rsidRPr="00C61579">
              <w:rPr>
                <w:rFonts w:ascii="Arial" w:hAnsi="Arial"/>
                <w:sz w:val="24"/>
                <w:szCs w:val="24"/>
              </w:rPr>
              <w:t>Infraestructura necesaria para la implantación del plan.</w:t>
            </w:r>
          </w:p>
          <w:p w:rsidR="00C96F40" w:rsidRPr="00C61579" w:rsidRDefault="00C96F40" w:rsidP="00C96F40">
            <w:pPr>
              <w:ind w:right="44"/>
              <w:jc w:val="both"/>
              <w:rPr>
                <w:rFonts w:ascii="Arial" w:hAnsi="Arial"/>
                <w:sz w:val="24"/>
                <w:szCs w:val="24"/>
              </w:rPr>
            </w:pPr>
          </w:p>
          <w:p w:rsidR="00C96F40" w:rsidRPr="00C61579" w:rsidRDefault="00C96F40" w:rsidP="00C96F40">
            <w:pPr>
              <w:ind w:right="44"/>
              <w:jc w:val="both"/>
              <w:rPr>
                <w:rFonts w:ascii="Arial" w:hAnsi="Arial"/>
                <w:sz w:val="24"/>
                <w:szCs w:val="24"/>
              </w:rPr>
            </w:pPr>
            <w:r w:rsidRPr="00C61579">
              <w:rPr>
                <w:rFonts w:ascii="Arial" w:hAnsi="Arial"/>
                <w:sz w:val="24"/>
                <w:szCs w:val="24"/>
              </w:rPr>
              <w:t xml:space="preserve">Antes de aprobar el nuevo Plan de Estudios, el rector podrá someterlo a la evaluación de expertos externos a la Universidad. </w:t>
            </w:r>
          </w:p>
          <w:p w:rsidR="00C96F40" w:rsidRPr="00C61579" w:rsidRDefault="00C96F40" w:rsidP="00C96F40">
            <w:pPr>
              <w:jc w:val="both"/>
              <w:rPr>
                <w:rFonts w:ascii="Arial" w:hAnsi="Arial" w:cs="Arial"/>
                <w:b/>
                <w:bCs/>
                <w:sz w:val="24"/>
                <w:szCs w:val="24"/>
              </w:rPr>
            </w:pPr>
          </w:p>
          <w:p w:rsidR="00C96F40" w:rsidRPr="00C61579" w:rsidRDefault="00C96F40" w:rsidP="00C96F40">
            <w:pPr>
              <w:autoSpaceDE w:val="0"/>
              <w:autoSpaceDN w:val="0"/>
              <w:adjustRightInd w:val="0"/>
              <w:rPr>
                <w:rFonts w:ascii="Arial" w:hAnsi="Arial"/>
              </w:rPr>
            </w:pPr>
          </w:p>
          <w:p w:rsidR="00C96F40" w:rsidRPr="00C61579" w:rsidRDefault="00C96F40" w:rsidP="009841DC">
            <w:pPr>
              <w:jc w:val="both"/>
              <w:rPr>
                <w:rFonts w:ascii="Arial" w:hAnsi="Arial" w:cs="Arial"/>
                <w:sz w:val="24"/>
              </w:rPr>
            </w:pPr>
          </w:p>
          <w:p w:rsidR="000906D6" w:rsidRPr="00C61579" w:rsidRDefault="000906D6" w:rsidP="009841DC">
            <w:pPr>
              <w:jc w:val="both"/>
              <w:rPr>
                <w:rFonts w:ascii="Arial" w:hAnsi="Arial" w:cs="Arial"/>
                <w:b/>
                <w:bCs/>
                <w:sz w:val="24"/>
              </w:rPr>
            </w:pPr>
          </w:p>
        </w:tc>
      </w:tr>
    </w:tbl>
    <w:p w:rsidR="000906D6" w:rsidRPr="00C61579" w:rsidRDefault="000906D6" w:rsidP="009841DC">
      <w:pPr>
        <w:jc w:val="both"/>
        <w:rPr>
          <w:rFonts w:ascii="Arial" w:hAnsi="Arial" w:cs="Arial"/>
          <w:b/>
          <w:bCs/>
          <w:kern w:val="32"/>
          <w:sz w:val="24"/>
          <w:szCs w:val="32"/>
        </w:rPr>
      </w:pPr>
      <w:r w:rsidRPr="00C61579">
        <w:rPr>
          <w:rFonts w:ascii="Arial" w:hAnsi="Arial" w:cs="Arial"/>
          <w:b/>
          <w:bCs/>
          <w:kern w:val="32"/>
          <w:sz w:val="24"/>
          <w:szCs w:val="32"/>
        </w:rPr>
        <w:lastRenderedPageBreak/>
        <w:br w:type="page"/>
      </w:r>
    </w:p>
    <w:p w:rsidR="000906D6" w:rsidRPr="00C61579" w:rsidRDefault="000906D6" w:rsidP="009841DC">
      <w:pPr>
        <w:pStyle w:val="EstiloTitulo6SinNegrita"/>
        <w:numPr>
          <w:ilvl w:val="0"/>
          <w:numId w:val="1"/>
        </w:numPr>
        <w:shd w:val="clear" w:color="auto" w:fill="B3B3B3"/>
        <w:rPr>
          <w:szCs w:val="20"/>
        </w:rPr>
      </w:pPr>
      <w:bookmarkStart w:id="19" w:name="_Toc182633186"/>
      <w:bookmarkStart w:id="20" w:name="_Toc224973898"/>
      <w:r w:rsidRPr="00C61579">
        <w:rPr>
          <w:szCs w:val="20"/>
        </w:rPr>
        <w:lastRenderedPageBreak/>
        <w:t>Calendario de implantació</w:t>
      </w:r>
      <w:bookmarkEnd w:id="19"/>
      <w:r w:rsidRPr="00C61579">
        <w:rPr>
          <w:szCs w:val="20"/>
        </w:rPr>
        <w:t>n</w:t>
      </w:r>
      <w:bookmarkEnd w:id="20"/>
    </w:p>
    <w:p w:rsidR="000906D6" w:rsidRPr="00C61579" w:rsidRDefault="000906D6" w:rsidP="009841DC">
      <w:pPr>
        <w:jc w:val="both"/>
        <w:rPr>
          <w:rFonts w:ascii="Arial" w:hAnsi="Arial" w:cs="Arial"/>
          <w:sz w:val="24"/>
        </w:rPr>
      </w:pPr>
    </w:p>
    <w:p w:rsidR="000906D6" w:rsidRPr="00C61579" w:rsidRDefault="000906D6" w:rsidP="009841DC">
      <w:pPr>
        <w:jc w:val="both"/>
        <w:rPr>
          <w:rFonts w:ascii="Arial" w:hAnsi="Arial" w:cs="Arial"/>
          <w:sz w:val="24"/>
        </w:rPr>
      </w:pPr>
    </w:p>
    <w:p w:rsidR="000906D6" w:rsidRPr="00C61579" w:rsidRDefault="000906D6" w:rsidP="009841DC">
      <w:pPr>
        <w:numPr>
          <w:ilvl w:val="1"/>
          <w:numId w:val="1"/>
        </w:numPr>
        <w:jc w:val="both"/>
        <w:rPr>
          <w:rFonts w:ascii="Arial" w:hAnsi="Arial"/>
        </w:rPr>
      </w:pPr>
      <w:r w:rsidRPr="00C61579">
        <w:rPr>
          <w:rFonts w:ascii="Arial" w:hAnsi="Arial" w:cs="Arial"/>
          <w:b/>
          <w:bCs/>
          <w:sz w:val="24"/>
          <w:lang w:eastAsia="es-ES"/>
        </w:rPr>
        <w:t>Cronograma de implantación del título</w:t>
      </w:r>
    </w:p>
    <w:p w:rsidR="000906D6" w:rsidRPr="00C61579" w:rsidRDefault="000906D6" w:rsidP="009841DC">
      <w:pPr>
        <w:jc w:val="both"/>
        <w:rPr>
          <w:rFonts w:ascii="Arial" w:hAnsi="Arial" w:cs="Arial"/>
          <w:b/>
          <w:bCs/>
          <w:kern w:val="32"/>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456"/>
      </w:tblGrid>
      <w:tr w:rsidR="002D3AFE" w:rsidRPr="00C61579">
        <w:trPr>
          <w:trHeight w:val="2160"/>
        </w:trPr>
        <w:tc>
          <w:tcPr>
            <w:tcW w:w="8456" w:type="dxa"/>
          </w:tcPr>
          <w:tbl>
            <w:tblPr>
              <w:tblpPr w:leftFromText="141" w:rightFromText="141" w:horzAnchor="page" w:tblpX="1254" w:tblpY="313"/>
              <w:tblOverlap w:val="never"/>
              <w:tblW w:w="0" w:type="auto"/>
              <w:tblCellMar>
                <w:left w:w="70" w:type="dxa"/>
                <w:right w:w="70" w:type="dxa"/>
              </w:tblCellMar>
              <w:tblLook w:val="0000"/>
            </w:tblPr>
            <w:tblGrid>
              <w:gridCol w:w="3101"/>
              <w:gridCol w:w="1961"/>
            </w:tblGrid>
            <w:tr w:rsidR="002D3AFE" w:rsidRPr="00C61579">
              <w:trPr>
                <w:trHeight w:val="366"/>
              </w:trPr>
              <w:tc>
                <w:tcPr>
                  <w:tcW w:w="3101" w:type="dxa"/>
                  <w:tcBorders>
                    <w:top w:val="single" w:sz="6" w:space="0" w:color="auto"/>
                    <w:left w:val="single" w:sz="6" w:space="0" w:color="auto"/>
                    <w:bottom w:val="single" w:sz="6" w:space="0" w:color="auto"/>
                    <w:right w:val="single" w:sz="6" w:space="0" w:color="auto"/>
                  </w:tcBorders>
                  <w:vAlign w:val="center"/>
                </w:tcPr>
                <w:p w:rsidR="002D3AFE" w:rsidRPr="00C61579" w:rsidRDefault="002D3AFE" w:rsidP="009841DC">
                  <w:pPr>
                    <w:widowControl w:val="0"/>
                    <w:tabs>
                      <w:tab w:val="left" w:pos="560"/>
                    </w:tabs>
                    <w:autoSpaceDE w:val="0"/>
                    <w:autoSpaceDN w:val="0"/>
                    <w:adjustRightInd w:val="0"/>
                    <w:spacing w:after="60" w:line="240" w:lineRule="exact"/>
                    <w:jc w:val="both"/>
                    <w:rPr>
                      <w:rFonts w:ascii="Arial" w:hAnsi="Arial" w:cs="Arial"/>
                      <w:noProof/>
                      <w:sz w:val="24"/>
                    </w:rPr>
                  </w:pPr>
                  <w:bookmarkStart w:id="21" w:name="_Toc182633188"/>
                  <w:r w:rsidRPr="00C61579">
                    <w:rPr>
                      <w:rFonts w:ascii="Arial" w:hAnsi="Arial" w:cs="Arial"/>
                      <w:noProof/>
                      <w:sz w:val="24"/>
                    </w:rPr>
                    <w:t>Septiembre 2009</w:t>
                  </w:r>
                </w:p>
              </w:tc>
              <w:tc>
                <w:tcPr>
                  <w:tcW w:w="1961" w:type="dxa"/>
                  <w:tcBorders>
                    <w:top w:val="single" w:sz="6" w:space="0" w:color="auto"/>
                    <w:left w:val="single" w:sz="6" w:space="0" w:color="auto"/>
                    <w:bottom w:val="single" w:sz="6" w:space="0" w:color="auto"/>
                    <w:right w:val="single" w:sz="6" w:space="0" w:color="auto"/>
                  </w:tcBorders>
                  <w:vAlign w:val="center"/>
                </w:tcPr>
                <w:p w:rsidR="002D3AFE" w:rsidRPr="00C61579" w:rsidRDefault="002D3AFE" w:rsidP="009841DC">
                  <w:pPr>
                    <w:widowControl w:val="0"/>
                    <w:tabs>
                      <w:tab w:val="left" w:pos="560"/>
                    </w:tabs>
                    <w:autoSpaceDE w:val="0"/>
                    <w:autoSpaceDN w:val="0"/>
                    <w:adjustRightInd w:val="0"/>
                    <w:spacing w:after="60" w:line="240" w:lineRule="exact"/>
                    <w:ind w:left="560" w:hanging="380"/>
                    <w:jc w:val="both"/>
                    <w:rPr>
                      <w:rFonts w:ascii="Arial" w:hAnsi="Arial" w:cs="Arial"/>
                      <w:noProof/>
                      <w:sz w:val="24"/>
                    </w:rPr>
                  </w:pPr>
                  <w:r w:rsidRPr="00C61579">
                    <w:rPr>
                      <w:rFonts w:ascii="Arial" w:hAnsi="Arial" w:cs="Arial"/>
                      <w:noProof/>
                      <w:sz w:val="24"/>
                    </w:rPr>
                    <w:t>1º curso</w:t>
                  </w:r>
                </w:p>
              </w:tc>
            </w:tr>
            <w:tr w:rsidR="002D3AFE" w:rsidRPr="00C61579">
              <w:trPr>
                <w:trHeight w:val="366"/>
              </w:trPr>
              <w:tc>
                <w:tcPr>
                  <w:tcW w:w="3101" w:type="dxa"/>
                  <w:tcBorders>
                    <w:top w:val="single" w:sz="6" w:space="0" w:color="auto"/>
                    <w:left w:val="single" w:sz="6" w:space="0" w:color="auto"/>
                    <w:bottom w:val="single" w:sz="6" w:space="0" w:color="auto"/>
                    <w:right w:val="single" w:sz="6" w:space="0" w:color="auto"/>
                  </w:tcBorders>
                  <w:vAlign w:val="center"/>
                </w:tcPr>
                <w:p w:rsidR="002D3AFE" w:rsidRPr="00C61579" w:rsidRDefault="002D3AFE" w:rsidP="009841DC">
                  <w:pPr>
                    <w:jc w:val="both"/>
                    <w:rPr>
                      <w:rFonts w:ascii="Arial" w:hAnsi="Arial" w:cs="Arial"/>
                      <w:noProof/>
                      <w:sz w:val="24"/>
                    </w:rPr>
                  </w:pPr>
                  <w:r w:rsidRPr="00C61579">
                    <w:rPr>
                      <w:rFonts w:ascii="Arial" w:hAnsi="Arial" w:cs="Arial"/>
                      <w:noProof/>
                      <w:sz w:val="24"/>
                    </w:rPr>
                    <w:t>Septiembre 2010</w:t>
                  </w:r>
                </w:p>
              </w:tc>
              <w:tc>
                <w:tcPr>
                  <w:tcW w:w="1961" w:type="dxa"/>
                  <w:tcBorders>
                    <w:top w:val="single" w:sz="6" w:space="0" w:color="auto"/>
                    <w:left w:val="single" w:sz="6" w:space="0" w:color="auto"/>
                    <w:bottom w:val="single" w:sz="6" w:space="0" w:color="auto"/>
                    <w:right w:val="single" w:sz="6" w:space="0" w:color="auto"/>
                  </w:tcBorders>
                  <w:vAlign w:val="center"/>
                </w:tcPr>
                <w:p w:rsidR="002D3AFE" w:rsidRPr="00C61579" w:rsidRDefault="002D3AFE" w:rsidP="009841DC">
                  <w:pPr>
                    <w:widowControl w:val="0"/>
                    <w:tabs>
                      <w:tab w:val="left" w:pos="560"/>
                    </w:tabs>
                    <w:autoSpaceDE w:val="0"/>
                    <w:autoSpaceDN w:val="0"/>
                    <w:adjustRightInd w:val="0"/>
                    <w:spacing w:after="60" w:line="240" w:lineRule="exact"/>
                    <w:ind w:left="560" w:hanging="380"/>
                    <w:jc w:val="both"/>
                    <w:rPr>
                      <w:rFonts w:ascii="Arial" w:hAnsi="Arial" w:cs="Arial"/>
                      <w:noProof/>
                      <w:sz w:val="24"/>
                    </w:rPr>
                  </w:pPr>
                  <w:r w:rsidRPr="00C61579">
                    <w:rPr>
                      <w:rFonts w:ascii="Arial" w:hAnsi="Arial" w:cs="Arial"/>
                      <w:noProof/>
                      <w:sz w:val="24"/>
                    </w:rPr>
                    <w:t>2º curso</w:t>
                  </w:r>
                </w:p>
              </w:tc>
            </w:tr>
            <w:tr w:rsidR="002D3AFE" w:rsidRPr="00C61579">
              <w:trPr>
                <w:trHeight w:val="366"/>
              </w:trPr>
              <w:tc>
                <w:tcPr>
                  <w:tcW w:w="3101" w:type="dxa"/>
                  <w:tcBorders>
                    <w:top w:val="single" w:sz="6" w:space="0" w:color="auto"/>
                    <w:left w:val="single" w:sz="6" w:space="0" w:color="auto"/>
                    <w:bottom w:val="single" w:sz="6" w:space="0" w:color="auto"/>
                    <w:right w:val="single" w:sz="6" w:space="0" w:color="auto"/>
                  </w:tcBorders>
                  <w:vAlign w:val="center"/>
                </w:tcPr>
                <w:p w:rsidR="002D3AFE" w:rsidRPr="00C61579" w:rsidRDefault="002D3AFE" w:rsidP="009841DC">
                  <w:pPr>
                    <w:jc w:val="both"/>
                    <w:rPr>
                      <w:rFonts w:ascii="Arial" w:hAnsi="Arial" w:cs="Arial"/>
                      <w:noProof/>
                      <w:sz w:val="24"/>
                    </w:rPr>
                  </w:pPr>
                  <w:r w:rsidRPr="00C61579">
                    <w:rPr>
                      <w:rFonts w:ascii="Arial" w:hAnsi="Arial" w:cs="Arial"/>
                      <w:noProof/>
                      <w:sz w:val="24"/>
                    </w:rPr>
                    <w:t>Septiembre 2011</w:t>
                  </w:r>
                </w:p>
              </w:tc>
              <w:tc>
                <w:tcPr>
                  <w:tcW w:w="1961" w:type="dxa"/>
                  <w:tcBorders>
                    <w:top w:val="single" w:sz="6" w:space="0" w:color="auto"/>
                    <w:left w:val="single" w:sz="6" w:space="0" w:color="auto"/>
                    <w:bottom w:val="single" w:sz="6" w:space="0" w:color="auto"/>
                    <w:right w:val="single" w:sz="6" w:space="0" w:color="auto"/>
                  </w:tcBorders>
                  <w:vAlign w:val="center"/>
                </w:tcPr>
                <w:p w:rsidR="002D3AFE" w:rsidRPr="00C61579" w:rsidRDefault="002D3AFE" w:rsidP="009841DC">
                  <w:pPr>
                    <w:widowControl w:val="0"/>
                    <w:tabs>
                      <w:tab w:val="left" w:pos="560"/>
                    </w:tabs>
                    <w:autoSpaceDE w:val="0"/>
                    <w:autoSpaceDN w:val="0"/>
                    <w:adjustRightInd w:val="0"/>
                    <w:spacing w:after="60" w:line="240" w:lineRule="exact"/>
                    <w:ind w:left="560" w:hanging="380"/>
                    <w:jc w:val="both"/>
                    <w:rPr>
                      <w:rFonts w:ascii="Arial" w:hAnsi="Arial" w:cs="Arial"/>
                      <w:noProof/>
                      <w:sz w:val="24"/>
                    </w:rPr>
                  </w:pPr>
                  <w:r w:rsidRPr="00C61579">
                    <w:rPr>
                      <w:rFonts w:ascii="Arial" w:hAnsi="Arial" w:cs="Arial"/>
                      <w:noProof/>
                      <w:sz w:val="24"/>
                    </w:rPr>
                    <w:t>3º curso</w:t>
                  </w:r>
                </w:p>
              </w:tc>
            </w:tr>
            <w:tr w:rsidR="002D3AFE" w:rsidRPr="00C61579">
              <w:trPr>
                <w:trHeight w:val="366"/>
              </w:trPr>
              <w:tc>
                <w:tcPr>
                  <w:tcW w:w="3101" w:type="dxa"/>
                  <w:tcBorders>
                    <w:top w:val="single" w:sz="6" w:space="0" w:color="auto"/>
                    <w:left w:val="single" w:sz="6" w:space="0" w:color="auto"/>
                    <w:bottom w:val="single" w:sz="6" w:space="0" w:color="auto"/>
                    <w:right w:val="single" w:sz="6" w:space="0" w:color="auto"/>
                  </w:tcBorders>
                  <w:vAlign w:val="center"/>
                </w:tcPr>
                <w:p w:rsidR="002D3AFE" w:rsidRPr="00C61579" w:rsidRDefault="002D3AFE" w:rsidP="009841DC">
                  <w:pPr>
                    <w:jc w:val="both"/>
                    <w:rPr>
                      <w:rFonts w:ascii="Arial" w:hAnsi="Arial" w:cs="Arial"/>
                      <w:noProof/>
                      <w:sz w:val="24"/>
                    </w:rPr>
                  </w:pPr>
                  <w:r w:rsidRPr="00C61579">
                    <w:rPr>
                      <w:rFonts w:ascii="Arial" w:hAnsi="Arial" w:cs="Arial"/>
                      <w:noProof/>
                      <w:sz w:val="24"/>
                    </w:rPr>
                    <w:t>Septiembre 2012</w:t>
                  </w:r>
                </w:p>
              </w:tc>
              <w:tc>
                <w:tcPr>
                  <w:tcW w:w="1961" w:type="dxa"/>
                  <w:tcBorders>
                    <w:top w:val="single" w:sz="6" w:space="0" w:color="auto"/>
                    <w:left w:val="single" w:sz="6" w:space="0" w:color="auto"/>
                    <w:bottom w:val="single" w:sz="6" w:space="0" w:color="auto"/>
                    <w:right w:val="single" w:sz="6" w:space="0" w:color="auto"/>
                  </w:tcBorders>
                  <w:vAlign w:val="center"/>
                </w:tcPr>
                <w:p w:rsidR="002D3AFE" w:rsidRPr="00C61579" w:rsidRDefault="002D3AFE" w:rsidP="009841DC">
                  <w:pPr>
                    <w:widowControl w:val="0"/>
                    <w:tabs>
                      <w:tab w:val="left" w:pos="560"/>
                    </w:tabs>
                    <w:autoSpaceDE w:val="0"/>
                    <w:autoSpaceDN w:val="0"/>
                    <w:adjustRightInd w:val="0"/>
                    <w:spacing w:after="60" w:line="240" w:lineRule="exact"/>
                    <w:ind w:left="560" w:hanging="380"/>
                    <w:jc w:val="both"/>
                    <w:rPr>
                      <w:rFonts w:ascii="Arial" w:hAnsi="Arial" w:cs="Arial"/>
                      <w:noProof/>
                      <w:sz w:val="24"/>
                    </w:rPr>
                  </w:pPr>
                  <w:r w:rsidRPr="00C61579">
                    <w:rPr>
                      <w:rFonts w:ascii="Arial" w:hAnsi="Arial" w:cs="Arial"/>
                      <w:noProof/>
                      <w:sz w:val="24"/>
                    </w:rPr>
                    <w:t>4º curso</w:t>
                  </w:r>
                </w:p>
              </w:tc>
            </w:tr>
          </w:tbl>
          <w:p w:rsidR="002D3AFE" w:rsidRPr="00C61579" w:rsidRDefault="002D3AFE" w:rsidP="009841DC">
            <w:pPr>
              <w:pStyle w:val="Ttulo1"/>
              <w:numPr>
                <w:ilvl w:val="0"/>
                <w:numId w:val="0"/>
              </w:numPr>
              <w:ind w:left="360"/>
              <w:rPr>
                <w:rFonts w:ascii="Arial" w:hAnsi="Arial"/>
                <w:sz w:val="24"/>
              </w:rPr>
            </w:pPr>
          </w:p>
          <w:p w:rsidR="002D3AFE" w:rsidRPr="00C61579" w:rsidRDefault="002D3AFE" w:rsidP="009841DC">
            <w:pPr>
              <w:jc w:val="both"/>
              <w:rPr>
                <w:rFonts w:ascii="Arial" w:hAnsi="Arial" w:cs="Arial"/>
                <w:noProof/>
                <w:sz w:val="24"/>
              </w:rPr>
            </w:pPr>
          </w:p>
        </w:tc>
      </w:tr>
      <w:bookmarkEnd w:id="21"/>
    </w:tbl>
    <w:p w:rsidR="002D3AFE" w:rsidRPr="00C61579" w:rsidRDefault="002D3AFE" w:rsidP="009841DC">
      <w:pPr>
        <w:jc w:val="both"/>
        <w:rPr>
          <w:rFonts w:ascii="Arial" w:hAnsi="Arial"/>
          <w:sz w:val="24"/>
          <w:szCs w:val="24"/>
        </w:rPr>
      </w:pPr>
    </w:p>
    <w:p w:rsidR="002D3AFE" w:rsidRPr="00C61579" w:rsidRDefault="002D3AFE" w:rsidP="009841DC">
      <w:pPr>
        <w:jc w:val="both"/>
        <w:rPr>
          <w:rFonts w:ascii="Arial" w:hAnsi="Arial"/>
          <w:sz w:val="24"/>
          <w:szCs w:val="24"/>
        </w:rPr>
      </w:pPr>
    </w:p>
    <w:p w:rsidR="000906D6" w:rsidRPr="00C61579" w:rsidRDefault="000906D6" w:rsidP="009841DC">
      <w:pPr>
        <w:numPr>
          <w:ilvl w:val="1"/>
          <w:numId w:val="1"/>
        </w:numPr>
        <w:jc w:val="both"/>
        <w:rPr>
          <w:rFonts w:ascii="Arial" w:hAnsi="Arial"/>
          <w:sz w:val="24"/>
          <w:szCs w:val="24"/>
        </w:rPr>
      </w:pPr>
      <w:r w:rsidRPr="00C61579">
        <w:rPr>
          <w:rFonts w:ascii="Arial" w:hAnsi="Arial" w:cs="Arial"/>
          <w:b/>
          <w:bCs/>
          <w:sz w:val="24"/>
          <w:szCs w:val="24"/>
          <w:lang w:eastAsia="es-ES"/>
        </w:rPr>
        <w:t>Procedim</w:t>
      </w:r>
      <w:r w:rsidR="001C0717" w:rsidRPr="00C61579">
        <w:rPr>
          <w:rFonts w:ascii="Arial" w:hAnsi="Arial" w:cs="Arial"/>
          <w:b/>
          <w:bCs/>
          <w:sz w:val="24"/>
          <w:szCs w:val="24"/>
          <w:lang w:eastAsia="es-ES"/>
        </w:rPr>
        <w:t>i</w:t>
      </w:r>
      <w:r w:rsidRPr="00C61579">
        <w:rPr>
          <w:rFonts w:ascii="Arial" w:hAnsi="Arial" w:cs="Arial"/>
          <w:b/>
          <w:bCs/>
          <w:sz w:val="24"/>
          <w:szCs w:val="24"/>
          <w:lang w:eastAsia="es-ES"/>
        </w:rPr>
        <w:t>ento de adaptación de los estudiantes de los estudios existentes al nuevo plan de estudios</w:t>
      </w:r>
    </w:p>
    <w:p w:rsidR="000906D6" w:rsidRPr="00C61579" w:rsidRDefault="000906D6" w:rsidP="009841DC">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0906D6" w:rsidRPr="00C61579">
        <w:tc>
          <w:tcPr>
            <w:tcW w:w="8644" w:type="dxa"/>
          </w:tcPr>
          <w:p w:rsidR="00D642CB" w:rsidRPr="00C61579" w:rsidRDefault="00D642CB" w:rsidP="009841DC">
            <w:pPr>
              <w:jc w:val="both"/>
              <w:rPr>
                <w:rFonts w:ascii="Arial" w:hAnsi="Arial" w:cs="Arial"/>
                <w:sz w:val="24"/>
                <w:szCs w:val="24"/>
              </w:rPr>
            </w:pPr>
          </w:p>
          <w:p w:rsidR="00D642CB" w:rsidRPr="00C61579" w:rsidRDefault="00D642CB" w:rsidP="009841DC">
            <w:pPr>
              <w:pStyle w:val="Textoindependiente"/>
              <w:spacing w:after="0"/>
              <w:jc w:val="both"/>
              <w:rPr>
                <w:rFonts w:ascii="Arial" w:hAnsi="Arial" w:cs="Arial"/>
                <w:bCs/>
                <w:sz w:val="24"/>
                <w:szCs w:val="24"/>
              </w:rPr>
            </w:pPr>
            <w:r w:rsidRPr="00C61579">
              <w:rPr>
                <w:rFonts w:ascii="Arial" w:hAnsi="Arial" w:cs="Arial"/>
                <w:bCs/>
                <w:sz w:val="24"/>
                <w:szCs w:val="24"/>
              </w:rPr>
              <w:t xml:space="preserve">Una vez extinguido el Plan </w:t>
            </w:r>
            <w:bookmarkStart w:id="22" w:name="OLE_LINK1"/>
            <w:r w:rsidRPr="00C61579">
              <w:rPr>
                <w:rFonts w:ascii="Arial" w:hAnsi="Arial" w:cs="Arial"/>
                <w:bCs/>
                <w:sz w:val="24"/>
                <w:szCs w:val="24"/>
              </w:rPr>
              <w:t>de Estudios de la Licenciatura en</w:t>
            </w:r>
            <w:bookmarkEnd w:id="22"/>
            <w:r w:rsidR="00CF7F40" w:rsidRPr="00C61579">
              <w:rPr>
                <w:rFonts w:ascii="Arial" w:hAnsi="Arial" w:cs="Arial"/>
                <w:bCs/>
                <w:sz w:val="24"/>
                <w:szCs w:val="24"/>
              </w:rPr>
              <w:t xml:space="preserve"> Administración y Dirección de Empresas, los estudiantes que no hayan completado la licenciatura en Administración y Dirección de Empresas </w:t>
            </w:r>
            <w:r w:rsidRPr="00C61579">
              <w:rPr>
                <w:rFonts w:ascii="Arial" w:hAnsi="Arial" w:cs="Arial"/>
                <w:bCs/>
                <w:sz w:val="24"/>
                <w:szCs w:val="24"/>
              </w:rPr>
              <w:t xml:space="preserve">podrán optar por incorporarse al Plan de Estudios del Grado en </w:t>
            </w:r>
            <w:r w:rsidR="00CF7F40" w:rsidRPr="00C61579">
              <w:rPr>
                <w:rFonts w:ascii="Arial" w:hAnsi="Arial" w:cs="Arial"/>
                <w:bCs/>
                <w:sz w:val="24"/>
                <w:szCs w:val="24"/>
              </w:rPr>
              <w:t xml:space="preserve">Administración y Dirección de Empresas o </w:t>
            </w:r>
            <w:r w:rsidRPr="00C61579">
              <w:rPr>
                <w:rFonts w:ascii="Arial" w:hAnsi="Arial" w:cs="Arial"/>
                <w:bCs/>
                <w:sz w:val="24"/>
                <w:szCs w:val="24"/>
              </w:rPr>
              <w:t xml:space="preserve">bien examinarse de las asignaturas del Plan de Estudios de la Licenciatura en </w:t>
            </w:r>
            <w:r w:rsidR="00CF7F40" w:rsidRPr="00C61579">
              <w:rPr>
                <w:rFonts w:ascii="Arial" w:hAnsi="Arial" w:cs="Arial"/>
                <w:bCs/>
                <w:sz w:val="24"/>
                <w:szCs w:val="24"/>
              </w:rPr>
              <w:t xml:space="preserve">Administración y Dirección de Empresas </w:t>
            </w:r>
            <w:r w:rsidRPr="00C61579">
              <w:rPr>
                <w:rFonts w:ascii="Arial" w:hAnsi="Arial" w:cs="Arial"/>
                <w:bCs/>
                <w:sz w:val="24"/>
                <w:szCs w:val="24"/>
              </w:rPr>
              <w:t>durante el número de convocatorias que resulte de la aplicación del régimen de permanencia establecido por la Universidad.</w:t>
            </w:r>
          </w:p>
          <w:p w:rsidR="002D3AFE" w:rsidRPr="00C61579" w:rsidRDefault="002D3AFE" w:rsidP="009841DC">
            <w:pPr>
              <w:pStyle w:val="Textoindependiente"/>
              <w:spacing w:after="0"/>
              <w:jc w:val="both"/>
              <w:rPr>
                <w:rFonts w:ascii="Arial" w:hAnsi="Arial" w:cs="Arial"/>
                <w:bCs/>
                <w:sz w:val="24"/>
                <w:szCs w:val="24"/>
              </w:rPr>
            </w:pPr>
          </w:p>
          <w:p w:rsidR="00D642CB" w:rsidRPr="00C61579" w:rsidRDefault="00D642CB" w:rsidP="009841DC">
            <w:pPr>
              <w:pStyle w:val="Textoindependiente"/>
              <w:spacing w:after="0"/>
              <w:jc w:val="both"/>
              <w:rPr>
                <w:rFonts w:ascii="Arial" w:hAnsi="Arial" w:cs="Arial"/>
                <w:bCs/>
                <w:sz w:val="24"/>
                <w:szCs w:val="24"/>
              </w:rPr>
            </w:pPr>
            <w:r w:rsidRPr="00C61579">
              <w:rPr>
                <w:rFonts w:ascii="Arial" w:hAnsi="Arial" w:cs="Arial"/>
                <w:bCs/>
                <w:sz w:val="24"/>
                <w:szCs w:val="24"/>
              </w:rPr>
              <w:t xml:space="preserve">Para asegurar esta posibilidad, la Universidad organizará, después de la extinción de cada curso, cuatro convocatorias de examen en los dos años académicos siguientes. Agotadas las convocatorias correspondientes al Plan de Estudios de la Licenciatura en </w:t>
            </w:r>
            <w:r w:rsidR="00CF7F40" w:rsidRPr="00C61579">
              <w:rPr>
                <w:rFonts w:ascii="Arial" w:hAnsi="Arial" w:cs="Arial"/>
                <w:bCs/>
                <w:sz w:val="24"/>
                <w:szCs w:val="24"/>
              </w:rPr>
              <w:t xml:space="preserve">Administración y Dirección de Empresas </w:t>
            </w:r>
            <w:r w:rsidRPr="00C61579">
              <w:rPr>
                <w:rFonts w:ascii="Arial" w:hAnsi="Arial" w:cs="Arial"/>
                <w:bCs/>
                <w:sz w:val="24"/>
                <w:szCs w:val="24"/>
              </w:rPr>
              <w:t xml:space="preserve">sin haber superado las pruebas, los que deseen continuar los estudios –siempre que lo permitan las normas de </w:t>
            </w:r>
            <w:r w:rsidR="00E75486" w:rsidRPr="00C61579">
              <w:rPr>
                <w:rFonts w:ascii="Arial" w:hAnsi="Arial" w:cs="Arial"/>
                <w:bCs/>
                <w:sz w:val="24"/>
                <w:szCs w:val="24"/>
              </w:rPr>
              <w:t>permanencia-</w:t>
            </w:r>
            <w:r w:rsidRPr="00C61579">
              <w:rPr>
                <w:rFonts w:ascii="Arial" w:hAnsi="Arial" w:cs="Arial"/>
                <w:bCs/>
                <w:sz w:val="24"/>
                <w:szCs w:val="24"/>
              </w:rPr>
              <w:t xml:space="preserve"> deberán hacerlo integrándose en el Plan de Estudios del Grado en </w:t>
            </w:r>
            <w:r w:rsidR="00CF7F40" w:rsidRPr="00C61579">
              <w:rPr>
                <w:rFonts w:ascii="Arial" w:hAnsi="Arial" w:cs="Arial"/>
                <w:bCs/>
                <w:sz w:val="24"/>
                <w:szCs w:val="24"/>
              </w:rPr>
              <w:t xml:space="preserve">Administración y Dirección de Empresas </w:t>
            </w:r>
            <w:r w:rsidRPr="00C61579">
              <w:rPr>
                <w:rFonts w:ascii="Arial" w:hAnsi="Arial" w:cs="Arial"/>
                <w:bCs/>
                <w:sz w:val="24"/>
                <w:szCs w:val="24"/>
              </w:rPr>
              <w:t>mediante un plan de adaptación/convalidación específico. La tabla de adaptaciones para el reconocimiento de créditos entre ambos Pl</w:t>
            </w:r>
            <w:r w:rsidR="00C213E1" w:rsidRPr="00C61579">
              <w:rPr>
                <w:rFonts w:ascii="Arial" w:hAnsi="Arial" w:cs="Arial"/>
                <w:bCs/>
                <w:sz w:val="24"/>
                <w:szCs w:val="24"/>
              </w:rPr>
              <w:t>anes de Estudio es la que se describe en el anexo 10.2</w:t>
            </w:r>
          </w:p>
          <w:p w:rsidR="000906D6" w:rsidRPr="00C61579" w:rsidRDefault="000906D6" w:rsidP="009841DC">
            <w:pPr>
              <w:jc w:val="both"/>
              <w:rPr>
                <w:rFonts w:ascii="Arial" w:hAnsi="Arial" w:cs="Arial"/>
                <w:sz w:val="24"/>
                <w:szCs w:val="24"/>
              </w:rPr>
            </w:pPr>
          </w:p>
        </w:tc>
      </w:tr>
    </w:tbl>
    <w:p w:rsidR="000906D6" w:rsidRPr="00C61579" w:rsidRDefault="000906D6" w:rsidP="009841DC">
      <w:pPr>
        <w:jc w:val="both"/>
        <w:rPr>
          <w:rFonts w:ascii="Arial" w:hAnsi="Arial" w:cs="Arial"/>
          <w:sz w:val="24"/>
          <w:szCs w:val="24"/>
        </w:rPr>
      </w:pPr>
    </w:p>
    <w:p w:rsidR="000906D6" w:rsidRPr="00C61579" w:rsidRDefault="000906D6" w:rsidP="009841DC">
      <w:pPr>
        <w:jc w:val="both"/>
        <w:rPr>
          <w:rFonts w:ascii="Arial" w:hAnsi="Arial" w:cs="Arial"/>
          <w:sz w:val="24"/>
          <w:szCs w:val="24"/>
        </w:rPr>
      </w:pPr>
    </w:p>
    <w:p w:rsidR="000906D6" w:rsidRPr="00C61579" w:rsidRDefault="000906D6" w:rsidP="009841DC">
      <w:pPr>
        <w:numPr>
          <w:ilvl w:val="1"/>
          <w:numId w:val="1"/>
        </w:numPr>
        <w:jc w:val="both"/>
        <w:rPr>
          <w:rFonts w:ascii="Arial" w:hAnsi="Arial"/>
          <w:sz w:val="24"/>
          <w:szCs w:val="24"/>
        </w:rPr>
      </w:pPr>
      <w:r w:rsidRPr="00C61579">
        <w:rPr>
          <w:rFonts w:ascii="Arial" w:hAnsi="Arial" w:cs="Arial"/>
          <w:b/>
          <w:bCs/>
          <w:sz w:val="24"/>
          <w:szCs w:val="24"/>
          <w:lang w:eastAsia="es-ES"/>
        </w:rPr>
        <w:t>Enseñanzas que se extinguen por la implantación del correspondiente título propuesto</w:t>
      </w:r>
    </w:p>
    <w:p w:rsidR="005479FC" w:rsidRPr="00C61579" w:rsidRDefault="005479FC" w:rsidP="009841DC">
      <w:pPr>
        <w:jc w:val="both"/>
        <w:rPr>
          <w:rFonts w:ascii="Arial" w:hAnsi="Arial"/>
          <w:sz w:val="24"/>
          <w:szCs w:val="24"/>
        </w:rPr>
      </w:pPr>
    </w:p>
    <w:p w:rsidR="002D3AFE" w:rsidRPr="00C61579" w:rsidRDefault="002D3AFE" w:rsidP="009841DC">
      <w:pPr>
        <w:pBdr>
          <w:top w:val="single" w:sz="8" w:space="1" w:color="auto"/>
          <w:left w:val="single" w:sz="8" w:space="4" w:color="auto"/>
          <w:bottom w:val="single" w:sz="8" w:space="1" w:color="auto"/>
          <w:right w:val="single" w:sz="8" w:space="4" w:color="auto"/>
        </w:pBdr>
        <w:autoSpaceDE w:val="0"/>
        <w:autoSpaceDN w:val="0"/>
        <w:adjustRightInd w:val="0"/>
        <w:jc w:val="both"/>
        <w:rPr>
          <w:rFonts w:ascii="Arial" w:hAnsi="Arial" w:cs="Arial"/>
          <w:bCs/>
          <w:sz w:val="24"/>
          <w:szCs w:val="24"/>
        </w:rPr>
      </w:pPr>
    </w:p>
    <w:p w:rsidR="000906D6" w:rsidRPr="00C61579" w:rsidRDefault="00185845" w:rsidP="009841DC">
      <w:pPr>
        <w:pBdr>
          <w:top w:val="single" w:sz="8" w:space="1" w:color="auto"/>
          <w:left w:val="single" w:sz="8" w:space="4" w:color="auto"/>
          <w:bottom w:val="single" w:sz="8" w:space="1" w:color="auto"/>
          <w:right w:val="single" w:sz="8" w:space="4" w:color="auto"/>
        </w:pBdr>
        <w:autoSpaceDE w:val="0"/>
        <w:autoSpaceDN w:val="0"/>
        <w:adjustRightInd w:val="0"/>
        <w:jc w:val="both"/>
        <w:rPr>
          <w:rFonts w:ascii="Arial" w:hAnsi="Arial" w:cs="Arial"/>
          <w:bCs/>
          <w:sz w:val="24"/>
          <w:szCs w:val="24"/>
        </w:rPr>
      </w:pPr>
      <w:r w:rsidRPr="00C61579">
        <w:rPr>
          <w:rFonts w:ascii="Arial" w:hAnsi="Arial" w:cs="Arial"/>
          <w:bCs/>
          <w:sz w:val="24"/>
          <w:szCs w:val="24"/>
        </w:rPr>
        <w:t>Licenciatura en Administración y Dirección de Empresas</w:t>
      </w:r>
    </w:p>
    <w:p w:rsidR="002D3AFE" w:rsidRPr="00C61579" w:rsidRDefault="002D3AFE" w:rsidP="009841DC">
      <w:pPr>
        <w:pBdr>
          <w:top w:val="single" w:sz="8" w:space="1" w:color="auto"/>
          <w:left w:val="single" w:sz="8" w:space="4" w:color="auto"/>
          <w:bottom w:val="single" w:sz="8" w:space="1" w:color="auto"/>
          <w:right w:val="single" w:sz="8" w:space="4" w:color="auto"/>
        </w:pBdr>
        <w:autoSpaceDE w:val="0"/>
        <w:autoSpaceDN w:val="0"/>
        <w:adjustRightInd w:val="0"/>
        <w:jc w:val="both"/>
        <w:rPr>
          <w:rFonts w:ascii="Arial" w:hAnsi="Arial" w:cs="Arial"/>
          <w:bCs/>
          <w:sz w:val="24"/>
          <w:szCs w:val="24"/>
        </w:rPr>
      </w:pPr>
    </w:p>
    <w:p w:rsidR="00E75486" w:rsidRPr="00C61579" w:rsidRDefault="00E75486" w:rsidP="00E75486">
      <w:pPr>
        <w:jc w:val="both"/>
        <w:rPr>
          <w:rFonts w:ascii="Arial" w:hAnsi="Arial"/>
        </w:rPr>
        <w:sectPr w:rsidR="00E75486" w:rsidRPr="00C61579" w:rsidSect="00487AF3">
          <w:footerReference w:type="even" r:id="rId29"/>
          <w:footerReference w:type="default" r:id="rId30"/>
          <w:footnotePr>
            <w:numFmt w:val="chicago"/>
          </w:footnotePr>
          <w:pgSz w:w="11906" w:h="16838" w:code="9"/>
          <w:pgMar w:top="1418" w:right="1701" w:bottom="1418" w:left="1701" w:header="709" w:footer="709" w:gutter="0"/>
          <w:cols w:space="708"/>
          <w:titlePg/>
          <w:docGrid w:linePitch="360"/>
        </w:sectPr>
      </w:pPr>
    </w:p>
    <w:p w:rsidR="00E75486" w:rsidRPr="00C61579" w:rsidRDefault="00E75486" w:rsidP="00E75486">
      <w:pPr>
        <w:jc w:val="both"/>
        <w:rPr>
          <w:rFonts w:ascii="Arial" w:hAnsi="Arial"/>
        </w:rPr>
      </w:pPr>
    </w:p>
    <w:tbl>
      <w:tblPr>
        <w:tblW w:w="13885" w:type="dxa"/>
        <w:tblInd w:w="52" w:type="dxa"/>
        <w:tblCellMar>
          <w:left w:w="70" w:type="dxa"/>
          <w:right w:w="70" w:type="dxa"/>
        </w:tblCellMar>
        <w:tblLook w:val="0000"/>
      </w:tblPr>
      <w:tblGrid>
        <w:gridCol w:w="6912"/>
        <w:gridCol w:w="852"/>
        <w:gridCol w:w="789"/>
        <w:gridCol w:w="2780"/>
        <w:gridCol w:w="760"/>
        <w:gridCol w:w="640"/>
        <w:gridCol w:w="567"/>
        <w:gridCol w:w="585"/>
      </w:tblGrid>
      <w:tr w:rsidR="00E75486" w:rsidRPr="00C61579">
        <w:trPr>
          <w:trHeight w:val="315"/>
        </w:trPr>
        <w:tc>
          <w:tcPr>
            <w:tcW w:w="6912" w:type="dxa"/>
            <w:tcBorders>
              <w:top w:val="nil"/>
              <w:left w:val="nil"/>
              <w:bottom w:val="nil"/>
              <w:right w:val="nil"/>
            </w:tcBorders>
            <w:shd w:val="clear" w:color="auto" w:fill="auto"/>
            <w:noWrap/>
            <w:vAlign w:val="bottom"/>
          </w:tcPr>
          <w:p w:rsidR="00E75486" w:rsidRPr="00C61579" w:rsidRDefault="00E75486" w:rsidP="00E75486">
            <w:pPr>
              <w:pStyle w:val="EstiloTitulo6SinNegrita"/>
              <w:numPr>
                <w:ilvl w:val="0"/>
                <w:numId w:val="1"/>
              </w:numPr>
              <w:shd w:val="clear" w:color="auto" w:fill="B3B3B3"/>
              <w:rPr>
                <w:sz w:val="16"/>
                <w:szCs w:val="16"/>
              </w:rPr>
            </w:pPr>
            <w:bookmarkStart w:id="23" w:name="_Toc224973899"/>
            <w:r w:rsidRPr="00C61579">
              <w:rPr>
                <w:sz w:val="28"/>
                <w:szCs w:val="28"/>
              </w:rPr>
              <w:t>Anexo 10.2 Tabla de adaptación</w:t>
            </w:r>
            <w:bookmarkEnd w:id="23"/>
          </w:p>
        </w:tc>
        <w:tc>
          <w:tcPr>
            <w:tcW w:w="852" w:type="dxa"/>
            <w:tcBorders>
              <w:top w:val="nil"/>
              <w:left w:val="single" w:sz="4" w:space="0" w:color="auto"/>
              <w:bottom w:val="nil"/>
              <w:right w:val="nil"/>
            </w:tcBorders>
            <w:shd w:val="clear" w:color="auto" w:fill="auto"/>
            <w:noWrap/>
            <w:vAlign w:val="bottom"/>
          </w:tcPr>
          <w:p w:rsidR="00E75486" w:rsidRPr="00C61579" w:rsidRDefault="00E75486" w:rsidP="00E75486">
            <w:pPr>
              <w:jc w:val="both"/>
              <w:rPr>
                <w:rFonts w:ascii="Arial" w:hAnsi="Arial" w:cs="Arial"/>
                <w:sz w:val="16"/>
                <w:szCs w:val="16"/>
                <w:lang w:eastAsia="es-ES"/>
              </w:rPr>
            </w:pPr>
            <w:r w:rsidRPr="00C61579">
              <w:rPr>
                <w:rFonts w:ascii="Arial" w:hAnsi="Arial" w:cs="Arial"/>
                <w:sz w:val="16"/>
                <w:szCs w:val="16"/>
                <w:lang w:eastAsia="es-ES"/>
              </w:rPr>
              <w:t> </w:t>
            </w:r>
          </w:p>
        </w:tc>
        <w:tc>
          <w:tcPr>
            <w:tcW w:w="789" w:type="dxa"/>
            <w:tcBorders>
              <w:top w:val="nil"/>
              <w:left w:val="nil"/>
              <w:bottom w:val="nil"/>
              <w:right w:val="nil"/>
            </w:tcBorders>
            <w:shd w:val="clear" w:color="auto" w:fill="auto"/>
            <w:noWrap/>
            <w:vAlign w:val="bottom"/>
          </w:tcPr>
          <w:p w:rsidR="00E75486" w:rsidRPr="00C61579" w:rsidRDefault="00E75486" w:rsidP="00E75486">
            <w:pPr>
              <w:jc w:val="both"/>
              <w:rPr>
                <w:rFonts w:ascii="Arial" w:hAnsi="Arial" w:cs="Arial"/>
                <w:sz w:val="16"/>
                <w:szCs w:val="16"/>
                <w:lang w:eastAsia="es-ES"/>
              </w:rPr>
            </w:pPr>
          </w:p>
        </w:tc>
        <w:tc>
          <w:tcPr>
            <w:tcW w:w="2780" w:type="dxa"/>
            <w:tcBorders>
              <w:top w:val="nil"/>
              <w:left w:val="nil"/>
              <w:bottom w:val="nil"/>
              <w:right w:val="nil"/>
            </w:tcBorders>
            <w:shd w:val="clear" w:color="auto" w:fill="auto"/>
            <w:noWrap/>
            <w:vAlign w:val="bottom"/>
          </w:tcPr>
          <w:p w:rsidR="00E75486" w:rsidRPr="00C61579" w:rsidRDefault="00E75486" w:rsidP="00E75486">
            <w:pPr>
              <w:jc w:val="both"/>
              <w:rPr>
                <w:rFonts w:ascii="Arial" w:hAnsi="Arial" w:cs="Arial"/>
                <w:sz w:val="16"/>
                <w:szCs w:val="16"/>
                <w:lang w:eastAsia="es-ES"/>
              </w:rPr>
            </w:pPr>
          </w:p>
        </w:tc>
        <w:tc>
          <w:tcPr>
            <w:tcW w:w="760" w:type="dxa"/>
            <w:tcBorders>
              <w:top w:val="nil"/>
              <w:left w:val="nil"/>
              <w:bottom w:val="nil"/>
              <w:right w:val="nil"/>
            </w:tcBorders>
            <w:shd w:val="clear" w:color="auto" w:fill="auto"/>
            <w:noWrap/>
            <w:vAlign w:val="bottom"/>
          </w:tcPr>
          <w:p w:rsidR="00E75486" w:rsidRPr="00C61579" w:rsidRDefault="00E75486" w:rsidP="00E75486">
            <w:pPr>
              <w:jc w:val="both"/>
              <w:rPr>
                <w:rFonts w:ascii="Arial" w:hAnsi="Arial" w:cs="Arial"/>
                <w:sz w:val="16"/>
                <w:szCs w:val="16"/>
                <w:lang w:eastAsia="es-ES"/>
              </w:rPr>
            </w:pPr>
          </w:p>
        </w:tc>
        <w:tc>
          <w:tcPr>
            <w:tcW w:w="640" w:type="dxa"/>
            <w:tcBorders>
              <w:top w:val="nil"/>
              <w:left w:val="nil"/>
              <w:bottom w:val="nil"/>
              <w:right w:val="nil"/>
            </w:tcBorders>
            <w:shd w:val="clear" w:color="auto" w:fill="auto"/>
            <w:noWrap/>
            <w:vAlign w:val="bottom"/>
          </w:tcPr>
          <w:p w:rsidR="00E75486" w:rsidRPr="00C61579" w:rsidRDefault="00E75486" w:rsidP="00E75486">
            <w:pPr>
              <w:jc w:val="both"/>
              <w:rPr>
                <w:rFonts w:ascii="Arial" w:hAnsi="Arial" w:cs="Arial"/>
                <w:sz w:val="16"/>
                <w:szCs w:val="16"/>
                <w:lang w:eastAsia="es-ES"/>
              </w:rPr>
            </w:pPr>
          </w:p>
        </w:tc>
        <w:tc>
          <w:tcPr>
            <w:tcW w:w="567" w:type="dxa"/>
            <w:tcBorders>
              <w:top w:val="nil"/>
              <w:left w:val="nil"/>
              <w:bottom w:val="nil"/>
              <w:right w:val="nil"/>
            </w:tcBorders>
            <w:shd w:val="clear" w:color="auto" w:fill="auto"/>
            <w:noWrap/>
            <w:vAlign w:val="bottom"/>
          </w:tcPr>
          <w:p w:rsidR="00E75486" w:rsidRPr="00C61579" w:rsidRDefault="00E75486" w:rsidP="00E75486">
            <w:pPr>
              <w:jc w:val="both"/>
              <w:rPr>
                <w:rFonts w:ascii="Arial" w:hAnsi="Arial" w:cs="Arial"/>
                <w:sz w:val="16"/>
                <w:szCs w:val="16"/>
                <w:lang w:eastAsia="es-ES"/>
              </w:rPr>
            </w:pPr>
          </w:p>
        </w:tc>
        <w:tc>
          <w:tcPr>
            <w:tcW w:w="585" w:type="dxa"/>
            <w:tcBorders>
              <w:top w:val="nil"/>
              <w:left w:val="nil"/>
              <w:bottom w:val="nil"/>
              <w:right w:val="nil"/>
            </w:tcBorders>
            <w:shd w:val="clear" w:color="auto" w:fill="auto"/>
            <w:noWrap/>
            <w:vAlign w:val="bottom"/>
          </w:tcPr>
          <w:p w:rsidR="00E75486" w:rsidRPr="00C61579" w:rsidRDefault="00E75486" w:rsidP="00E75486">
            <w:pPr>
              <w:jc w:val="both"/>
              <w:rPr>
                <w:rFonts w:ascii="Arial" w:hAnsi="Arial" w:cs="Arial"/>
                <w:sz w:val="16"/>
                <w:szCs w:val="16"/>
                <w:lang w:eastAsia="es-ES"/>
              </w:rPr>
            </w:pPr>
          </w:p>
        </w:tc>
      </w:tr>
    </w:tbl>
    <w:p w:rsidR="009D0FC0" w:rsidRPr="00C61579" w:rsidRDefault="009D0FC0" w:rsidP="009841DC">
      <w:pPr>
        <w:jc w:val="both"/>
        <w:rPr>
          <w:rFonts w:ascii="Arial" w:hAnsi="Arial"/>
        </w:rPr>
      </w:pPr>
    </w:p>
    <w:tbl>
      <w:tblPr>
        <w:tblW w:w="1146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6092"/>
        <w:gridCol w:w="5368"/>
      </w:tblGrid>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b/>
                <w:bCs/>
                <w:sz w:val="16"/>
                <w:szCs w:val="16"/>
                <w:lang w:eastAsia="es-ES"/>
              </w:rPr>
              <w:t>Asignatura de licenciatura</w:t>
            </w:r>
          </w:p>
        </w:tc>
        <w:tc>
          <w:tcPr>
            <w:tcW w:w="5220"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b/>
                <w:bCs/>
                <w:sz w:val="16"/>
                <w:szCs w:val="16"/>
                <w:lang w:eastAsia="es-ES"/>
              </w:rPr>
              <w:t>Asignatura de grado</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Introducción a la Análisis de Datos</w:t>
            </w:r>
          </w:p>
        </w:tc>
        <w:tc>
          <w:tcPr>
            <w:tcW w:w="5220"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Análisis de Datos</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Introducción a la Economía I</w:t>
            </w:r>
          </w:p>
        </w:tc>
        <w:tc>
          <w:tcPr>
            <w:tcW w:w="5220"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Introducción a la Microeconomía (2010-11) / </w:t>
            </w:r>
            <w:proofErr w:type="spellStart"/>
            <w:r w:rsidRPr="00C61579">
              <w:rPr>
                <w:rFonts w:ascii="Arial" w:hAnsi="Arial" w:cs="Arial"/>
                <w:sz w:val="16"/>
                <w:szCs w:val="16"/>
                <w:lang w:eastAsia="es-ES"/>
              </w:rPr>
              <w:t>Introd</w:t>
            </w:r>
            <w:proofErr w:type="spellEnd"/>
            <w:r w:rsidRPr="00C61579">
              <w:rPr>
                <w:rFonts w:ascii="Arial" w:hAnsi="Arial" w:cs="Arial"/>
                <w:sz w:val="16"/>
                <w:szCs w:val="16"/>
                <w:lang w:eastAsia="es-ES"/>
              </w:rPr>
              <w:t>. a la Economía (2009-10)</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Matemáticas I</w:t>
            </w:r>
          </w:p>
        </w:tc>
        <w:tc>
          <w:tcPr>
            <w:tcW w:w="5220"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Matemáticas I</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Decisión y Competencia Estratégica o </w:t>
            </w:r>
            <w:proofErr w:type="spellStart"/>
            <w:r w:rsidRPr="00C61579">
              <w:rPr>
                <w:rFonts w:ascii="Arial" w:hAnsi="Arial" w:cs="Arial"/>
                <w:sz w:val="16"/>
                <w:szCs w:val="16"/>
                <w:lang w:eastAsia="es-ES"/>
              </w:rPr>
              <w:t>Decis</w:t>
            </w:r>
            <w:proofErr w:type="spellEnd"/>
            <w:r w:rsidRPr="00C61579">
              <w:rPr>
                <w:rFonts w:ascii="Arial" w:hAnsi="Arial" w:cs="Arial"/>
                <w:sz w:val="16"/>
                <w:szCs w:val="16"/>
                <w:lang w:eastAsia="es-ES"/>
              </w:rPr>
              <w:t xml:space="preserve">. </w:t>
            </w:r>
            <w:proofErr w:type="gramStart"/>
            <w:r w:rsidRPr="00C61579">
              <w:rPr>
                <w:rFonts w:ascii="Arial" w:hAnsi="Arial" w:cs="Arial"/>
                <w:sz w:val="16"/>
                <w:szCs w:val="16"/>
                <w:lang w:eastAsia="es-ES"/>
              </w:rPr>
              <w:t>con</w:t>
            </w:r>
            <w:proofErr w:type="gramEnd"/>
            <w:r w:rsidRPr="00C61579">
              <w:rPr>
                <w:rFonts w:ascii="Arial" w:hAnsi="Arial" w:cs="Arial"/>
                <w:sz w:val="16"/>
                <w:szCs w:val="16"/>
                <w:lang w:eastAsia="es-ES"/>
              </w:rPr>
              <w:t xml:space="preserve"> Incierto. </w:t>
            </w:r>
            <w:proofErr w:type="gramStart"/>
            <w:r w:rsidRPr="00C61579">
              <w:rPr>
                <w:rFonts w:ascii="Arial" w:hAnsi="Arial" w:cs="Arial"/>
                <w:sz w:val="16"/>
                <w:szCs w:val="16"/>
                <w:lang w:eastAsia="es-ES"/>
              </w:rPr>
              <w:t>y</w:t>
            </w:r>
            <w:proofErr w:type="gramEnd"/>
            <w:r w:rsidRPr="00C61579">
              <w:rPr>
                <w:rFonts w:ascii="Arial" w:hAnsi="Arial" w:cs="Arial"/>
                <w:sz w:val="16"/>
                <w:szCs w:val="16"/>
                <w:lang w:eastAsia="es-ES"/>
              </w:rPr>
              <w:t xml:space="preserve"> </w:t>
            </w:r>
            <w:proofErr w:type="spellStart"/>
            <w:r w:rsidRPr="00C61579">
              <w:rPr>
                <w:rFonts w:ascii="Arial" w:hAnsi="Arial" w:cs="Arial"/>
                <w:sz w:val="16"/>
                <w:szCs w:val="16"/>
                <w:lang w:eastAsia="es-ES"/>
              </w:rPr>
              <w:t>Teor</w:t>
            </w:r>
            <w:proofErr w:type="spellEnd"/>
            <w:r w:rsidRPr="00C61579">
              <w:rPr>
                <w:rFonts w:ascii="Arial" w:hAnsi="Arial" w:cs="Arial"/>
                <w:sz w:val="16"/>
                <w:szCs w:val="16"/>
                <w:lang w:eastAsia="es-ES"/>
              </w:rPr>
              <w:t>. de Juegos</w:t>
            </w:r>
          </w:p>
        </w:tc>
        <w:tc>
          <w:tcPr>
            <w:tcW w:w="5220"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Introducción a la Teoría de Juegos</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Matemáticas II</w:t>
            </w:r>
          </w:p>
        </w:tc>
        <w:tc>
          <w:tcPr>
            <w:tcW w:w="5220"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Matemáticas II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Introducción a la </w:t>
            </w:r>
            <w:proofErr w:type="spellStart"/>
            <w:r w:rsidRPr="00C61579">
              <w:rPr>
                <w:rFonts w:ascii="Arial" w:hAnsi="Arial" w:cs="Arial"/>
                <w:sz w:val="16"/>
                <w:szCs w:val="16"/>
                <w:lang w:eastAsia="es-ES"/>
              </w:rPr>
              <w:t>Contab</w:t>
            </w:r>
            <w:proofErr w:type="spellEnd"/>
            <w:r w:rsidRPr="00C61579">
              <w:rPr>
                <w:rFonts w:ascii="Arial" w:hAnsi="Arial" w:cs="Arial"/>
                <w:sz w:val="16"/>
                <w:szCs w:val="16"/>
                <w:lang w:eastAsia="es-ES"/>
              </w:rPr>
              <w:t>. Financiera</w:t>
            </w:r>
          </w:p>
        </w:tc>
        <w:tc>
          <w:tcPr>
            <w:tcW w:w="5220"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Introducción a la </w:t>
            </w:r>
            <w:proofErr w:type="spellStart"/>
            <w:r w:rsidRPr="00C61579">
              <w:rPr>
                <w:rFonts w:ascii="Arial" w:hAnsi="Arial" w:cs="Arial"/>
                <w:sz w:val="16"/>
                <w:szCs w:val="16"/>
                <w:lang w:eastAsia="es-ES"/>
              </w:rPr>
              <w:t>Contab</w:t>
            </w:r>
            <w:proofErr w:type="spellEnd"/>
            <w:r w:rsidRPr="00C61579">
              <w:rPr>
                <w:rFonts w:ascii="Arial" w:hAnsi="Arial" w:cs="Arial"/>
                <w:sz w:val="16"/>
                <w:szCs w:val="16"/>
                <w:lang w:eastAsia="es-ES"/>
              </w:rPr>
              <w:t>. Financiera</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Matemáticas III u </w:t>
            </w:r>
            <w:r w:rsidRPr="00C61579">
              <w:rPr>
                <w:rFonts w:ascii="Arial" w:hAnsi="Arial" w:cs="Arial"/>
                <w:i/>
                <w:iCs/>
                <w:sz w:val="16"/>
                <w:szCs w:val="16"/>
                <w:lang w:eastAsia="es-ES"/>
              </w:rPr>
              <w:t>Optimización</w:t>
            </w:r>
          </w:p>
        </w:tc>
        <w:tc>
          <w:tcPr>
            <w:tcW w:w="5220"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Matemáticas III</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Teoría Económica I</w:t>
            </w:r>
          </w:p>
        </w:tc>
        <w:tc>
          <w:tcPr>
            <w:tcW w:w="5220"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Microeconomía I</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Economía de la Empresa I </w:t>
            </w:r>
          </w:p>
        </w:tc>
        <w:tc>
          <w:tcPr>
            <w:tcW w:w="5220" w:type="dxa"/>
            <w:vMerge w:val="restart"/>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de la Empresa</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Economía de la Empresa II </w:t>
            </w:r>
          </w:p>
        </w:tc>
        <w:tc>
          <w:tcPr>
            <w:tcW w:w="0" w:type="auto"/>
            <w:vMerge/>
            <w:vAlign w:val="center"/>
            <w:hideMark/>
          </w:tcPr>
          <w:p w:rsidR="009D0FC0" w:rsidRPr="00C61579" w:rsidRDefault="009D0FC0" w:rsidP="009D0FC0">
            <w:pPr>
              <w:rPr>
                <w:rFonts w:ascii="Times New Roman" w:hAnsi="Times New Roman"/>
                <w:sz w:val="24"/>
                <w:szCs w:val="24"/>
                <w:lang w:eastAsia="es-ES"/>
              </w:rPr>
            </w:pP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Introducción al Derecho I </w:t>
            </w:r>
          </w:p>
        </w:tc>
        <w:tc>
          <w:tcPr>
            <w:tcW w:w="5220" w:type="dxa"/>
            <w:vMerge w:val="restart"/>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Introducción al Derecho de la Empresa</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Introducción al Derecho II </w:t>
            </w:r>
          </w:p>
        </w:tc>
        <w:tc>
          <w:tcPr>
            <w:tcW w:w="0" w:type="auto"/>
            <w:vMerge/>
            <w:vAlign w:val="center"/>
            <w:hideMark/>
          </w:tcPr>
          <w:p w:rsidR="009D0FC0" w:rsidRPr="00C61579" w:rsidRDefault="009D0FC0" w:rsidP="009D0FC0">
            <w:pPr>
              <w:rPr>
                <w:rFonts w:ascii="Times New Roman" w:hAnsi="Times New Roman"/>
                <w:sz w:val="24"/>
                <w:szCs w:val="24"/>
                <w:lang w:eastAsia="es-ES"/>
              </w:rPr>
            </w:pP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Contabilidad Financiera II</w:t>
            </w:r>
          </w:p>
        </w:tc>
        <w:tc>
          <w:tcPr>
            <w:tcW w:w="5220"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Análisis de Estados Contables</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Teoría Económica II o </w:t>
            </w:r>
            <w:r w:rsidRPr="00C61579">
              <w:rPr>
                <w:rFonts w:ascii="Arial" w:hAnsi="Arial" w:cs="Arial"/>
                <w:i/>
                <w:iCs/>
                <w:sz w:val="16"/>
                <w:szCs w:val="16"/>
                <w:lang w:eastAsia="es-ES"/>
              </w:rPr>
              <w:t>Equilibrio</w:t>
            </w:r>
            <w:r w:rsidRPr="00C61579">
              <w:rPr>
                <w:rFonts w:ascii="Arial" w:hAnsi="Arial" w:cs="Arial"/>
                <w:sz w:val="16"/>
                <w:szCs w:val="16"/>
                <w:lang w:eastAsia="es-ES"/>
              </w:rPr>
              <w:t xml:space="preserve"> Competitivo y Bienestar</w:t>
            </w:r>
          </w:p>
        </w:tc>
        <w:tc>
          <w:tcPr>
            <w:tcW w:w="5220"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Microeconomía II </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lastRenderedPageBreak/>
              <w:t xml:space="preserve">Introducción a la Economía II </w:t>
            </w:r>
          </w:p>
        </w:tc>
        <w:tc>
          <w:tcPr>
            <w:tcW w:w="5220"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Introducción a la Macroeconomía (2010-11) / Macroeconomía I (2009-10)</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Organizaciones Económicas y Mercados</w:t>
            </w:r>
          </w:p>
        </w:tc>
        <w:tc>
          <w:tcPr>
            <w:tcW w:w="5220"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Organizaciones Económicas y Mercados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Econometría I</w:t>
            </w:r>
          </w:p>
        </w:tc>
        <w:tc>
          <w:tcPr>
            <w:tcW w:w="5220"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Econometría I</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Economía Aplicada II o </w:t>
            </w:r>
            <w:r w:rsidRPr="00C61579">
              <w:rPr>
                <w:rFonts w:ascii="Arial" w:hAnsi="Arial" w:cs="Arial"/>
                <w:i/>
                <w:iCs/>
                <w:sz w:val="16"/>
                <w:szCs w:val="16"/>
                <w:lang w:eastAsia="es-ES"/>
              </w:rPr>
              <w:t>Técnicas</w:t>
            </w:r>
            <w:r w:rsidRPr="00C61579">
              <w:rPr>
                <w:rFonts w:ascii="Arial" w:hAnsi="Arial" w:cs="Arial"/>
                <w:sz w:val="16"/>
                <w:szCs w:val="16"/>
                <w:lang w:eastAsia="es-ES"/>
              </w:rPr>
              <w:t xml:space="preserve"> de </w:t>
            </w:r>
            <w:proofErr w:type="spellStart"/>
            <w:r w:rsidRPr="00C61579">
              <w:rPr>
                <w:rFonts w:ascii="Arial" w:hAnsi="Arial" w:cs="Arial"/>
                <w:sz w:val="16"/>
                <w:szCs w:val="16"/>
                <w:lang w:eastAsia="es-ES"/>
              </w:rPr>
              <w:t>Econ</w:t>
            </w:r>
            <w:proofErr w:type="spellEnd"/>
            <w:r w:rsidRPr="00C61579">
              <w:rPr>
                <w:rFonts w:ascii="Arial" w:hAnsi="Arial" w:cs="Arial"/>
                <w:sz w:val="16"/>
                <w:szCs w:val="16"/>
                <w:lang w:eastAsia="es-ES"/>
              </w:rPr>
              <w:t xml:space="preserve">. </w:t>
            </w:r>
            <w:proofErr w:type="spellStart"/>
            <w:r w:rsidRPr="00C61579">
              <w:rPr>
                <w:rFonts w:ascii="Arial" w:hAnsi="Arial" w:cs="Arial"/>
                <w:sz w:val="16"/>
                <w:szCs w:val="16"/>
                <w:lang w:eastAsia="es-ES"/>
              </w:rPr>
              <w:t>Apliicada</w:t>
            </w:r>
            <w:proofErr w:type="spellEnd"/>
          </w:p>
        </w:tc>
        <w:tc>
          <w:tcPr>
            <w:tcW w:w="5220"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proofErr w:type="spellStart"/>
            <w:r w:rsidRPr="00C61579">
              <w:rPr>
                <w:rFonts w:ascii="Arial" w:hAnsi="Arial" w:cs="Arial"/>
                <w:sz w:val="16"/>
                <w:szCs w:val="16"/>
                <w:lang w:eastAsia="es-ES"/>
              </w:rPr>
              <w:t>Seminar</w:t>
            </w:r>
            <w:proofErr w:type="spellEnd"/>
            <w:r w:rsidRPr="00C61579">
              <w:rPr>
                <w:rFonts w:ascii="Arial" w:hAnsi="Arial" w:cs="Arial"/>
                <w:sz w:val="16"/>
                <w:szCs w:val="16"/>
                <w:lang w:eastAsia="es-ES"/>
              </w:rPr>
              <w:t xml:space="preserve"> </w:t>
            </w:r>
            <w:proofErr w:type="spellStart"/>
            <w:r w:rsidRPr="00C61579">
              <w:rPr>
                <w:rFonts w:ascii="Arial" w:hAnsi="Arial" w:cs="Arial"/>
                <w:sz w:val="16"/>
                <w:szCs w:val="16"/>
                <w:lang w:eastAsia="es-ES"/>
              </w:rPr>
              <w:t>Paper</w:t>
            </w:r>
            <w:proofErr w:type="spellEnd"/>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Financiera</w:t>
            </w:r>
          </w:p>
        </w:tc>
        <w:tc>
          <w:tcPr>
            <w:tcW w:w="5220"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Financiera</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Teoría Económica III</w:t>
            </w:r>
          </w:p>
        </w:tc>
        <w:tc>
          <w:tcPr>
            <w:tcW w:w="5220"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Macroeconomía I (2010-11) / Macroeconomía II (2009-10)</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Estadística </w:t>
            </w:r>
          </w:p>
        </w:tc>
        <w:tc>
          <w:tcPr>
            <w:tcW w:w="5220" w:type="dxa"/>
            <w:vMerge w:val="restart"/>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Probabilidad y Estadística</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Probabilidad o </w:t>
            </w:r>
            <w:r w:rsidRPr="00C61579">
              <w:rPr>
                <w:rFonts w:ascii="Arial" w:hAnsi="Arial" w:cs="Arial"/>
                <w:i/>
                <w:iCs/>
                <w:sz w:val="16"/>
                <w:szCs w:val="16"/>
                <w:lang w:eastAsia="es-ES"/>
              </w:rPr>
              <w:t>Distribuciones</w:t>
            </w:r>
            <w:r w:rsidRPr="00C61579">
              <w:rPr>
                <w:rFonts w:ascii="Arial" w:hAnsi="Arial" w:cs="Arial"/>
                <w:sz w:val="16"/>
                <w:szCs w:val="16"/>
                <w:lang w:eastAsia="es-ES"/>
              </w:rPr>
              <w:t xml:space="preserve"> de probabilidad</w:t>
            </w:r>
          </w:p>
        </w:tc>
        <w:tc>
          <w:tcPr>
            <w:tcW w:w="0" w:type="auto"/>
            <w:vMerge/>
            <w:vAlign w:val="center"/>
            <w:hideMark/>
          </w:tcPr>
          <w:p w:rsidR="009D0FC0" w:rsidRPr="00C61579" w:rsidRDefault="009D0FC0" w:rsidP="009D0FC0">
            <w:pPr>
              <w:rPr>
                <w:rFonts w:ascii="Times New Roman" w:hAnsi="Times New Roman"/>
                <w:sz w:val="24"/>
                <w:szCs w:val="24"/>
                <w:lang w:eastAsia="es-ES"/>
              </w:rPr>
            </w:pP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Historia Económica I </w:t>
            </w:r>
          </w:p>
        </w:tc>
        <w:tc>
          <w:tcPr>
            <w:tcW w:w="5220" w:type="dxa"/>
            <w:vMerge w:val="restart"/>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Historia Económica y de la Empresa</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Historia Económica II </w:t>
            </w:r>
          </w:p>
        </w:tc>
        <w:tc>
          <w:tcPr>
            <w:tcW w:w="0" w:type="auto"/>
            <w:vMerge/>
            <w:vAlign w:val="center"/>
            <w:hideMark/>
          </w:tcPr>
          <w:p w:rsidR="009D0FC0" w:rsidRPr="00C61579" w:rsidRDefault="009D0FC0" w:rsidP="009D0FC0">
            <w:pPr>
              <w:rPr>
                <w:rFonts w:ascii="Times New Roman" w:hAnsi="Times New Roman"/>
                <w:sz w:val="24"/>
                <w:szCs w:val="24"/>
                <w:lang w:eastAsia="es-ES"/>
              </w:rPr>
            </w:pP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Introducción a la Cont. Analítica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Contabilidad de Costes I</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Recursos Humanos 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Recursos Humanos I</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comercial 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Comercial I</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Financiera 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Financiera I</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Estratégica y Política de Empresa 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Estratégica I</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de la producción</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de Operaciones</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Comercial 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Comercial II</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lastRenderedPageBreak/>
              <w:t>Dirección Financiera 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Financiera II</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Contabilidad Financiera 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Contabilidad Financiera</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Estratégica y Política de Empresa 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Estratégica II</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Régimen Fiscal de la Empresa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Régimen Fiscal de la Empresa</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Teoría Económica IV</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Macroeconomía II (2010-11) / Macroeconomía III (2009-10)</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Economía Internacional I o </w:t>
            </w:r>
            <w:r w:rsidRPr="00C61579">
              <w:rPr>
                <w:rFonts w:ascii="Arial" w:hAnsi="Arial" w:cs="Arial"/>
                <w:i/>
                <w:iCs/>
                <w:sz w:val="16"/>
                <w:szCs w:val="16"/>
                <w:lang w:eastAsia="es-ES"/>
              </w:rPr>
              <w:t>Comercio</w:t>
            </w:r>
            <w:r w:rsidRPr="00C61579">
              <w:rPr>
                <w:rFonts w:ascii="Arial" w:hAnsi="Arial" w:cs="Arial"/>
                <w:sz w:val="16"/>
                <w:szCs w:val="16"/>
                <w:lang w:eastAsia="es-ES"/>
              </w:rPr>
              <w:t xml:space="preserve"> Internacional</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Internacional I</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Aplicada 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Aplicada</w:t>
            </w:r>
          </w:p>
        </w:tc>
      </w:tr>
      <w:tr w:rsidR="009D0FC0" w:rsidRPr="00C61579" w:rsidTr="009D0FC0">
        <w:trPr>
          <w:trHeight w:val="135"/>
          <w:tblCellSpacing w:w="0" w:type="dxa"/>
        </w:trPr>
        <w:tc>
          <w:tcPr>
            <w:tcW w:w="5925" w:type="dxa"/>
            <w:shd w:val="clear" w:color="auto" w:fill="FFFFFF"/>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Economía </w:t>
            </w:r>
            <w:r w:rsidRPr="00C61579">
              <w:rPr>
                <w:rFonts w:ascii="Arial" w:hAnsi="Arial" w:cs="Arial"/>
                <w:i/>
                <w:iCs/>
                <w:sz w:val="16"/>
                <w:szCs w:val="16"/>
                <w:lang w:eastAsia="es-ES"/>
              </w:rPr>
              <w:t>Española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Española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Álgebra lineal y Sistemas Dinámicos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Álgebra lineal y Sistemas Dinámicos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Análisis de Políticas Públicas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Análisis de Políticas Públicas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Análisis </w:t>
            </w:r>
            <w:proofErr w:type="spellStart"/>
            <w:r w:rsidRPr="00C61579">
              <w:rPr>
                <w:rFonts w:ascii="Arial" w:hAnsi="Arial" w:cs="Arial"/>
                <w:sz w:val="16"/>
                <w:szCs w:val="16"/>
                <w:lang w:eastAsia="es-ES"/>
              </w:rPr>
              <w:t>Multivariante</w:t>
            </w:r>
            <w:proofErr w:type="spellEnd"/>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Análisis </w:t>
            </w:r>
            <w:proofErr w:type="spellStart"/>
            <w:r w:rsidRPr="00C61579">
              <w:rPr>
                <w:rFonts w:ascii="Arial" w:hAnsi="Arial" w:cs="Arial"/>
                <w:sz w:val="16"/>
                <w:szCs w:val="16"/>
                <w:lang w:eastAsia="es-ES"/>
              </w:rPr>
              <w:t>Multivariante</w:t>
            </w:r>
            <w:proofErr w:type="spellEnd"/>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Análisis Real</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Análisis Real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Auditoría y Control Interno</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Auditoría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Banca y otros Instituciones financieras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Banca y otros Instituciones financieras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Contabilidad de Costes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Contabilidad de Costes II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Contabilidad Pública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Contabilidad Pública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Control de Gestión</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Control de Gestión</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lastRenderedPageBreak/>
              <w:t>Creación de Empresas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Creación de Empresas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Crecimiento Económico</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Crecimiento Económico</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Desarrollo Económico</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Desarrollo Económico</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Financiera III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Dirección Financiera III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Civil IV</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de Daños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Instituciones de Derecho Comunitario</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de la Unión Europea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y Economía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y Economía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del Trabajo</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Individual del Trabajo y Protección Social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Mercantil 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Mercantil: Derecho de Sociedades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Penal III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Penal: Parte Especial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Penal I</w:t>
            </w:r>
          </w:p>
        </w:tc>
        <w:tc>
          <w:tcPr>
            <w:tcW w:w="5220" w:type="dxa"/>
            <w:vMerge w:val="restart"/>
            <w:vAlign w:val="center"/>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Penal: Parte General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Penal II</w:t>
            </w:r>
          </w:p>
        </w:tc>
        <w:tc>
          <w:tcPr>
            <w:tcW w:w="0" w:type="auto"/>
            <w:vMerge/>
            <w:vAlign w:val="bottom"/>
            <w:hideMark/>
          </w:tcPr>
          <w:p w:rsidR="009D0FC0" w:rsidRPr="00C61579" w:rsidRDefault="009D0FC0" w:rsidP="009D0FC0">
            <w:pPr>
              <w:rPr>
                <w:rFonts w:ascii="Times New Roman" w:hAnsi="Times New Roman"/>
                <w:sz w:val="24"/>
                <w:szCs w:val="24"/>
                <w:lang w:eastAsia="es-ES"/>
              </w:rPr>
            </w:pP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Constitucional III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Derechos y Libertades Fundamentales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Econometría 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Econometría II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Econometría III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Econometría III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Microeconomía 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de la Información</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del Bienestar y Distribución de Rentas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del Bienestar y Distribución de Rentas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lastRenderedPageBreak/>
              <w:t>Economía del Medio Ambiente</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del Medio Ambiente</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Europea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Europea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Experimental</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Experimental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Financiera Internacional</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Financiera Internacional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Internacional 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Internacional II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Laboral</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Laboral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Teoría de las Instituciones Políticas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Política y de las Instituciones Públicas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Regional</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Regional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Urbana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Urbana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Financiación del Sector Público</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Financiación del Sector Público</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Gestión de la Empresa Pública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Gestión de la Empresa Pública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Gestión de Instituciones no Lucrativas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Gestión de Instituciones no Lucrativas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Gestión de Instituciones Sanitarias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Gestión de Instituciones Sanitarias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Gestión Pública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Gestión Pública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Historia de la Empresa o Historia Económica de la Empresa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Historia de la Empresa Internacional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Historia de las Instituciones Financieras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Historia de las Instituciones Financieras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Historia del Pensamiento Económico</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Historia del Pensamiento Económico</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lastRenderedPageBreak/>
              <w:t>Historia del Pensamiento Empresarial</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Historia del Pensamiento Empresarial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Historia Económica de Cataluña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Historia Económica de Cataluña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Historia Económica Internacional</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Historia Económica Internacional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Innovación y Cambio Tecnológico</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Innovación y Cambio Tecnológico</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Administrativo 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Instituciones Básicas del Derecho Administrativo</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Introducción a la Economía Matemática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Introducción a la Economía Matemática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Investigación de Mercados I (Métodos Cuantitativos)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Investigación de Mercados 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 xml:space="preserve">Investigación de Mercados II (Métodos Cualitativos) o Técnicas de </w:t>
            </w:r>
            <w:proofErr w:type="spellStart"/>
            <w:r w:rsidRPr="00C61579">
              <w:rPr>
                <w:rFonts w:ascii="Arial" w:hAnsi="Arial" w:cs="Arial"/>
                <w:sz w:val="16"/>
                <w:szCs w:val="16"/>
                <w:lang w:eastAsia="es-ES"/>
              </w:rPr>
              <w:t>Investig</w:t>
            </w:r>
            <w:proofErr w:type="spellEnd"/>
            <w:r w:rsidRPr="00C61579">
              <w:rPr>
                <w:rFonts w:ascii="Arial" w:hAnsi="Arial" w:cs="Arial"/>
                <w:sz w:val="16"/>
                <w:szCs w:val="16"/>
                <w:lang w:eastAsia="es-ES"/>
              </w:rPr>
              <w:t>. de Mercados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Investigación de Mercados II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Investigación Operativa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Investigación Operativa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Juegos de Empresa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Juegos de Empresa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Distribución Comercial</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Logística Empresarial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Macroeconomía Aplicada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Macroeconomía Aplicada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Macroeconomía 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Macroeconomía Avanzada 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Macroeconomía 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Macroeconomía Avanzada II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Matemáticas Financieras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Matemáticas Financieras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Economía Financiera 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Mercados y Productos Derivados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Negociación</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Negociación</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lastRenderedPageBreak/>
              <w:t>Microeconomía 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Organización Industrial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Política de Precios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Política de Precios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Política de Empresa Internacional</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Política de Empresa Internacional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Presente y Futuro de la Integración Europea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Presente y Futuro de la Integración Europea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Programación 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Programación 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Programación 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Programación II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Derecho Civil III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Propiedad y Derechos Reales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Recursos Humanos 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Recursos Humanos II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Microeconomía Aplicada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Regulación y Política de la Competencia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Relaciones Macroeconómicas Internacionales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Relaciones Macroeconómicas Internacionales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Sector Público 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Sector Público 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Sector Público II</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Sector Público II</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Sistema Fiscal Español</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Sistema Fiscal Español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proofErr w:type="spellStart"/>
            <w:r w:rsidRPr="00C61579">
              <w:rPr>
                <w:rFonts w:ascii="Arial" w:hAnsi="Arial" w:cs="Arial"/>
                <w:sz w:val="16"/>
                <w:szCs w:val="16"/>
                <w:lang w:eastAsia="es-ES"/>
              </w:rPr>
              <w:t>Sociopsicología</w:t>
            </w:r>
            <w:proofErr w:type="spellEnd"/>
            <w:r w:rsidRPr="00C61579">
              <w:rPr>
                <w:rFonts w:ascii="Arial" w:hAnsi="Arial" w:cs="Arial"/>
                <w:sz w:val="16"/>
                <w:szCs w:val="16"/>
                <w:lang w:eastAsia="es-ES"/>
              </w:rPr>
              <w:t xml:space="preserve"> de las Organizaciones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proofErr w:type="spellStart"/>
            <w:r w:rsidRPr="00C61579">
              <w:rPr>
                <w:rFonts w:ascii="Arial" w:hAnsi="Arial" w:cs="Arial"/>
                <w:sz w:val="16"/>
                <w:szCs w:val="16"/>
                <w:lang w:eastAsia="es-ES"/>
              </w:rPr>
              <w:t>Sociopsicología</w:t>
            </w:r>
            <w:proofErr w:type="spellEnd"/>
            <w:r w:rsidRPr="00C61579">
              <w:rPr>
                <w:rFonts w:ascii="Arial" w:hAnsi="Arial" w:cs="Arial"/>
                <w:sz w:val="16"/>
                <w:szCs w:val="16"/>
                <w:lang w:eastAsia="es-ES"/>
              </w:rPr>
              <w:t xml:space="preserve"> de las Organizaciones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Técnicas Aplicadas de Optimización</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Técnicas Aplicadas de Optimización</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Técnicas de Previsión</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Técnicas de Previsión</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Actuales en Contabilidad de Gestión</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Actuales en Contabilidad de Gestión</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lastRenderedPageBreak/>
              <w:t>Temas Actuales en Contabilidad Financiera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Actuales en Contabilidad Financiera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Actuales en Dirección Comercial</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Actuales en Dirección Comercial</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Actuales en Dirección Financiera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Actuales en Dirección Financiera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Actuales en Política de Empresa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Actuales en Política de Empresa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de Macroeconomía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de Macroeconomía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de Métodos Cuantitativos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de Métodos Cuantitativos</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de Microeconomía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de Microeconomía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de Economía Aplicada</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Temas de Economía Aplicada</w:t>
            </w:r>
          </w:p>
        </w:tc>
      </w:tr>
      <w:tr w:rsidR="009D0FC0" w:rsidRPr="00C61579" w:rsidTr="009D0FC0">
        <w:trPr>
          <w:trHeight w:val="135"/>
          <w:tblCellSpacing w:w="0" w:type="dxa"/>
        </w:trPr>
        <w:tc>
          <w:tcPr>
            <w:tcW w:w="5925" w:type="dxa"/>
            <w:shd w:val="clear" w:color="auto" w:fill="FFFFFF"/>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Teoría de Juegos y Diseño de Instituciones</w:t>
            </w:r>
          </w:p>
        </w:tc>
        <w:tc>
          <w:tcPr>
            <w:tcW w:w="5220" w:type="dxa"/>
            <w:vAlign w:val="bottom"/>
            <w:hideMark/>
          </w:tcPr>
          <w:p w:rsidR="009D0FC0" w:rsidRPr="00C61579" w:rsidRDefault="009D0FC0" w:rsidP="009D0FC0">
            <w:pPr>
              <w:spacing w:before="100" w:beforeAutospacing="1" w:after="119" w:line="135" w:lineRule="atLeast"/>
              <w:rPr>
                <w:rFonts w:ascii="Times New Roman" w:hAnsi="Times New Roman"/>
                <w:sz w:val="24"/>
                <w:szCs w:val="24"/>
                <w:lang w:eastAsia="es-ES"/>
              </w:rPr>
            </w:pPr>
            <w:r w:rsidRPr="00C61579">
              <w:rPr>
                <w:rFonts w:ascii="Arial" w:hAnsi="Arial" w:cs="Arial"/>
                <w:sz w:val="16"/>
                <w:szCs w:val="16"/>
                <w:lang w:eastAsia="es-ES"/>
              </w:rPr>
              <w:t>Teoría de Juegos y Diseño de Instituciones</w:t>
            </w:r>
          </w:p>
        </w:tc>
      </w:tr>
    </w:tbl>
    <w:p w:rsidR="009D0FC0" w:rsidRPr="00C61579" w:rsidRDefault="009D0FC0" w:rsidP="009D0FC0">
      <w:pPr>
        <w:rPr>
          <w:rFonts w:ascii="Arial" w:hAnsi="Arial"/>
        </w:rPr>
      </w:pPr>
    </w:p>
    <w:p w:rsidR="009D0FC0" w:rsidRPr="00C61579" w:rsidRDefault="009D0FC0" w:rsidP="009D0FC0">
      <w:pPr>
        <w:rPr>
          <w:rFonts w:ascii="Arial" w:hAnsi="Arial"/>
        </w:rPr>
      </w:pPr>
    </w:p>
    <w:p w:rsidR="00E75486" w:rsidRPr="00C61579" w:rsidRDefault="00E75486" w:rsidP="009D0FC0">
      <w:pPr>
        <w:rPr>
          <w:rFonts w:ascii="Arial" w:hAnsi="Arial"/>
        </w:rPr>
        <w:sectPr w:rsidR="00E75486" w:rsidRPr="00C61579" w:rsidSect="00E75486">
          <w:pgSz w:w="16838" w:h="11906" w:orient="landscape" w:code="9"/>
          <w:pgMar w:top="1701" w:right="1418" w:bottom="1701" w:left="1418" w:header="709" w:footer="709" w:gutter="0"/>
          <w:cols w:space="708"/>
          <w:titlePg/>
          <w:docGrid w:linePitch="360"/>
        </w:sectPr>
      </w:pPr>
    </w:p>
    <w:p w:rsidR="00C931DA" w:rsidRPr="00C61579" w:rsidRDefault="00C931DA" w:rsidP="009841DC">
      <w:pPr>
        <w:jc w:val="both"/>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CellMar>
          <w:left w:w="70" w:type="dxa"/>
          <w:right w:w="70" w:type="dxa"/>
        </w:tblCellMar>
        <w:tblLook w:val="0000"/>
      </w:tblPr>
      <w:tblGrid>
        <w:gridCol w:w="8700"/>
      </w:tblGrid>
      <w:tr w:rsidR="00C931DA" w:rsidRPr="00C61579">
        <w:trPr>
          <w:trHeight w:val="350"/>
        </w:trPr>
        <w:tc>
          <w:tcPr>
            <w:tcW w:w="8700" w:type="dxa"/>
            <w:shd w:val="clear" w:color="auto" w:fill="B3B3B3"/>
          </w:tcPr>
          <w:p w:rsidR="00C931DA" w:rsidRPr="00C61579" w:rsidRDefault="00C931DA" w:rsidP="009841DC">
            <w:pPr>
              <w:jc w:val="both"/>
              <w:rPr>
                <w:b/>
              </w:rPr>
            </w:pPr>
          </w:p>
          <w:p w:rsidR="00C931DA" w:rsidRPr="00C61579" w:rsidRDefault="00C931DA" w:rsidP="009841DC">
            <w:pPr>
              <w:pStyle w:val="EstiloTitulo6SinNegrita"/>
              <w:numPr>
                <w:ilvl w:val="0"/>
                <w:numId w:val="1"/>
              </w:numPr>
              <w:shd w:val="clear" w:color="auto" w:fill="B3B3B3"/>
            </w:pPr>
            <w:bookmarkStart w:id="24" w:name="_Toc224973900"/>
            <w:r w:rsidRPr="00C61579">
              <w:t>Anexo 5.3. PLAN DE ESTUDIOS DE GRADO</w:t>
            </w:r>
            <w:bookmarkEnd w:id="24"/>
          </w:p>
          <w:p w:rsidR="00C931DA" w:rsidRPr="00C61579" w:rsidRDefault="00C931DA" w:rsidP="009841DC">
            <w:pPr>
              <w:jc w:val="both"/>
            </w:pPr>
          </w:p>
        </w:tc>
      </w:tr>
    </w:tbl>
    <w:p w:rsidR="00C931DA" w:rsidRPr="00C61579" w:rsidRDefault="00C931DA" w:rsidP="009841DC">
      <w:pPr>
        <w:jc w:val="both"/>
      </w:pPr>
    </w:p>
    <w:p w:rsidR="00C931DA" w:rsidRPr="00C61579" w:rsidRDefault="00C931DA" w:rsidP="009841D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8"/>
      </w:tblGrid>
      <w:tr w:rsidR="00C931DA" w:rsidRPr="00C61579">
        <w:tc>
          <w:tcPr>
            <w:tcW w:w="8708" w:type="dxa"/>
          </w:tcPr>
          <w:p w:rsidR="00C931DA" w:rsidRPr="00C61579" w:rsidRDefault="00C931DA" w:rsidP="009841DC">
            <w:pPr>
              <w:jc w:val="both"/>
              <w:rPr>
                <w:sz w:val="24"/>
                <w:szCs w:val="24"/>
              </w:rPr>
            </w:pPr>
            <w:r w:rsidRPr="00C61579">
              <w:rPr>
                <w:sz w:val="24"/>
                <w:szCs w:val="24"/>
              </w:rPr>
              <w:t>Título:</w:t>
            </w:r>
          </w:p>
        </w:tc>
      </w:tr>
      <w:tr w:rsidR="00C931DA" w:rsidRPr="00C61579">
        <w:tc>
          <w:tcPr>
            <w:tcW w:w="8708" w:type="dxa"/>
          </w:tcPr>
          <w:p w:rsidR="00C931DA" w:rsidRPr="00C61579" w:rsidRDefault="00C931DA" w:rsidP="009841DC">
            <w:pPr>
              <w:jc w:val="both"/>
            </w:pPr>
          </w:p>
          <w:p w:rsidR="00C931DA" w:rsidRPr="00C61579" w:rsidRDefault="00C931DA" w:rsidP="009841DC">
            <w:pPr>
              <w:jc w:val="both"/>
              <w:rPr>
                <w:b/>
                <w:sz w:val="28"/>
                <w:szCs w:val="28"/>
              </w:rPr>
            </w:pPr>
          </w:p>
          <w:p w:rsidR="00C931DA" w:rsidRPr="00C61579" w:rsidRDefault="00C931DA" w:rsidP="009841DC">
            <w:pPr>
              <w:jc w:val="both"/>
              <w:rPr>
                <w:b/>
                <w:sz w:val="28"/>
                <w:szCs w:val="28"/>
              </w:rPr>
            </w:pPr>
            <w:r w:rsidRPr="00C61579">
              <w:rPr>
                <w:b/>
                <w:sz w:val="28"/>
                <w:szCs w:val="28"/>
              </w:rPr>
              <w:t>Grado en Administración y Dirección de Empresas</w:t>
            </w:r>
          </w:p>
          <w:p w:rsidR="00C931DA" w:rsidRPr="00C61579" w:rsidRDefault="00C931DA" w:rsidP="009841DC">
            <w:pPr>
              <w:jc w:val="both"/>
              <w:rPr>
                <w:b/>
                <w:sz w:val="28"/>
                <w:szCs w:val="28"/>
              </w:rPr>
            </w:pPr>
          </w:p>
          <w:p w:rsidR="00C931DA" w:rsidRPr="00C61579" w:rsidRDefault="00C931DA" w:rsidP="009841DC">
            <w:pPr>
              <w:jc w:val="both"/>
            </w:pPr>
          </w:p>
        </w:tc>
      </w:tr>
      <w:tr w:rsidR="00C931DA" w:rsidRPr="00C61579">
        <w:tc>
          <w:tcPr>
            <w:tcW w:w="8708" w:type="dxa"/>
          </w:tcPr>
          <w:p w:rsidR="00C931DA" w:rsidRPr="00C61579" w:rsidRDefault="00C931DA" w:rsidP="009841DC">
            <w:pPr>
              <w:jc w:val="both"/>
              <w:rPr>
                <w:sz w:val="24"/>
                <w:szCs w:val="24"/>
              </w:rPr>
            </w:pPr>
            <w:r w:rsidRPr="00C61579">
              <w:rPr>
                <w:sz w:val="24"/>
                <w:szCs w:val="24"/>
              </w:rPr>
              <w:t>Universidad:</w:t>
            </w:r>
          </w:p>
        </w:tc>
      </w:tr>
      <w:tr w:rsidR="00C931DA" w:rsidRPr="00C61579">
        <w:tc>
          <w:tcPr>
            <w:tcW w:w="8708" w:type="dxa"/>
          </w:tcPr>
          <w:p w:rsidR="00C931DA" w:rsidRPr="00C61579" w:rsidRDefault="00C931DA" w:rsidP="009841DC">
            <w:pPr>
              <w:jc w:val="both"/>
            </w:pPr>
          </w:p>
          <w:p w:rsidR="00C931DA" w:rsidRPr="00C61579" w:rsidRDefault="00C931DA" w:rsidP="009841DC">
            <w:pPr>
              <w:jc w:val="both"/>
              <w:rPr>
                <w:b/>
                <w:sz w:val="28"/>
                <w:szCs w:val="28"/>
              </w:rPr>
            </w:pPr>
          </w:p>
          <w:p w:rsidR="00C931DA" w:rsidRPr="00C61579" w:rsidRDefault="00C931DA" w:rsidP="009841DC">
            <w:pPr>
              <w:jc w:val="both"/>
              <w:rPr>
                <w:b/>
                <w:sz w:val="28"/>
                <w:szCs w:val="28"/>
              </w:rPr>
            </w:pPr>
            <w:r w:rsidRPr="00C61579">
              <w:rPr>
                <w:b/>
                <w:sz w:val="28"/>
                <w:szCs w:val="28"/>
              </w:rPr>
              <w:t>UNIVERSITAT POMPEU FABRA</w:t>
            </w:r>
          </w:p>
          <w:p w:rsidR="00C931DA" w:rsidRPr="00C61579" w:rsidRDefault="00C931DA" w:rsidP="009841DC">
            <w:pPr>
              <w:jc w:val="both"/>
              <w:rPr>
                <w:b/>
                <w:sz w:val="28"/>
                <w:szCs w:val="28"/>
              </w:rPr>
            </w:pPr>
          </w:p>
          <w:p w:rsidR="00C931DA" w:rsidRPr="00C61579" w:rsidRDefault="00C931DA" w:rsidP="009841DC">
            <w:pPr>
              <w:jc w:val="both"/>
            </w:pPr>
          </w:p>
        </w:tc>
      </w:tr>
      <w:tr w:rsidR="00C931DA" w:rsidRPr="00C61579">
        <w:tc>
          <w:tcPr>
            <w:tcW w:w="8708" w:type="dxa"/>
          </w:tcPr>
          <w:p w:rsidR="00C931DA" w:rsidRPr="00C61579" w:rsidRDefault="00C931DA" w:rsidP="009841DC">
            <w:pPr>
              <w:jc w:val="both"/>
            </w:pPr>
            <w:r w:rsidRPr="00C61579">
              <w:t>Centro:</w:t>
            </w:r>
          </w:p>
        </w:tc>
      </w:tr>
      <w:tr w:rsidR="00C931DA" w:rsidRPr="00C61579">
        <w:tc>
          <w:tcPr>
            <w:tcW w:w="8708" w:type="dxa"/>
          </w:tcPr>
          <w:p w:rsidR="00C931DA" w:rsidRPr="00C61579" w:rsidRDefault="00C931DA" w:rsidP="009841DC">
            <w:pPr>
              <w:jc w:val="both"/>
              <w:rPr>
                <w:b/>
                <w:sz w:val="24"/>
                <w:szCs w:val="24"/>
              </w:rPr>
            </w:pPr>
          </w:p>
          <w:p w:rsidR="00C931DA" w:rsidRPr="00C61579" w:rsidRDefault="00C931DA" w:rsidP="009841DC">
            <w:pPr>
              <w:jc w:val="both"/>
              <w:rPr>
                <w:b/>
                <w:sz w:val="24"/>
                <w:szCs w:val="24"/>
              </w:rPr>
            </w:pPr>
          </w:p>
          <w:p w:rsidR="00C931DA" w:rsidRPr="00C61579" w:rsidRDefault="00C931DA" w:rsidP="009841DC">
            <w:pPr>
              <w:jc w:val="both"/>
              <w:rPr>
                <w:b/>
                <w:sz w:val="24"/>
                <w:szCs w:val="24"/>
              </w:rPr>
            </w:pPr>
            <w:r w:rsidRPr="00C61579">
              <w:rPr>
                <w:b/>
                <w:sz w:val="24"/>
                <w:szCs w:val="24"/>
              </w:rPr>
              <w:t>FACULTAD DE CIENCIAS ECONÓMICAS Y EMPRESARIALES</w:t>
            </w:r>
          </w:p>
          <w:p w:rsidR="00C931DA" w:rsidRPr="00C61579" w:rsidRDefault="00C931DA" w:rsidP="009841DC">
            <w:pPr>
              <w:jc w:val="both"/>
              <w:rPr>
                <w:b/>
                <w:sz w:val="24"/>
                <w:szCs w:val="24"/>
              </w:rPr>
            </w:pPr>
          </w:p>
          <w:p w:rsidR="00C931DA" w:rsidRPr="00C61579" w:rsidRDefault="00C931DA" w:rsidP="009841DC">
            <w:pPr>
              <w:jc w:val="both"/>
            </w:pPr>
          </w:p>
        </w:tc>
      </w:tr>
      <w:tr w:rsidR="00C931DA" w:rsidRPr="00C61579">
        <w:tc>
          <w:tcPr>
            <w:tcW w:w="8708" w:type="dxa"/>
          </w:tcPr>
          <w:p w:rsidR="00C931DA" w:rsidRPr="00C61579" w:rsidRDefault="00C931DA" w:rsidP="009841DC">
            <w:pPr>
              <w:jc w:val="both"/>
              <w:rPr>
                <w:sz w:val="24"/>
                <w:szCs w:val="24"/>
              </w:rPr>
            </w:pPr>
            <w:r w:rsidRPr="00C61579">
              <w:rPr>
                <w:sz w:val="24"/>
                <w:szCs w:val="24"/>
              </w:rPr>
              <w:t>Tipo de enseñanza</w:t>
            </w:r>
            <w:r w:rsidRPr="00C61579">
              <w:rPr>
                <w:rStyle w:val="Refdenotaalpie"/>
                <w:sz w:val="24"/>
                <w:szCs w:val="24"/>
              </w:rPr>
              <w:footnoteReference w:id="2"/>
            </w:r>
            <w:r w:rsidRPr="00C61579">
              <w:rPr>
                <w:sz w:val="24"/>
                <w:szCs w:val="24"/>
              </w:rPr>
              <w:t xml:space="preserve">: </w:t>
            </w:r>
          </w:p>
        </w:tc>
      </w:tr>
      <w:tr w:rsidR="00C931DA" w:rsidRPr="00C61579">
        <w:tc>
          <w:tcPr>
            <w:tcW w:w="8708" w:type="dxa"/>
          </w:tcPr>
          <w:p w:rsidR="00C931DA" w:rsidRPr="00C61579" w:rsidRDefault="00C931DA" w:rsidP="009841DC">
            <w:pPr>
              <w:jc w:val="both"/>
              <w:rPr>
                <w:b/>
                <w:sz w:val="24"/>
                <w:szCs w:val="24"/>
              </w:rPr>
            </w:pPr>
          </w:p>
          <w:p w:rsidR="00C931DA" w:rsidRPr="00C61579" w:rsidRDefault="00C931DA" w:rsidP="009841DC">
            <w:pPr>
              <w:jc w:val="both"/>
              <w:rPr>
                <w:b/>
                <w:sz w:val="24"/>
                <w:szCs w:val="24"/>
              </w:rPr>
            </w:pPr>
            <w:r w:rsidRPr="00C61579">
              <w:rPr>
                <w:b/>
                <w:sz w:val="24"/>
                <w:szCs w:val="24"/>
              </w:rPr>
              <w:t>Presencial</w:t>
            </w:r>
          </w:p>
          <w:p w:rsidR="00C931DA" w:rsidRPr="00C61579" w:rsidRDefault="00C931DA" w:rsidP="009841DC">
            <w:pPr>
              <w:jc w:val="both"/>
              <w:rPr>
                <w:b/>
                <w:sz w:val="24"/>
                <w:szCs w:val="24"/>
              </w:rPr>
            </w:pPr>
          </w:p>
        </w:tc>
      </w:tr>
    </w:tbl>
    <w:p w:rsidR="00C931DA" w:rsidRPr="00C61579" w:rsidRDefault="00C931DA" w:rsidP="009841DC">
      <w:pPr>
        <w:jc w:val="both"/>
      </w:pPr>
    </w:p>
    <w:p w:rsidR="00C931DA" w:rsidRPr="00C61579" w:rsidRDefault="00C931DA" w:rsidP="009841DC">
      <w:pPr>
        <w:jc w:val="both"/>
      </w:pPr>
    </w:p>
    <w:p w:rsidR="00C931DA" w:rsidRPr="00C61579" w:rsidRDefault="00C931DA" w:rsidP="009841DC">
      <w:pPr>
        <w:jc w:val="both"/>
      </w:pPr>
    </w:p>
    <w:p w:rsidR="00C931DA" w:rsidRPr="00C61579" w:rsidRDefault="00C931DA" w:rsidP="009841D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8"/>
      </w:tblGrid>
      <w:tr w:rsidR="00C931DA" w:rsidRPr="00C61579">
        <w:tc>
          <w:tcPr>
            <w:tcW w:w="8708" w:type="dxa"/>
          </w:tcPr>
          <w:p w:rsidR="00C931DA" w:rsidRPr="00C61579" w:rsidRDefault="00C931DA" w:rsidP="009841DC">
            <w:pPr>
              <w:jc w:val="both"/>
              <w:rPr>
                <w:sz w:val="24"/>
                <w:szCs w:val="24"/>
              </w:rPr>
            </w:pPr>
            <w:r w:rsidRPr="00C61579">
              <w:rPr>
                <w:sz w:val="24"/>
                <w:szCs w:val="24"/>
              </w:rPr>
              <w:t>Número de plazas de nuevo ingreso:</w:t>
            </w:r>
          </w:p>
        </w:tc>
      </w:tr>
      <w:tr w:rsidR="00C931DA" w:rsidRPr="00C61579">
        <w:tc>
          <w:tcPr>
            <w:tcW w:w="8708" w:type="dxa"/>
          </w:tcPr>
          <w:p w:rsidR="00C931DA" w:rsidRPr="00C61579" w:rsidRDefault="00C931DA" w:rsidP="009841DC">
            <w:pPr>
              <w:jc w:val="both"/>
              <w:rPr>
                <w:b/>
                <w:sz w:val="28"/>
                <w:szCs w:val="28"/>
              </w:rPr>
            </w:pPr>
          </w:p>
          <w:p w:rsidR="00C931DA" w:rsidRPr="00C61579" w:rsidRDefault="00C931DA" w:rsidP="009841DC">
            <w:pPr>
              <w:jc w:val="both"/>
              <w:rPr>
                <w:b/>
                <w:sz w:val="24"/>
                <w:szCs w:val="24"/>
              </w:rPr>
            </w:pPr>
            <w:r w:rsidRPr="00C61579">
              <w:rPr>
                <w:b/>
                <w:sz w:val="24"/>
                <w:szCs w:val="24"/>
              </w:rPr>
              <w:t>160 plazas en dos grupos de 80.</w:t>
            </w:r>
          </w:p>
          <w:p w:rsidR="00C931DA" w:rsidRPr="00C61579" w:rsidRDefault="00C931DA" w:rsidP="009841DC">
            <w:pPr>
              <w:jc w:val="both"/>
            </w:pPr>
          </w:p>
        </w:tc>
      </w:tr>
      <w:tr w:rsidR="00C931DA" w:rsidRPr="00C61579">
        <w:tc>
          <w:tcPr>
            <w:tcW w:w="8708" w:type="dxa"/>
          </w:tcPr>
          <w:p w:rsidR="00C931DA" w:rsidRPr="00C61579" w:rsidRDefault="00C931DA" w:rsidP="009841DC">
            <w:pPr>
              <w:jc w:val="both"/>
              <w:rPr>
                <w:sz w:val="24"/>
                <w:szCs w:val="24"/>
              </w:rPr>
            </w:pPr>
            <w:r w:rsidRPr="00C61579">
              <w:rPr>
                <w:sz w:val="24"/>
                <w:szCs w:val="24"/>
              </w:rPr>
              <w:t>Número de créditos de la titulación:</w:t>
            </w:r>
          </w:p>
        </w:tc>
      </w:tr>
      <w:tr w:rsidR="00C931DA" w:rsidRPr="00C61579">
        <w:tc>
          <w:tcPr>
            <w:tcW w:w="8708" w:type="dxa"/>
          </w:tcPr>
          <w:p w:rsidR="00C931DA" w:rsidRPr="00C61579" w:rsidRDefault="00C931DA" w:rsidP="009841DC">
            <w:pPr>
              <w:jc w:val="both"/>
              <w:rPr>
                <w:b/>
                <w:sz w:val="28"/>
                <w:szCs w:val="28"/>
              </w:rPr>
            </w:pPr>
          </w:p>
          <w:p w:rsidR="00C931DA" w:rsidRPr="00C61579" w:rsidRDefault="00C931DA" w:rsidP="009841DC">
            <w:pPr>
              <w:jc w:val="both"/>
              <w:rPr>
                <w:b/>
                <w:sz w:val="24"/>
                <w:szCs w:val="24"/>
              </w:rPr>
            </w:pPr>
            <w:r w:rsidRPr="00C61579">
              <w:rPr>
                <w:b/>
                <w:sz w:val="24"/>
                <w:szCs w:val="24"/>
              </w:rPr>
              <w:t>240</w:t>
            </w:r>
          </w:p>
          <w:p w:rsidR="00C931DA" w:rsidRPr="00C61579" w:rsidRDefault="00C931DA" w:rsidP="009841DC">
            <w:pPr>
              <w:jc w:val="both"/>
            </w:pPr>
          </w:p>
        </w:tc>
      </w:tr>
      <w:tr w:rsidR="00C931DA" w:rsidRPr="00C61579">
        <w:tc>
          <w:tcPr>
            <w:tcW w:w="8708" w:type="dxa"/>
          </w:tcPr>
          <w:p w:rsidR="00C931DA" w:rsidRPr="00C61579" w:rsidRDefault="00C931DA" w:rsidP="009841DC">
            <w:pPr>
              <w:jc w:val="both"/>
            </w:pPr>
            <w:r w:rsidRPr="00C61579">
              <w:rPr>
                <w:sz w:val="24"/>
                <w:szCs w:val="24"/>
              </w:rPr>
              <w:t>Rama de conocimiento</w:t>
            </w:r>
            <w:r w:rsidRPr="00C61579">
              <w:rPr>
                <w:rStyle w:val="Refdenotaalpie"/>
                <w:sz w:val="24"/>
                <w:szCs w:val="24"/>
              </w:rPr>
              <w:footnoteReference w:id="3"/>
            </w:r>
            <w:r w:rsidRPr="00C61579">
              <w:rPr>
                <w:sz w:val="24"/>
                <w:szCs w:val="24"/>
              </w:rPr>
              <w:t>:</w:t>
            </w:r>
          </w:p>
        </w:tc>
      </w:tr>
      <w:tr w:rsidR="00C931DA" w:rsidRPr="00C61579">
        <w:tc>
          <w:tcPr>
            <w:tcW w:w="8708" w:type="dxa"/>
          </w:tcPr>
          <w:p w:rsidR="00C931DA" w:rsidRPr="00C61579" w:rsidRDefault="00C931DA" w:rsidP="009841DC">
            <w:pPr>
              <w:jc w:val="both"/>
              <w:rPr>
                <w:b/>
                <w:sz w:val="24"/>
                <w:szCs w:val="24"/>
              </w:rPr>
            </w:pPr>
          </w:p>
          <w:p w:rsidR="00C931DA" w:rsidRPr="00C61579" w:rsidRDefault="00C931DA" w:rsidP="009841DC">
            <w:pPr>
              <w:jc w:val="both"/>
              <w:rPr>
                <w:b/>
                <w:sz w:val="24"/>
                <w:szCs w:val="24"/>
              </w:rPr>
            </w:pPr>
            <w:r w:rsidRPr="00C61579">
              <w:rPr>
                <w:b/>
                <w:sz w:val="24"/>
                <w:szCs w:val="24"/>
              </w:rPr>
              <w:t>Ciencias Sociales y Jurídicas</w:t>
            </w:r>
          </w:p>
          <w:p w:rsidR="00C931DA" w:rsidRPr="00C61579" w:rsidRDefault="00C931DA" w:rsidP="009841DC">
            <w:pPr>
              <w:jc w:val="both"/>
            </w:pPr>
          </w:p>
        </w:tc>
      </w:tr>
    </w:tbl>
    <w:p w:rsidR="00C931DA" w:rsidRPr="00C61579" w:rsidRDefault="00C931DA" w:rsidP="009841DC">
      <w:pPr>
        <w:jc w:val="both"/>
      </w:pPr>
    </w:p>
    <w:p w:rsidR="00C931DA" w:rsidRPr="00C61579" w:rsidRDefault="00C931DA" w:rsidP="009841DC">
      <w:pPr>
        <w:pStyle w:val="Piedepgina"/>
        <w:tabs>
          <w:tab w:val="clear" w:pos="4252"/>
          <w:tab w:val="clear" w:pos="8504"/>
        </w:tabs>
        <w:jc w:val="both"/>
      </w:pPr>
      <w:r w:rsidRPr="00C6157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0"/>
      </w:tblGrid>
      <w:tr w:rsidR="00C931DA" w:rsidRPr="00C61579">
        <w:tc>
          <w:tcPr>
            <w:tcW w:w="8708" w:type="dxa"/>
          </w:tcPr>
          <w:p w:rsidR="00C931DA" w:rsidRPr="00C61579" w:rsidRDefault="00C931DA" w:rsidP="009841DC">
            <w:pPr>
              <w:jc w:val="both"/>
              <w:rPr>
                <w:rFonts w:ascii="Arial" w:hAnsi="Arial" w:cs="Arial"/>
                <w:sz w:val="24"/>
                <w:szCs w:val="24"/>
              </w:rPr>
            </w:pPr>
            <w:r w:rsidRPr="00C61579">
              <w:rPr>
                <w:rFonts w:ascii="Arial" w:hAnsi="Arial" w:cs="Arial"/>
                <w:sz w:val="24"/>
                <w:szCs w:val="24"/>
              </w:rPr>
              <w:lastRenderedPageBreak/>
              <w:t>Descripción General de las materias de que consta el plan de estudios</w:t>
            </w:r>
          </w:p>
        </w:tc>
      </w:tr>
      <w:tr w:rsidR="00C931DA" w:rsidRPr="00C61579">
        <w:tc>
          <w:tcPr>
            <w:tcW w:w="8708" w:type="dxa"/>
          </w:tcPr>
          <w:p w:rsidR="00C931DA" w:rsidRPr="00C61579" w:rsidRDefault="00C931DA" w:rsidP="009841DC">
            <w:pPr>
              <w:jc w:val="both"/>
              <w:rPr>
                <w:rFonts w:ascii="Arial" w:hAnsi="Arial" w:cs="Arial"/>
                <w:sz w:val="24"/>
                <w:szCs w:val="24"/>
              </w:rPr>
            </w:pPr>
          </w:p>
          <w:tbl>
            <w:tblPr>
              <w:tblW w:w="8605" w:type="dxa"/>
              <w:tblCellMar>
                <w:left w:w="70" w:type="dxa"/>
                <w:right w:w="70" w:type="dxa"/>
              </w:tblCellMar>
              <w:tblLook w:val="0000"/>
            </w:tblPr>
            <w:tblGrid>
              <w:gridCol w:w="870"/>
              <w:gridCol w:w="1147"/>
              <w:gridCol w:w="3383"/>
              <w:gridCol w:w="1864"/>
              <w:gridCol w:w="1220"/>
            </w:tblGrid>
            <w:tr w:rsidR="003A6701" w:rsidRPr="00C61579">
              <w:trPr>
                <w:trHeight w:val="300"/>
              </w:trPr>
              <w:tc>
                <w:tcPr>
                  <w:tcW w:w="881" w:type="dxa"/>
                  <w:vMerge w:val="restart"/>
                  <w:tcBorders>
                    <w:top w:val="single" w:sz="8" w:space="0" w:color="auto"/>
                    <w:left w:val="single" w:sz="8" w:space="0" w:color="auto"/>
                    <w:bottom w:val="single" w:sz="8" w:space="0" w:color="000000"/>
                    <w:right w:val="nil"/>
                  </w:tcBorders>
                  <w:shd w:val="clear" w:color="auto" w:fill="808080"/>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Curso</w:t>
                  </w:r>
                </w:p>
              </w:tc>
              <w:tc>
                <w:tcPr>
                  <w:tcW w:w="1163" w:type="dxa"/>
                  <w:vMerge w:val="restart"/>
                  <w:tcBorders>
                    <w:top w:val="single" w:sz="8" w:space="0" w:color="auto"/>
                    <w:left w:val="nil"/>
                    <w:bottom w:val="single" w:sz="8" w:space="0" w:color="000000"/>
                    <w:right w:val="nil"/>
                  </w:tcBorders>
                  <w:shd w:val="clear" w:color="auto" w:fill="808080"/>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Trimestre</w:t>
                  </w:r>
                </w:p>
              </w:tc>
              <w:tc>
                <w:tcPr>
                  <w:tcW w:w="3433" w:type="dxa"/>
                  <w:vMerge w:val="restart"/>
                  <w:tcBorders>
                    <w:top w:val="single" w:sz="8" w:space="0" w:color="auto"/>
                    <w:left w:val="nil"/>
                    <w:bottom w:val="single" w:sz="8" w:space="0" w:color="000000"/>
                    <w:right w:val="nil"/>
                  </w:tcBorders>
                  <w:shd w:val="clear" w:color="auto" w:fill="808080"/>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Asignatura</w:t>
                  </w:r>
                </w:p>
              </w:tc>
              <w:tc>
                <w:tcPr>
                  <w:tcW w:w="1891" w:type="dxa"/>
                  <w:tcBorders>
                    <w:top w:val="single" w:sz="8" w:space="0" w:color="auto"/>
                    <w:left w:val="nil"/>
                    <w:bottom w:val="nil"/>
                    <w:right w:val="nil"/>
                  </w:tcBorders>
                  <w:shd w:val="clear" w:color="auto" w:fill="808080"/>
                  <w:vAlign w:val="bottom"/>
                </w:tcPr>
                <w:p w:rsidR="003A6701" w:rsidRPr="00C61579" w:rsidRDefault="003A6701" w:rsidP="003A6701">
                  <w:pPr>
                    <w:jc w:val="center"/>
                    <w:rPr>
                      <w:rFonts w:ascii="Arial" w:hAnsi="Arial" w:cs="Arial"/>
                      <w:b/>
                      <w:bCs/>
                      <w:sz w:val="16"/>
                      <w:szCs w:val="16"/>
                      <w:lang w:eastAsia="es-ES"/>
                    </w:rPr>
                  </w:pPr>
                  <w:r w:rsidRPr="00C61579">
                    <w:rPr>
                      <w:rFonts w:ascii="Arial" w:hAnsi="Arial" w:cs="Arial"/>
                      <w:b/>
                      <w:bCs/>
                      <w:sz w:val="16"/>
                      <w:szCs w:val="16"/>
                      <w:lang w:eastAsia="es-ES"/>
                    </w:rPr>
                    <w:t>Tipo de</w:t>
                  </w:r>
                </w:p>
              </w:tc>
              <w:tc>
                <w:tcPr>
                  <w:tcW w:w="1237" w:type="dxa"/>
                  <w:vMerge w:val="restart"/>
                  <w:tcBorders>
                    <w:top w:val="single" w:sz="8" w:space="0" w:color="auto"/>
                    <w:left w:val="nil"/>
                    <w:bottom w:val="single" w:sz="8" w:space="0" w:color="000000"/>
                    <w:right w:val="single" w:sz="8" w:space="0" w:color="auto"/>
                  </w:tcBorders>
                  <w:shd w:val="clear" w:color="auto" w:fill="808080"/>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ECTS</w:t>
                  </w:r>
                </w:p>
              </w:tc>
            </w:tr>
            <w:tr w:rsidR="003A6701" w:rsidRPr="00C61579">
              <w:trPr>
                <w:trHeight w:val="300"/>
              </w:trPr>
              <w:tc>
                <w:tcPr>
                  <w:tcW w:w="881" w:type="dxa"/>
                  <w:vMerge/>
                  <w:tcBorders>
                    <w:top w:val="single" w:sz="8" w:space="0" w:color="auto"/>
                    <w:left w:val="single" w:sz="8" w:space="0" w:color="auto"/>
                    <w:bottom w:val="single" w:sz="8" w:space="0" w:color="000000"/>
                    <w:right w:val="nil"/>
                  </w:tcBorders>
                  <w:vAlign w:val="center"/>
                </w:tcPr>
                <w:p w:rsidR="003A6701" w:rsidRPr="00C61579" w:rsidRDefault="003A6701" w:rsidP="003A6701">
                  <w:pPr>
                    <w:rPr>
                      <w:rFonts w:ascii="Arial" w:hAnsi="Arial" w:cs="Arial"/>
                      <w:b/>
                      <w:bCs/>
                      <w:lang w:eastAsia="es-ES"/>
                    </w:rPr>
                  </w:pPr>
                </w:p>
              </w:tc>
              <w:tc>
                <w:tcPr>
                  <w:tcW w:w="1163" w:type="dxa"/>
                  <w:vMerge/>
                  <w:tcBorders>
                    <w:top w:val="single" w:sz="8" w:space="0" w:color="auto"/>
                    <w:left w:val="nil"/>
                    <w:bottom w:val="single" w:sz="8" w:space="0" w:color="000000"/>
                    <w:right w:val="nil"/>
                  </w:tcBorders>
                  <w:vAlign w:val="center"/>
                </w:tcPr>
                <w:p w:rsidR="003A6701" w:rsidRPr="00C61579" w:rsidRDefault="003A6701" w:rsidP="003A6701">
                  <w:pPr>
                    <w:rPr>
                      <w:rFonts w:ascii="Arial" w:hAnsi="Arial" w:cs="Arial"/>
                      <w:b/>
                      <w:bCs/>
                      <w:lang w:eastAsia="es-ES"/>
                    </w:rPr>
                  </w:pPr>
                </w:p>
              </w:tc>
              <w:tc>
                <w:tcPr>
                  <w:tcW w:w="3433" w:type="dxa"/>
                  <w:vMerge/>
                  <w:tcBorders>
                    <w:top w:val="single" w:sz="8" w:space="0" w:color="auto"/>
                    <w:left w:val="nil"/>
                    <w:bottom w:val="single" w:sz="8" w:space="0" w:color="000000"/>
                    <w:right w:val="nil"/>
                  </w:tcBorders>
                  <w:vAlign w:val="center"/>
                </w:tcPr>
                <w:p w:rsidR="003A6701" w:rsidRPr="00C61579" w:rsidRDefault="003A6701" w:rsidP="003A6701">
                  <w:pPr>
                    <w:rPr>
                      <w:rFonts w:ascii="Arial" w:hAnsi="Arial" w:cs="Arial"/>
                      <w:b/>
                      <w:bCs/>
                      <w:lang w:eastAsia="es-ES"/>
                    </w:rPr>
                  </w:pPr>
                </w:p>
              </w:tc>
              <w:tc>
                <w:tcPr>
                  <w:tcW w:w="1891" w:type="dxa"/>
                  <w:tcBorders>
                    <w:top w:val="nil"/>
                    <w:left w:val="nil"/>
                    <w:bottom w:val="single" w:sz="8" w:space="0" w:color="auto"/>
                    <w:right w:val="nil"/>
                  </w:tcBorders>
                  <w:shd w:val="clear" w:color="auto" w:fill="808080"/>
                  <w:vAlign w:val="bottom"/>
                </w:tcPr>
                <w:p w:rsidR="003A6701" w:rsidRPr="00C61579" w:rsidRDefault="003A6701" w:rsidP="003A6701">
                  <w:pPr>
                    <w:jc w:val="center"/>
                    <w:rPr>
                      <w:rFonts w:ascii="Arial" w:hAnsi="Arial" w:cs="Arial"/>
                      <w:b/>
                      <w:bCs/>
                      <w:sz w:val="16"/>
                      <w:szCs w:val="16"/>
                      <w:lang w:eastAsia="es-ES"/>
                    </w:rPr>
                  </w:pPr>
                  <w:r w:rsidRPr="00C61579">
                    <w:rPr>
                      <w:rFonts w:ascii="Arial" w:hAnsi="Arial" w:cs="Arial"/>
                      <w:b/>
                      <w:bCs/>
                      <w:sz w:val="16"/>
                      <w:szCs w:val="16"/>
                      <w:lang w:eastAsia="es-ES"/>
                    </w:rPr>
                    <w:t xml:space="preserve"> asignatura</w:t>
                  </w:r>
                </w:p>
              </w:tc>
              <w:tc>
                <w:tcPr>
                  <w:tcW w:w="1237" w:type="dxa"/>
                  <w:vMerge/>
                  <w:tcBorders>
                    <w:top w:val="single" w:sz="8" w:space="0" w:color="auto"/>
                    <w:left w:val="nil"/>
                    <w:bottom w:val="single" w:sz="8" w:space="0" w:color="000000"/>
                    <w:right w:val="single" w:sz="8" w:space="0" w:color="auto"/>
                  </w:tcBorders>
                  <w:vAlign w:val="center"/>
                </w:tcPr>
                <w:p w:rsidR="003A6701" w:rsidRPr="00C61579" w:rsidRDefault="003A6701" w:rsidP="003A6701">
                  <w:pPr>
                    <w:rPr>
                      <w:rFonts w:ascii="Arial" w:hAnsi="Arial" w:cs="Arial"/>
                      <w:b/>
                      <w:bCs/>
                      <w:lang w:eastAsia="es-ES"/>
                    </w:rPr>
                  </w:pPr>
                </w:p>
              </w:tc>
            </w:tr>
            <w:tr w:rsidR="003A6701" w:rsidRPr="00C61579">
              <w:trPr>
                <w:trHeight w:val="300"/>
              </w:trPr>
              <w:tc>
                <w:tcPr>
                  <w:tcW w:w="881" w:type="dxa"/>
                  <w:vMerge w:val="restart"/>
                  <w:tcBorders>
                    <w:top w:val="nil"/>
                    <w:left w:val="single" w:sz="8" w:space="0" w:color="auto"/>
                    <w:bottom w:val="single" w:sz="8" w:space="0" w:color="000000"/>
                    <w:right w:val="dotted" w:sz="4" w:space="0" w:color="auto"/>
                  </w:tcBorders>
                  <w:shd w:val="clear" w:color="auto" w:fill="auto"/>
                  <w:noWrap/>
                  <w:vAlign w:val="center"/>
                </w:tcPr>
                <w:p w:rsidR="003A6701" w:rsidRPr="00C61579" w:rsidRDefault="003A6701" w:rsidP="003A6701">
                  <w:pPr>
                    <w:jc w:val="center"/>
                    <w:rPr>
                      <w:rFonts w:ascii="Arial" w:hAnsi="Arial" w:cs="Arial"/>
                      <w:lang w:eastAsia="es-ES"/>
                    </w:rPr>
                  </w:pPr>
                  <w:r w:rsidRPr="00C61579">
                    <w:rPr>
                      <w:rFonts w:ascii="Arial" w:hAnsi="Arial" w:cs="Arial"/>
                      <w:lang w:eastAsia="es-ES"/>
                    </w:rPr>
                    <w:t>1º</w:t>
                  </w:r>
                </w:p>
              </w:tc>
              <w:tc>
                <w:tcPr>
                  <w:tcW w:w="1163" w:type="dxa"/>
                  <w:tcBorders>
                    <w:top w:val="nil"/>
                    <w:left w:val="nil"/>
                    <w:bottom w:val="nil"/>
                    <w:right w:val="nil"/>
                  </w:tcBorders>
                  <w:shd w:val="clear" w:color="auto" w:fill="FFCC99"/>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1</w:t>
                  </w:r>
                </w:p>
              </w:tc>
              <w:tc>
                <w:tcPr>
                  <w:tcW w:w="3433" w:type="dxa"/>
                  <w:tcBorders>
                    <w:top w:val="nil"/>
                    <w:left w:val="nil"/>
                    <w:bottom w:val="nil"/>
                    <w:right w:val="nil"/>
                  </w:tcBorders>
                  <w:shd w:val="clear" w:color="auto" w:fill="FFCC99"/>
                  <w:noWrap/>
                  <w:vAlign w:val="bottom"/>
                </w:tcPr>
                <w:p w:rsidR="003A6701" w:rsidRPr="00C61579" w:rsidRDefault="003A6701" w:rsidP="003A6701">
                  <w:pPr>
                    <w:jc w:val="both"/>
                    <w:rPr>
                      <w:rFonts w:ascii="Arial" w:hAnsi="Arial" w:cs="Arial"/>
                      <w:b/>
                      <w:bCs/>
                      <w:lang w:eastAsia="es-ES"/>
                    </w:rPr>
                  </w:pPr>
                  <w:r w:rsidRPr="00C61579">
                    <w:rPr>
                      <w:rFonts w:ascii="Arial" w:hAnsi="Arial" w:cs="Arial"/>
                      <w:b/>
                      <w:bCs/>
                      <w:lang w:eastAsia="es-ES"/>
                    </w:rPr>
                    <w:t xml:space="preserve">Introducción a la Microeconomía </w:t>
                  </w:r>
                </w:p>
              </w:tc>
              <w:tc>
                <w:tcPr>
                  <w:tcW w:w="1891" w:type="dxa"/>
                  <w:tcBorders>
                    <w:top w:val="nil"/>
                    <w:left w:val="nil"/>
                    <w:bottom w:val="nil"/>
                    <w:right w:val="nil"/>
                  </w:tcBorders>
                  <w:shd w:val="clear" w:color="auto" w:fill="FFCC99"/>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AFB</w:t>
                  </w:r>
                </w:p>
              </w:tc>
              <w:tc>
                <w:tcPr>
                  <w:tcW w:w="1237" w:type="dxa"/>
                  <w:tcBorders>
                    <w:top w:val="nil"/>
                    <w:left w:val="nil"/>
                    <w:bottom w:val="nil"/>
                    <w:right w:val="single" w:sz="8" w:space="0" w:color="auto"/>
                  </w:tcBorders>
                  <w:shd w:val="clear" w:color="auto" w:fill="FFCC99"/>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6</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1-2</w:t>
                  </w:r>
                </w:p>
              </w:tc>
              <w:tc>
                <w:tcPr>
                  <w:tcW w:w="3433" w:type="dxa"/>
                  <w:tcBorders>
                    <w:top w:val="nil"/>
                    <w:left w:val="nil"/>
                    <w:bottom w:val="nil"/>
                    <w:right w:val="nil"/>
                  </w:tcBorders>
                  <w:shd w:val="clear" w:color="auto" w:fill="FFCC99"/>
                  <w:vAlign w:val="bottom"/>
                </w:tcPr>
                <w:p w:rsidR="003A6701" w:rsidRPr="00C61579" w:rsidRDefault="003A6701" w:rsidP="003A6701">
                  <w:pPr>
                    <w:rPr>
                      <w:rFonts w:ascii="Arial" w:hAnsi="Arial" w:cs="Arial"/>
                      <w:lang w:eastAsia="es-ES"/>
                    </w:rPr>
                  </w:pPr>
                  <w:r w:rsidRPr="00C61579">
                    <w:rPr>
                      <w:rFonts w:ascii="Arial" w:hAnsi="Arial" w:cs="Arial"/>
                      <w:lang w:eastAsia="es-ES"/>
                    </w:rPr>
                    <w:t xml:space="preserve">Economía de la Empresa </w:t>
                  </w:r>
                </w:p>
              </w:tc>
              <w:tc>
                <w:tcPr>
                  <w:tcW w:w="1891" w:type="dxa"/>
                  <w:tcBorders>
                    <w:top w:val="nil"/>
                    <w:left w:val="nil"/>
                    <w:bottom w:val="nil"/>
                    <w:right w:val="nil"/>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AFB</w:t>
                  </w:r>
                </w:p>
              </w:tc>
              <w:tc>
                <w:tcPr>
                  <w:tcW w:w="1237" w:type="dxa"/>
                  <w:tcBorders>
                    <w:top w:val="nil"/>
                    <w:left w:val="nil"/>
                    <w:bottom w:val="nil"/>
                    <w:right w:val="single" w:sz="8" w:space="0" w:color="auto"/>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9</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1</w:t>
                  </w:r>
                </w:p>
              </w:tc>
              <w:tc>
                <w:tcPr>
                  <w:tcW w:w="3433" w:type="dxa"/>
                  <w:tcBorders>
                    <w:top w:val="nil"/>
                    <w:left w:val="nil"/>
                    <w:bottom w:val="nil"/>
                    <w:right w:val="nil"/>
                  </w:tcBorders>
                  <w:shd w:val="clear" w:color="auto" w:fill="CCFFCC"/>
                  <w:vAlign w:val="bottom"/>
                </w:tcPr>
                <w:p w:rsidR="003A6701" w:rsidRPr="00C61579" w:rsidRDefault="003A6701" w:rsidP="003A6701">
                  <w:pPr>
                    <w:rPr>
                      <w:rFonts w:ascii="Arial" w:hAnsi="Arial" w:cs="Arial"/>
                      <w:lang w:eastAsia="es-ES"/>
                    </w:rPr>
                  </w:pPr>
                  <w:r w:rsidRPr="00C61579">
                    <w:rPr>
                      <w:rFonts w:ascii="Arial" w:hAnsi="Arial" w:cs="Arial"/>
                      <w:lang w:eastAsia="es-ES"/>
                    </w:rPr>
                    <w:t>Matemáticas I</w:t>
                  </w:r>
                </w:p>
              </w:tc>
              <w:tc>
                <w:tcPr>
                  <w:tcW w:w="1891" w:type="dxa"/>
                  <w:tcBorders>
                    <w:top w:val="nil"/>
                    <w:left w:val="nil"/>
                    <w:bottom w:val="nil"/>
                    <w:right w:val="nil"/>
                  </w:tcBorders>
                  <w:shd w:val="clear" w:color="auto" w:fill="CCFFCC"/>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dotted" w:sz="4" w:space="0" w:color="auto"/>
                    <w:right w:val="nil"/>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1</w:t>
                  </w:r>
                </w:p>
              </w:tc>
              <w:tc>
                <w:tcPr>
                  <w:tcW w:w="3433" w:type="dxa"/>
                  <w:tcBorders>
                    <w:top w:val="nil"/>
                    <w:left w:val="nil"/>
                    <w:bottom w:val="dotted" w:sz="4" w:space="0" w:color="auto"/>
                    <w:right w:val="nil"/>
                  </w:tcBorders>
                  <w:shd w:val="clear" w:color="auto" w:fill="FFCC99"/>
                  <w:vAlign w:val="bottom"/>
                </w:tcPr>
                <w:p w:rsidR="003A6701" w:rsidRPr="00C61579" w:rsidRDefault="003A6701" w:rsidP="003A6701">
                  <w:pPr>
                    <w:rPr>
                      <w:rFonts w:ascii="Arial" w:hAnsi="Arial" w:cs="Arial"/>
                      <w:lang w:eastAsia="es-ES"/>
                    </w:rPr>
                  </w:pPr>
                  <w:r w:rsidRPr="00C61579">
                    <w:rPr>
                      <w:rFonts w:ascii="Arial" w:hAnsi="Arial" w:cs="Arial"/>
                      <w:lang w:eastAsia="es-ES"/>
                    </w:rPr>
                    <w:t>Análisis de Datos</w:t>
                  </w:r>
                </w:p>
              </w:tc>
              <w:tc>
                <w:tcPr>
                  <w:tcW w:w="1891" w:type="dxa"/>
                  <w:tcBorders>
                    <w:top w:val="nil"/>
                    <w:left w:val="nil"/>
                    <w:bottom w:val="dotted" w:sz="4" w:space="0" w:color="auto"/>
                    <w:right w:val="nil"/>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AFB</w:t>
                  </w:r>
                </w:p>
              </w:tc>
              <w:tc>
                <w:tcPr>
                  <w:tcW w:w="1237" w:type="dxa"/>
                  <w:tcBorders>
                    <w:top w:val="nil"/>
                    <w:left w:val="nil"/>
                    <w:bottom w:val="dotted" w:sz="4" w:space="0" w:color="auto"/>
                    <w:right w:val="single" w:sz="8" w:space="0" w:color="auto"/>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(2+4) 6</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FFCC99"/>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2</w:t>
                  </w:r>
                </w:p>
              </w:tc>
              <w:tc>
                <w:tcPr>
                  <w:tcW w:w="3433" w:type="dxa"/>
                  <w:tcBorders>
                    <w:top w:val="nil"/>
                    <w:left w:val="nil"/>
                    <w:bottom w:val="nil"/>
                    <w:right w:val="nil"/>
                  </w:tcBorders>
                  <w:shd w:val="clear" w:color="auto" w:fill="FFCC99"/>
                  <w:noWrap/>
                  <w:vAlign w:val="bottom"/>
                </w:tcPr>
                <w:p w:rsidR="003A6701" w:rsidRPr="00C61579" w:rsidRDefault="003A6701" w:rsidP="003A6701">
                  <w:pPr>
                    <w:rPr>
                      <w:rFonts w:ascii="Arial" w:hAnsi="Arial" w:cs="Arial"/>
                      <w:b/>
                      <w:bCs/>
                      <w:lang w:eastAsia="es-ES"/>
                    </w:rPr>
                  </w:pPr>
                  <w:r w:rsidRPr="00C61579">
                    <w:rPr>
                      <w:rFonts w:ascii="Arial" w:hAnsi="Arial" w:cs="Arial"/>
                      <w:b/>
                      <w:bCs/>
                      <w:lang w:eastAsia="es-ES"/>
                    </w:rPr>
                    <w:t>Introducción a la Macroeconomía</w:t>
                  </w:r>
                </w:p>
              </w:tc>
              <w:tc>
                <w:tcPr>
                  <w:tcW w:w="1891" w:type="dxa"/>
                  <w:tcBorders>
                    <w:top w:val="nil"/>
                    <w:left w:val="nil"/>
                    <w:bottom w:val="nil"/>
                    <w:right w:val="nil"/>
                  </w:tcBorders>
                  <w:shd w:val="clear" w:color="auto" w:fill="FFCC99"/>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AFB</w:t>
                  </w:r>
                </w:p>
              </w:tc>
              <w:tc>
                <w:tcPr>
                  <w:tcW w:w="1237" w:type="dxa"/>
                  <w:tcBorders>
                    <w:top w:val="nil"/>
                    <w:left w:val="nil"/>
                    <w:bottom w:val="nil"/>
                    <w:right w:val="single" w:sz="8" w:space="0" w:color="auto"/>
                  </w:tcBorders>
                  <w:shd w:val="clear" w:color="auto" w:fill="FFCC99"/>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6</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2</w:t>
                  </w:r>
                </w:p>
              </w:tc>
              <w:tc>
                <w:tcPr>
                  <w:tcW w:w="3433" w:type="dxa"/>
                  <w:tcBorders>
                    <w:top w:val="nil"/>
                    <w:left w:val="nil"/>
                    <w:bottom w:val="nil"/>
                    <w:right w:val="nil"/>
                  </w:tcBorders>
                  <w:shd w:val="clear" w:color="auto" w:fill="CCFFCC"/>
                  <w:noWrap/>
                  <w:vAlign w:val="bottom"/>
                </w:tcPr>
                <w:p w:rsidR="003A6701" w:rsidRPr="00C61579" w:rsidRDefault="003A6701" w:rsidP="003A6701">
                  <w:pPr>
                    <w:rPr>
                      <w:rFonts w:ascii="Arial" w:hAnsi="Arial" w:cs="Arial"/>
                      <w:lang w:eastAsia="es-ES"/>
                    </w:rPr>
                  </w:pPr>
                  <w:r w:rsidRPr="00C61579">
                    <w:rPr>
                      <w:rFonts w:ascii="Arial" w:hAnsi="Arial" w:cs="Arial"/>
                      <w:lang w:eastAsia="es-ES"/>
                    </w:rPr>
                    <w:t>Matemáticas II</w:t>
                  </w:r>
                </w:p>
              </w:tc>
              <w:tc>
                <w:tcPr>
                  <w:tcW w:w="1891" w:type="dxa"/>
                  <w:tcBorders>
                    <w:top w:val="nil"/>
                    <w:left w:val="nil"/>
                    <w:bottom w:val="nil"/>
                    <w:right w:val="nil"/>
                  </w:tcBorders>
                  <w:shd w:val="clear" w:color="auto" w:fill="CCFFCC"/>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dotted" w:sz="4" w:space="0" w:color="auto"/>
                    <w:right w:val="nil"/>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2-3</w:t>
                  </w:r>
                </w:p>
              </w:tc>
              <w:tc>
                <w:tcPr>
                  <w:tcW w:w="3433" w:type="dxa"/>
                  <w:tcBorders>
                    <w:top w:val="nil"/>
                    <w:left w:val="nil"/>
                    <w:bottom w:val="dotted" w:sz="4" w:space="0" w:color="auto"/>
                    <w:right w:val="nil"/>
                  </w:tcBorders>
                  <w:shd w:val="clear" w:color="auto" w:fill="FFCC99"/>
                  <w:noWrap/>
                  <w:vAlign w:val="bottom"/>
                </w:tcPr>
                <w:p w:rsidR="003A6701" w:rsidRPr="00C61579" w:rsidRDefault="003A6701" w:rsidP="003A6701">
                  <w:pPr>
                    <w:rPr>
                      <w:rFonts w:ascii="Arial" w:hAnsi="Arial" w:cs="Arial"/>
                      <w:lang w:eastAsia="es-ES"/>
                    </w:rPr>
                  </w:pPr>
                  <w:r w:rsidRPr="00C61579">
                    <w:rPr>
                      <w:rFonts w:ascii="Arial" w:hAnsi="Arial" w:cs="Arial"/>
                      <w:lang w:eastAsia="es-ES"/>
                    </w:rPr>
                    <w:t xml:space="preserve">Introducción al Derecho de la Empresa </w:t>
                  </w:r>
                </w:p>
              </w:tc>
              <w:tc>
                <w:tcPr>
                  <w:tcW w:w="1891" w:type="dxa"/>
                  <w:tcBorders>
                    <w:top w:val="nil"/>
                    <w:left w:val="nil"/>
                    <w:bottom w:val="nil"/>
                    <w:right w:val="nil"/>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AFB</w:t>
                  </w:r>
                </w:p>
              </w:tc>
              <w:tc>
                <w:tcPr>
                  <w:tcW w:w="1237" w:type="dxa"/>
                  <w:tcBorders>
                    <w:top w:val="nil"/>
                    <w:left w:val="nil"/>
                    <w:bottom w:val="dotted" w:sz="4" w:space="0" w:color="auto"/>
                    <w:right w:val="single" w:sz="8" w:space="0" w:color="auto"/>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8</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3</w:t>
                  </w:r>
                </w:p>
              </w:tc>
              <w:tc>
                <w:tcPr>
                  <w:tcW w:w="3433" w:type="dxa"/>
                  <w:tcBorders>
                    <w:top w:val="nil"/>
                    <w:left w:val="nil"/>
                    <w:bottom w:val="nil"/>
                    <w:right w:val="nil"/>
                  </w:tcBorders>
                  <w:shd w:val="clear" w:color="auto" w:fill="CCFFCC"/>
                  <w:noWrap/>
                  <w:vAlign w:val="bottom"/>
                </w:tcPr>
                <w:p w:rsidR="003A6701" w:rsidRPr="00C61579" w:rsidRDefault="003A6701" w:rsidP="003A6701">
                  <w:pPr>
                    <w:rPr>
                      <w:rFonts w:ascii="Arial" w:hAnsi="Arial" w:cs="Arial"/>
                      <w:lang w:eastAsia="es-ES"/>
                    </w:rPr>
                  </w:pPr>
                  <w:r w:rsidRPr="00C61579">
                    <w:rPr>
                      <w:rFonts w:ascii="Arial" w:hAnsi="Arial" w:cs="Arial"/>
                      <w:lang w:eastAsia="es-ES"/>
                    </w:rPr>
                    <w:t>Microeconomía I</w:t>
                  </w:r>
                </w:p>
              </w:tc>
              <w:tc>
                <w:tcPr>
                  <w:tcW w:w="1891" w:type="dxa"/>
                  <w:tcBorders>
                    <w:top w:val="nil"/>
                    <w:left w:val="nil"/>
                    <w:bottom w:val="nil"/>
                    <w:right w:val="nil"/>
                  </w:tcBorders>
                  <w:shd w:val="clear" w:color="auto" w:fill="CCFFCC"/>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3</w:t>
                  </w:r>
                </w:p>
              </w:tc>
              <w:tc>
                <w:tcPr>
                  <w:tcW w:w="3433" w:type="dxa"/>
                  <w:tcBorders>
                    <w:top w:val="nil"/>
                    <w:left w:val="nil"/>
                    <w:bottom w:val="nil"/>
                    <w:right w:val="nil"/>
                  </w:tcBorders>
                  <w:shd w:val="clear" w:color="auto" w:fill="CCFFCC"/>
                  <w:noWrap/>
                  <w:vAlign w:val="bottom"/>
                </w:tcPr>
                <w:p w:rsidR="003A6701" w:rsidRPr="00C61579" w:rsidRDefault="003A6701" w:rsidP="003A6701">
                  <w:pPr>
                    <w:rPr>
                      <w:rFonts w:ascii="Arial" w:hAnsi="Arial" w:cs="Arial"/>
                      <w:lang w:eastAsia="es-ES"/>
                    </w:rPr>
                  </w:pPr>
                  <w:r w:rsidRPr="00C61579">
                    <w:rPr>
                      <w:rFonts w:ascii="Arial" w:hAnsi="Arial" w:cs="Arial"/>
                      <w:lang w:eastAsia="es-ES"/>
                    </w:rPr>
                    <w:t xml:space="preserve">Introducción a la </w:t>
                  </w:r>
                  <w:proofErr w:type="spellStart"/>
                  <w:r w:rsidRPr="00C61579">
                    <w:rPr>
                      <w:rFonts w:ascii="Arial" w:hAnsi="Arial" w:cs="Arial"/>
                      <w:lang w:eastAsia="es-ES"/>
                    </w:rPr>
                    <w:t>Contabilildad</w:t>
                  </w:r>
                  <w:proofErr w:type="spellEnd"/>
                  <w:r w:rsidRPr="00C61579">
                    <w:rPr>
                      <w:rFonts w:ascii="Arial" w:hAnsi="Arial" w:cs="Arial"/>
                      <w:lang w:eastAsia="es-ES"/>
                    </w:rPr>
                    <w:t xml:space="preserve"> Financiera</w:t>
                  </w:r>
                </w:p>
              </w:tc>
              <w:tc>
                <w:tcPr>
                  <w:tcW w:w="1891" w:type="dxa"/>
                  <w:tcBorders>
                    <w:top w:val="nil"/>
                    <w:left w:val="nil"/>
                    <w:bottom w:val="nil"/>
                    <w:right w:val="nil"/>
                  </w:tcBorders>
                  <w:shd w:val="clear" w:color="auto" w:fill="CCFFCC"/>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3</w:t>
                  </w:r>
                </w:p>
              </w:tc>
              <w:tc>
                <w:tcPr>
                  <w:tcW w:w="3433" w:type="dxa"/>
                  <w:tcBorders>
                    <w:top w:val="nil"/>
                    <w:left w:val="nil"/>
                    <w:bottom w:val="nil"/>
                    <w:right w:val="nil"/>
                  </w:tcBorders>
                  <w:shd w:val="clear" w:color="auto" w:fill="CCFFCC"/>
                  <w:noWrap/>
                  <w:vAlign w:val="bottom"/>
                </w:tcPr>
                <w:p w:rsidR="003A6701" w:rsidRPr="00C61579" w:rsidRDefault="003A6701" w:rsidP="003A6701">
                  <w:pPr>
                    <w:rPr>
                      <w:rFonts w:ascii="Arial" w:hAnsi="Arial" w:cs="Arial"/>
                      <w:lang w:eastAsia="es-ES"/>
                    </w:rPr>
                  </w:pPr>
                  <w:r w:rsidRPr="00C61579">
                    <w:rPr>
                      <w:rFonts w:ascii="Arial" w:hAnsi="Arial" w:cs="Arial"/>
                      <w:lang w:eastAsia="es-ES"/>
                    </w:rPr>
                    <w:t>Matemáticas III</w:t>
                  </w:r>
                </w:p>
              </w:tc>
              <w:tc>
                <w:tcPr>
                  <w:tcW w:w="1891" w:type="dxa"/>
                  <w:tcBorders>
                    <w:top w:val="nil"/>
                    <w:left w:val="nil"/>
                    <w:bottom w:val="single" w:sz="8" w:space="0" w:color="auto"/>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val="restart"/>
                  <w:tcBorders>
                    <w:top w:val="nil"/>
                    <w:left w:val="single" w:sz="8" w:space="0" w:color="auto"/>
                    <w:bottom w:val="single" w:sz="8" w:space="0" w:color="000000"/>
                    <w:right w:val="dotted" w:sz="4" w:space="0" w:color="auto"/>
                  </w:tcBorders>
                  <w:shd w:val="clear" w:color="auto" w:fill="auto"/>
                  <w:noWrap/>
                  <w:vAlign w:val="center"/>
                </w:tcPr>
                <w:p w:rsidR="003A6701" w:rsidRPr="00C61579" w:rsidRDefault="003A6701" w:rsidP="003A6701">
                  <w:pPr>
                    <w:jc w:val="center"/>
                    <w:rPr>
                      <w:rFonts w:ascii="Arial" w:hAnsi="Arial" w:cs="Arial"/>
                      <w:lang w:eastAsia="es-ES"/>
                    </w:rPr>
                  </w:pPr>
                  <w:r w:rsidRPr="00C61579">
                    <w:rPr>
                      <w:rFonts w:ascii="Arial" w:hAnsi="Arial" w:cs="Arial"/>
                      <w:lang w:eastAsia="es-ES"/>
                    </w:rPr>
                    <w:t>2º</w:t>
                  </w:r>
                </w:p>
              </w:tc>
              <w:tc>
                <w:tcPr>
                  <w:tcW w:w="1163" w:type="dxa"/>
                  <w:tcBorders>
                    <w:top w:val="single" w:sz="8" w:space="0" w:color="auto"/>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1</w:t>
                  </w:r>
                </w:p>
              </w:tc>
              <w:tc>
                <w:tcPr>
                  <w:tcW w:w="3433" w:type="dxa"/>
                  <w:tcBorders>
                    <w:top w:val="single" w:sz="8" w:space="0" w:color="auto"/>
                    <w:left w:val="nil"/>
                    <w:bottom w:val="nil"/>
                    <w:right w:val="nil"/>
                  </w:tcBorders>
                  <w:shd w:val="clear" w:color="auto" w:fill="CCFFCC"/>
                  <w:noWrap/>
                  <w:vAlign w:val="bottom"/>
                </w:tcPr>
                <w:p w:rsidR="003A6701" w:rsidRPr="00C61579" w:rsidRDefault="003A6701" w:rsidP="003A6701">
                  <w:pPr>
                    <w:rPr>
                      <w:rFonts w:ascii="Arial" w:hAnsi="Arial" w:cs="Arial"/>
                      <w:lang w:eastAsia="es-ES"/>
                    </w:rPr>
                  </w:pPr>
                  <w:r w:rsidRPr="00C61579">
                    <w:rPr>
                      <w:rFonts w:ascii="Arial" w:hAnsi="Arial" w:cs="Arial"/>
                      <w:lang w:eastAsia="es-ES"/>
                    </w:rPr>
                    <w:t>Análisis de Estados Contables</w:t>
                  </w:r>
                </w:p>
              </w:tc>
              <w:tc>
                <w:tcPr>
                  <w:tcW w:w="1891" w:type="dxa"/>
                  <w:tcBorders>
                    <w:top w:val="nil"/>
                    <w:left w:val="nil"/>
                    <w:bottom w:val="nil"/>
                    <w:right w:val="nil"/>
                  </w:tcBorders>
                  <w:shd w:val="clear" w:color="auto" w:fill="CCFFCC"/>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single" w:sz="8" w:space="0" w:color="auto"/>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1</w:t>
                  </w:r>
                </w:p>
              </w:tc>
              <w:tc>
                <w:tcPr>
                  <w:tcW w:w="3433" w:type="dxa"/>
                  <w:tcBorders>
                    <w:top w:val="nil"/>
                    <w:left w:val="nil"/>
                    <w:bottom w:val="nil"/>
                    <w:right w:val="nil"/>
                  </w:tcBorders>
                  <w:shd w:val="clear" w:color="auto" w:fill="CCFFCC"/>
                  <w:noWrap/>
                  <w:vAlign w:val="bottom"/>
                </w:tcPr>
                <w:p w:rsidR="003A6701" w:rsidRPr="00C61579" w:rsidRDefault="003A6701" w:rsidP="003A6701">
                  <w:pPr>
                    <w:rPr>
                      <w:rFonts w:ascii="Arial" w:hAnsi="Arial" w:cs="Arial"/>
                      <w:b/>
                      <w:bCs/>
                      <w:lang w:eastAsia="es-ES"/>
                    </w:rPr>
                  </w:pPr>
                  <w:r w:rsidRPr="00C61579">
                    <w:rPr>
                      <w:rFonts w:ascii="Arial" w:hAnsi="Arial" w:cs="Arial"/>
                      <w:b/>
                      <w:bCs/>
                      <w:lang w:eastAsia="es-ES"/>
                    </w:rPr>
                    <w:t>Macroeconomía I</w:t>
                  </w:r>
                </w:p>
              </w:tc>
              <w:tc>
                <w:tcPr>
                  <w:tcW w:w="1891" w:type="dxa"/>
                  <w:tcBorders>
                    <w:top w:val="nil"/>
                    <w:left w:val="nil"/>
                    <w:bottom w:val="nil"/>
                    <w:right w:val="nil"/>
                  </w:tcBorders>
                  <w:shd w:val="clear" w:color="auto" w:fill="CCFFCC"/>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1-2</w:t>
                  </w:r>
                </w:p>
              </w:tc>
              <w:tc>
                <w:tcPr>
                  <w:tcW w:w="3433" w:type="dxa"/>
                  <w:tcBorders>
                    <w:top w:val="nil"/>
                    <w:left w:val="nil"/>
                    <w:bottom w:val="nil"/>
                    <w:right w:val="nil"/>
                  </w:tcBorders>
                  <w:shd w:val="clear" w:color="auto" w:fill="FFCC99"/>
                  <w:noWrap/>
                  <w:vAlign w:val="bottom"/>
                </w:tcPr>
                <w:p w:rsidR="003A6701" w:rsidRPr="00C61579" w:rsidRDefault="003A6701" w:rsidP="003A6701">
                  <w:pPr>
                    <w:rPr>
                      <w:rFonts w:ascii="Arial" w:hAnsi="Arial" w:cs="Arial"/>
                      <w:lang w:eastAsia="es-ES"/>
                    </w:rPr>
                  </w:pPr>
                  <w:r w:rsidRPr="00C61579">
                    <w:rPr>
                      <w:rFonts w:ascii="Arial" w:hAnsi="Arial" w:cs="Arial"/>
                      <w:lang w:eastAsia="es-ES"/>
                    </w:rPr>
                    <w:t>Probabilidad  y Estadística</w:t>
                  </w:r>
                </w:p>
              </w:tc>
              <w:tc>
                <w:tcPr>
                  <w:tcW w:w="1891" w:type="dxa"/>
                  <w:tcBorders>
                    <w:top w:val="nil"/>
                    <w:left w:val="nil"/>
                    <w:bottom w:val="nil"/>
                    <w:right w:val="nil"/>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AFB</w:t>
                  </w:r>
                </w:p>
              </w:tc>
              <w:tc>
                <w:tcPr>
                  <w:tcW w:w="1237" w:type="dxa"/>
                  <w:tcBorders>
                    <w:top w:val="nil"/>
                    <w:left w:val="nil"/>
                    <w:bottom w:val="nil"/>
                    <w:right w:val="single" w:sz="8" w:space="0" w:color="auto"/>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10</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dotted" w:sz="4" w:space="0" w:color="auto"/>
                    <w:right w:val="nil"/>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1-2</w:t>
                  </w:r>
                </w:p>
              </w:tc>
              <w:tc>
                <w:tcPr>
                  <w:tcW w:w="3433" w:type="dxa"/>
                  <w:tcBorders>
                    <w:top w:val="nil"/>
                    <w:left w:val="nil"/>
                    <w:bottom w:val="dotted" w:sz="4" w:space="0" w:color="auto"/>
                    <w:right w:val="nil"/>
                  </w:tcBorders>
                  <w:shd w:val="clear" w:color="auto" w:fill="FFCC99"/>
                  <w:noWrap/>
                  <w:vAlign w:val="bottom"/>
                </w:tcPr>
                <w:p w:rsidR="003A6701" w:rsidRPr="00C61579" w:rsidRDefault="003A6701" w:rsidP="003A6701">
                  <w:pPr>
                    <w:rPr>
                      <w:rFonts w:ascii="Arial" w:hAnsi="Arial" w:cs="Arial"/>
                      <w:lang w:eastAsia="es-ES"/>
                    </w:rPr>
                  </w:pPr>
                  <w:r w:rsidRPr="00C61579">
                    <w:rPr>
                      <w:rFonts w:ascii="Arial" w:hAnsi="Arial" w:cs="Arial"/>
                      <w:lang w:eastAsia="es-ES"/>
                    </w:rPr>
                    <w:t xml:space="preserve">Historia Económica y de la Empresa </w:t>
                  </w:r>
                </w:p>
              </w:tc>
              <w:tc>
                <w:tcPr>
                  <w:tcW w:w="1891" w:type="dxa"/>
                  <w:tcBorders>
                    <w:top w:val="nil"/>
                    <w:left w:val="nil"/>
                    <w:bottom w:val="dotted" w:sz="4" w:space="0" w:color="auto"/>
                    <w:right w:val="nil"/>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AFB</w:t>
                  </w:r>
                </w:p>
              </w:tc>
              <w:tc>
                <w:tcPr>
                  <w:tcW w:w="1237" w:type="dxa"/>
                  <w:tcBorders>
                    <w:top w:val="nil"/>
                    <w:left w:val="nil"/>
                    <w:bottom w:val="dotted" w:sz="4" w:space="0" w:color="auto"/>
                    <w:right w:val="single" w:sz="8" w:space="0" w:color="auto"/>
                  </w:tcBorders>
                  <w:shd w:val="clear" w:color="auto" w:fill="FFCC99"/>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9</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FFCC99"/>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2</w:t>
                  </w:r>
                </w:p>
              </w:tc>
              <w:tc>
                <w:tcPr>
                  <w:tcW w:w="3433" w:type="dxa"/>
                  <w:tcBorders>
                    <w:top w:val="nil"/>
                    <w:left w:val="nil"/>
                    <w:bottom w:val="nil"/>
                    <w:right w:val="nil"/>
                  </w:tcBorders>
                  <w:shd w:val="clear" w:color="auto" w:fill="FFCC99"/>
                  <w:noWrap/>
                  <w:vAlign w:val="bottom"/>
                </w:tcPr>
                <w:p w:rsidR="003A6701" w:rsidRPr="00C61579" w:rsidRDefault="003A6701" w:rsidP="003A6701">
                  <w:pPr>
                    <w:rPr>
                      <w:rFonts w:ascii="Arial" w:hAnsi="Arial" w:cs="Arial"/>
                      <w:b/>
                      <w:bCs/>
                      <w:lang w:eastAsia="es-ES"/>
                    </w:rPr>
                  </w:pPr>
                  <w:r w:rsidRPr="00C61579">
                    <w:rPr>
                      <w:rFonts w:ascii="Arial" w:hAnsi="Arial" w:cs="Arial"/>
                      <w:b/>
                      <w:bCs/>
                      <w:lang w:eastAsia="es-ES"/>
                    </w:rPr>
                    <w:t>Introducción a la Teoría de Juegos</w:t>
                  </w:r>
                </w:p>
              </w:tc>
              <w:tc>
                <w:tcPr>
                  <w:tcW w:w="1891" w:type="dxa"/>
                  <w:tcBorders>
                    <w:top w:val="nil"/>
                    <w:left w:val="nil"/>
                    <w:bottom w:val="nil"/>
                    <w:right w:val="nil"/>
                  </w:tcBorders>
                  <w:shd w:val="clear" w:color="auto" w:fill="FFCC99"/>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AFB</w:t>
                  </w:r>
                </w:p>
              </w:tc>
              <w:tc>
                <w:tcPr>
                  <w:tcW w:w="1237" w:type="dxa"/>
                  <w:tcBorders>
                    <w:top w:val="nil"/>
                    <w:left w:val="nil"/>
                    <w:bottom w:val="nil"/>
                    <w:right w:val="single" w:sz="8" w:space="0" w:color="auto"/>
                  </w:tcBorders>
                  <w:shd w:val="clear" w:color="auto" w:fill="FFCC99"/>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6</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dotted" w:sz="4" w:space="0" w:color="auto"/>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2</w:t>
                  </w:r>
                </w:p>
              </w:tc>
              <w:tc>
                <w:tcPr>
                  <w:tcW w:w="3433" w:type="dxa"/>
                  <w:tcBorders>
                    <w:top w:val="nil"/>
                    <w:left w:val="nil"/>
                    <w:bottom w:val="dotted" w:sz="4" w:space="0" w:color="auto"/>
                    <w:right w:val="nil"/>
                  </w:tcBorders>
                  <w:shd w:val="clear" w:color="auto" w:fill="CCFFCC"/>
                  <w:noWrap/>
                  <w:vAlign w:val="bottom"/>
                </w:tcPr>
                <w:p w:rsidR="003A6701" w:rsidRPr="00C61579" w:rsidRDefault="003A6701" w:rsidP="003A6701">
                  <w:pPr>
                    <w:rPr>
                      <w:rFonts w:ascii="Arial" w:hAnsi="Arial" w:cs="Arial"/>
                      <w:lang w:eastAsia="es-ES"/>
                    </w:rPr>
                  </w:pPr>
                  <w:r w:rsidRPr="00C61579">
                    <w:rPr>
                      <w:rFonts w:ascii="Arial" w:hAnsi="Arial" w:cs="Arial"/>
                      <w:lang w:eastAsia="es-ES"/>
                    </w:rPr>
                    <w:t>Organizaciones Económicas y Mercados</w:t>
                  </w:r>
                </w:p>
              </w:tc>
              <w:tc>
                <w:tcPr>
                  <w:tcW w:w="1891" w:type="dxa"/>
                  <w:tcBorders>
                    <w:top w:val="nil"/>
                    <w:left w:val="nil"/>
                    <w:bottom w:val="dotted" w:sz="4" w:space="0" w:color="auto"/>
                    <w:right w:val="nil"/>
                  </w:tcBorders>
                  <w:shd w:val="clear" w:color="auto" w:fill="CCFFCC"/>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dotted" w:sz="4" w:space="0" w:color="auto"/>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3</w:t>
                  </w:r>
                </w:p>
              </w:tc>
              <w:tc>
                <w:tcPr>
                  <w:tcW w:w="3433" w:type="dxa"/>
                  <w:tcBorders>
                    <w:top w:val="nil"/>
                    <w:left w:val="nil"/>
                    <w:bottom w:val="nil"/>
                    <w:right w:val="nil"/>
                  </w:tcBorders>
                  <w:shd w:val="clear" w:color="auto" w:fill="CCFFCC"/>
                  <w:noWrap/>
                  <w:vAlign w:val="bottom"/>
                </w:tcPr>
                <w:p w:rsidR="003A6701" w:rsidRPr="00C61579" w:rsidRDefault="003A6701" w:rsidP="003A6701">
                  <w:pPr>
                    <w:rPr>
                      <w:rFonts w:ascii="Arial" w:hAnsi="Arial" w:cs="Arial"/>
                      <w:b/>
                      <w:bCs/>
                      <w:lang w:eastAsia="es-ES"/>
                    </w:rPr>
                  </w:pPr>
                  <w:r w:rsidRPr="00C61579">
                    <w:rPr>
                      <w:rFonts w:ascii="Arial" w:hAnsi="Arial" w:cs="Arial"/>
                      <w:b/>
                      <w:bCs/>
                      <w:lang w:eastAsia="es-ES"/>
                    </w:rPr>
                    <w:t>Microeconomía II</w:t>
                  </w:r>
                </w:p>
              </w:tc>
              <w:tc>
                <w:tcPr>
                  <w:tcW w:w="1891" w:type="dxa"/>
                  <w:tcBorders>
                    <w:top w:val="nil"/>
                    <w:left w:val="nil"/>
                    <w:bottom w:val="nil"/>
                    <w:right w:val="nil"/>
                  </w:tcBorders>
                  <w:shd w:val="clear" w:color="auto" w:fill="CCFFCC"/>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b/>
                      <w:bCs/>
                      <w:lang w:eastAsia="es-ES"/>
                    </w:rPr>
                  </w:pPr>
                  <w:r w:rsidRPr="00C61579">
                    <w:rPr>
                      <w:rFonts w:ascii="Arial" w:hAnsi="Arial" w:cs="Arial"/>
                      <w:b/>
                      <w:bCs/>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3</w:t>
                  </w:r>
                </w:p>
              </w:tc>
              <w:tc>
                <w:tcPr>
                  <w:tcW w:w="3433" w:type="dxa"/>
                  <w:tcBorders>
                    <w:top w:val="nil"/>
                    <w:left w:val="nil"/>
                    <w:bottom w:val="nil"/>
                    <w:right w:val="nil"/>
                  </w:tcBorders>
                  <w:shd w:val="clear" w:color="auto" w:fill="CCFFCC"/>
                  <w:noWrap/>
                  <w:vAlign w:val="bottom"/>
                </w:tcPr>
                <w:p w:rsidR="003A6701" w:rsidRPr="00C61579" w:rsidRDefault="003A6701" w:rsidP="003A6701">
                  <w:pPr>
                    <w:rPr>
                      <w:rFonts w:ascii="Arial" w:hAnsi="Arial" w:cs="Arial"/>
                      <w:lang w:eastAsia="es-ES"/>
                    </w:rPr>
                  </w:pPr>
                  <w:proofErr w:type="spellStart"/>
                  <w:r w:rsidRPr="00C61579">
                    <w:rPr>
                      <w:rFonts w:ascii="Arial" w:hAnsi="Arial" w:cs="Arial"/>
                      <w:lang w:eastAsia="es-ES"/>
                    </w:rPr>
                    <w:t>Seminar</w:t>
                  </w:r>
                  <w:proofErr w:type="spellEnd"/>
                  <w:r w:rsidRPr="00C61579">
                    <w:rPr>
                      <w:rFonts w:ascii="Arial" w:hAnsi="Arial" w:cs="Arial"/>
                      <w:lang w:eastAsia="es-ES"/>
                    </w:rPr>
                    <w:t xml:space="preserve"> </w:t>
                  </w:r>
                  <w:proofErr w:type="spellStart"/>
                  <w:r w:rsidRPr="00C61579">
                    <w:rPr>
                      <w:rFonts w:ascii="Arial" w:hAnsi="Arial" w:cs="Arial"/>
                      <w:lang w:eastAsia="es-ES"/>
                    </w:rPr>
                    <w:t>Paper</w:t>
                  </w:r>
                  <w:proofErr w:type="spellEnd"/>
                </w:p>
              </w:tc>
              <w:tc>
                <w:tcPr>
                  <w:tcW w:w="1891" w:type="dxa"/>
                  <w:tcBorders>
                    <w:top w:val="nil"/>
                    <w:left w:val="nil"/>
                    <w:bottom w:val="nil"/>
                    <w:right w:val="nil"/>
                  </w:tcBorders>
                  <w:shd w:val="clear" w:color="auto" w:fill="CCFFCC"/>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3</w:t>
                  </w:r>
                </w:p>
              </w:tc>
              <w:tc>
                <w:tcPr>
                  <w:tcW w:w="3433" w:type="dxa"/>
                  <w:tcBorders>
                    <w:top w:val="nil"/>
                    <w:left w:val="nil"/>
                    <w:bottom w:val="nil"/>
                    <w:right w:val="nil"/>
                  </w:tcBorders>
                  <w:shd w:val="clear" w:color="auto" w:fill="CCFFCC"/>
                  <w:noWrap/>
                  <w:vAlign w:val="bottom"/>
                </w:tcPr>
                <w:p w:rsidR="003A6701" w:rsidRPr="00C61579" w:rsidRDefault="003A6701" w:rsidP="003A6701">
                  <w:pPr>
                    <w:rPr>
                      <w:rFonts w:ascii="Arial" w:hAnsi="Arial" w:cs="Arial"/>
                      <w:lang w:eastAsia="es-ES"/>
                    </w:rPr>
                  </w:pPr>
                  <w:r w:rsidRPr="00C61579">
                    <w:rPr>
                      <w:rFonts w:ascii="Arial" w:hAnsi="Arial" w:cs="Arial"/>
                      <w:lang w:eastAsia="es-ES"/>
                    </w:rPr>
                    <w:t xml:space="preserve">Economía Financiera </w:t>
                  </w:r>
                </w:p>
              </w:tc>
              <w:tc>
                <w:tcPr>
                  <w:tcW w:w="1891" w:type="dxa"/>
                  <w:tcBorders>
                    <w:top w:val="nil"/>
                    <w:left w:val="nil"/>
                    <w:bottom w:val="nil"/>
                    <w:right w:val="nil"/>
                  </w:tcBorders>
                  <w:shd w:val="clear" w:color="auto" w:fill="CCFFCC"/>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single" w:sz="8" w:space="0" w:color="auto"/>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3</w:t>
                  </w:r>
                </w:p>
              </w:tc>
              <w:tc>
                <w:tcPr>
                  <w:tcW w:w="3433" w:type="dxa"/>
                  <w:tcBorders>
                    <w:top w:val="nil"/>
                    <w:left w:val="nil"/>
                    <w:bottom w:val="single" w:sz="8" w:space="0" w:color="auto"/>
                    <w:right w:val="nil"/>
                  </w:tcBorders>
                  <w:shd w:val="clear" w:color="auto" w:fill="CCFFCC"/>
                  <w:noWrap/>
                  <w:vAlign w:val="bottom"/>
                </w:tcPr>
                <w:p w:rsidR="003A6701" w:rsidRPr="00C61579" w:rsidRDefault="003A6701" w:rsidP="003A6701">
                  <w:pPr>
                    <w:rPr>
                      <w:rFonts w:ascii="Arial" w:hAnsi="Arial" w:cs="Arial"/>
                      <w:lang w:eastAsia="es-ES"/>
                    </w:rPr>
                  </w:pPr>
                  <w:r w:rsidRPr="00C61579">
                    <w:rPr>
                      <w:rFonts w:ascii="Arial" w:hAnsi="Arial" w:cs="Arial"/>
                      <w:lang w:eastAsia="es-ES"/>
                    </w:rPr>
                    <w:t>Econometría I</w:t>
                  </w:r>
                </w:p>
              </w:tc>
              <w:tc>
                <w:tcPr>
                  <w:tcW w:w="1891" w:type="dxa"/>
                  <w:tcBorders>
                    <w:top w:val="nil"/>
                    <w:left w:val="nil"/>
                    <w:bottom w:val="single" w:sz="8" w:space="0" w:color="auto"/>
                    <w:right w:val="nil"/>
                  </w:tcBorders>
                  <w:shd w:val="clear" w:color="auto" w:fill="CCFFCC"/>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single" w:sz="8" w:space="0" w:color="auto"/>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val="restart"/>
                  <w:tcBorders>
                    <w:top w:val="nil"/>
                    <w:left w:val="single" w:sz="8" w:space="0" w:color="auto"/>
                    <w:bottom w:val="single" w:sz="8" w:space="0" w:color="000000"/>
                    <w:right w:val="dotted" w:sz="4" w:space="0" w:color="auto"/>
                  </w:tcBorders>
                  <w:shd w:val="clear" w:color="auto" w:fill="auto"/>
                  <w:noWrap/>
                  <w:vAlign w:val="center"/>
                </w:tcPr>
                <w:p w:rsidR="003A6701" w:rsidRPr="00C61579" w:rsidRDefault="003A6701" w:rsidP="003A6701">
                  <w:pPr>
                    <w:jc w:val="center"/>
                    <w:rPr>
                      <w:rFonts w:ascii="Arial" w:hAnsi="Arial" w:cs="Arial"/>
                      <w:lang w:eastAsia="es-ES"/>
                    </w:rPr>
                  </w:pPr>
                  <w:r w:rsidRPr="00C61579">
                    <w:rPr>
                      <w:rFonts w:ascii="Arial" w:hAnsi="Arial" w:cs="Arial"/>
                      <w:lang w:eastAsia="es-ES"/>
                    </w:rPr>
                    <w:t>3º y 4º</w:t>
                  </w:r>
                </w:p>
              </w:tc>
              <w:tc>
                <w:tcPr>
                  <w:tcW w:w="116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1</w:t>
                  </w:r>
                </w:p>
              </w:tc>
              <w:tc>
                <w:tcPr>
                  <w:tcW w:w="343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Recursos Humanos I</w:t>
                  </w:r>
                </w:p>
              </w:tc>
              <w:tc>
                <w:tcPr>
                  <w:tcW w:w="1891"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1</w:t>
                  </w:r>
                </w:p>
              </w:tc>
              <w:tc>
                <w:tcPr>
                  <w:tcW w:w="343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Dirección Comercial I</w:t>
                  </w:r>
                </w:p>
              </w:tc>
              <w:tc>
                <w:tcPr>
                  <w:tcW w:w="1891"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1</w:t>
                  </w:r>
                </w:p>
              </w:tc>
              <w:tc>
                <w:tcPr>
                  <w:tcW w:w="343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Dirección Financiera I</w:t>
                  </w:r>
                </w:p>
              </w:tc>
              <w:tc>
                <w:tcPr>
                  <w:tcW w:w="1891"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dotted" w:sz="4" w:space="0" w:color="auto"/>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1</w:t>
                  </w:r>
                </w:p>
              </w:tc>
              <w:tc>
                <w:tcPr>
                  <w:tcW w:w="3433" w:type="dxa"/>
                  <w:tcBorders>
                    <w:top w:val="nil"/>
                    <w:left w:val="nil"/>
                    <w:bottom w:val="dotted" w:sz="4" w:space="0" w:color="auto"/>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Contabilidad  de Costes I</w:t>
                  </w:r>
                </w:p>
              </w:tc>
              <w:tc>
                <w:tcPr>
                  <w:tcW w:w="1891" w:type="dxa"/>
                  <w:tcBorders>
                    <w:top w:val="nil"/>
                    <w:left w:val="nil"/>
                    <w:bottom w:val="dotted" w:sz="4" w:space="0" w:color="auto"/>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dotted" w:sz="4" w:space="0" w:color="auto"/>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2</w:t>
                  </w:r>
                </w:p>
              </w:tc>
              <w:tc>
                <w:tcPr>
                  <w:tcW w:w="343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Dirección Estratégica  I</w:t>
                  </w:r>
                </w:p>
              </w:tc>
              <w:tc>
                <w:tcPr>
                  <w:tcW w:w="1891"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2</w:t>
                  </w:r>
                </w:p>
              </w:tc>
              <w:tc>
                <w:tcPr>
                  <w:tcW w:w="343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Dirección de Operaciones</w:t>
                  </w:r>
                </w:p>
              </w:tc>
              <w:tc>
                <w:tcPr>
                  <w:tcW w:w="1891"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2</w:t>
                  </w:r>
                </w:p>
              </w:tc>
              <w:tc>
                <w:tcPr>
                  <w:tcW w:w="343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Dirección Comercial II</w:t>
                  </w:r>
                </w:p>
              </w:tc>
              <w:tc>
                <w:tcPr>
                  <w:tcW w:w="1891"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dotted" w:sz="4" w:space="0" w:color="auto"/>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2</w:t>
                  </w:r>
                </w:p>
              </w:tc>
              <w:tc>
                <w:tcPr>
                  <w:tcW w:w="3433" w:type="dxa"/>
                  <w:tcBorders>
                    <w:top w:val="nil"/>
                    <w:left w:val="nil"/>
                    <w:bottom w:val="dotted" w:sz="4" w:space="0" w:color="auto"/>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Dirección Financiera II</w:t>
                  </w:r>
                </w:p>
              </w:tc>
              <w:tc>
                <w:tcPr>
                  <w:tcW w:w="1891" w:type="dxa"/>
                  <w:tcBorders>
                    <w:top w:val="nil"/>
                    <w:left w:val="nil"/>
                    <w:bottom w:val="dotted" w:sz="4" w:space="0" w:color="auto"/>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dotted" w:sz="4" w:space="0" w:color="auto"/>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3</w:t>
                  </w:r>
                </w:p>
              </w:tc>
              <w:tc>
                <w:tcPr>
                  <w:tcW w:w="343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 xml:space="preserve">Contabilidad Financiera </w:t>
                  </w:r>
                </w:p>
              </w:tc>
              <w:tc>
                <w:tcPr>
                  <w:tcW w:w="1891"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3</w:t>
                  </w:r>
                </w:p>
              </w:tc>
              <w:tc>
                <w:tcPr>
                  <w:tcW w:w="3433" w:type="dxa"/>
                  <w:tcBorders>
                    <w:top w:val="nil"/>
                    <w:left w:val="nil"/>
                    <w:bottom w:val="nil"/>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Dirección Estratégica II</w:t>
                  </w:r>
                </w:p>
              </w:tc>
              <w:tc>
                <w:tcPr>
                  <w:tcW w:w="1891" w:type="dxa"/>
                  <w:tcBorders>
                    <w:top w:val="nil"/>
                    <w:left w:val="nil"/>
                    <w:bottom w:val="nil"/>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nil"/>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single" w:sz="8" w:space="0" w:color="auto"/>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3</w:t>
                  </w:r>
                </w:p>
              </w:tc>
              <w:tc>
                <w:tcPr>
                  <w:tcW w:w="3433" w:type="dxa"/>
                  <w:tcBorders>
                    <w:top w:val="nil"/>
                    <w:left w:val="nil"/>
                    <w:bottom w:val="single" w:sz="8" w:space="0" w:color="auto"/>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Régimen Fiscal de la Empresa</w:t>
                  </w:r>
                </w:p>
              </w:tc>
              <w:tc>
                <w:tcPr>
                  <w:tcW w:w="1891" w:type="dxa"/>
                  <w:tcBorders>
                    <w:top w:val="nil"/>
                    <w:left w:val="nil"/>
                    <w:bottom w:val="single" w:sz="8" w:space="0" w:color="auto"/>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AOB</w:t>
                  </w:r>
                </w:p>
              </w:tc>
              <w:tc>
                <w:tcPr>
                  <w:tcW w:w="1237" w:type="dxa"/>
                  <w:tcBorders>
                    <w:top w:val="nil"/>
                    <w:left w:val="nil"/>
                    <w:bottom w:val="single" w:sz="8" w:space="0" w:color="auto"/>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w:t>
                  </w:r>
                </w:p>
              </w:tc>
            </w:tr>
            <w:tr w:rsidR="003A6701" w:rsidRPr="00C61579">
              <w:trPr>
                <w:trHeight w:val="300"/>
              </w:trPr>
              <w:tc>
                <w:tcPr>
                  <w:tcW w:w="881" w:type="dxa"/>
                  <w:vMerge w:val="restart"/>
                  <w:tcBorders>
                    <w:top w:val="nil"/>
                    <w:left w:val="single" w:sz="8" w:space="0" w:color="auto"/>
                    <w:bottom w:val="single" w:sz="8" w:space="0" w:color="000000"/>
                    <w:right w:val="dotted" w:sz="4" w:space="0" w:color="auto"/>
                  </w:tcBorders>
                  <w:shd w:val="clear" w:color="auto" w:fill="auto"/>
                  <w:noWrap/>
                  <w:vAlign w:val="center"/>
                </w:tcPr>
                <w:p w:rsidR="003A6701" w:rsidRPr="00C61579" w:rsidRDefault="003A6701" w:rsidP="003A6701">
                  <w:pPr>
                    <w:jc w:val="center"/>
                    <w:rPr>
                      <w:rFonts w:ascii="Arial" w:hAnsi="Arial" w:cs="Arial"/>
                      <w:lang w:eastAsia="es-ES"/>
                    </w:rPr>
                  </w:pPr>
                  <w:r w:rsidRPr="00C61579">
                    <w:rPr>
                      <w:rFonts w:ascii="Arial" w:hAnsi="Arial" w:cs="Arial"/>
                      <w:lang w:eastAsia="es-ES"/>
                    </w:rPr>
                    <w:t>3º y 4º</w:t>
                  </w:r>
                </w:p>
              </w:tc>
              <w:tc>
                <w:tcPr>
                  <w:tcW w:w="1163" w:type="dxa"/>
                  <w:tcBorders>
                    <w:top w:val="nil"/>
                    <w:left w:val="nil"/>
                    <w:bottom w:val="nil"/>
                    <w:right w:val="nil"/>
                  </w:tcBorders>
                  <w:shd w:val="clear" w:color="auto" w:fill="CCFFFF"/>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1-2-3</w:t>
                  </w:r>
                </w:p>
              </w:tc>
              <w:tc>
                <w:tcPr>
                  <w:tcW w:w="3433" w:type="dxa"/>
                  <w:tcBorders>
                    <w:top w:val="nil"/>
                    <w:left w:val="nil"/>
                    <w:bottom w:val="nil"/>
                    <w:right w:val="nil"/>
                  </w:tcBorders>
                  <w:shd w:val="clear" w:color="auto" w:fill="CCFFFF"/>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Optativas</w:t>
                  </w:r>
                </w:p>
              </w:tc>
              <w:tc>
                <w:tcPr>
                  <w:tcW w:w="1891" w:type="dxa"/>
                  <w:tcBorders>
                    <w:top w:val="nil"/>
                    <w:left w:val="nil"/>
                    <w:bottom w:val="nil"/>
                    <w:right w:val="nil"/>
                  </w:tcBorders>
                  <w:shd w:val="clear" w:color="auto" w:fill="CCFFFF"/>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AOP</w:t>
                  </w:r>
                </w:p>
              </w:tc>
              <w:tc>
                <w:tcPr>
                  <w:tcW w:w="1237" w:type="dxa"/>
                  <w:tcBorders>
                    <w:top w:val="nil"/>
                    <w:left w:val="nil"/>
                    <w:bottom w:val="nil"/>
                    <w:right w:val="single" w:sz="8" w:space="0" w:color="auto"/>
                  </w:tcBorders>
                  <w:shd w:val="clear" w:color="auto" w:fill="CCFFFF"/>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59</w:t>
                  </w:r>
                </w:p>
              </w:tc>
            </w:tr>
            <w:tr w:rsidR="003A6701" w:rsidRPr="00C61579">
              <w:trPr>
                <w:trHeight w:val="525"/>
              </w:trPr>
              <w:tc>
                <w:tcPr>
                  <w:tcW w:w="881" w:type="dxa"/>
                  <w:vMerge/>
                  <w:tcBorders>
                    <w:top w:val="nil"/>
                    <w:left w:val="single" w:sz="8" w:space="0" w:color="auto"/>
                    <w:bottom w:val="single" w:sz="8" w:space="0" w:color="000000"/>
                    <w:right w:val="dotted" w:sz="4" w:space="0" w:color="auto"/>
                  </w:tcBorders>
                  <w:vAlign w:val="center"/>
                </w:tcPr>
                <w:p w:rsidR="003A6701" w:rsidRPr="00C61579" w:rsidRDefault="003A6701" w:rsidP="003A6701">
                  <w:pPr>
                    <w:rPr>
                      <w:rFonts w:ascii="Arial" w:hAnsi="Arial" w:cs="Arial"/>
                      <w:lang w:eastAsia="es-ES"/>
                    </w:rPr>
                  </w:pPr>
                </w:p>
              </w:tc>
              <w:tc>
                <w:tcPr>
                  <w:tcW w:w="1163" w:type="dxa"/>
                  <w:tcBorders>
                    <w:top w:val="nil"/>
                    <w:left w:val="nil"/>
                    <w:bottom w:val="single" w:sz="8" w:space="0" w:color="auto"/>
                    <w:right w:val="nil"/>
                  </w:tcBorders>
                  <w:shd w:val="clear" w:color="auto" w:fill="CCFFFF"/>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1-2-3</w:t>
                  </w:r>
                </w:p>
              </w:tc>
              <w:tc>
                <w:tcPr>
                  <w:tcW w:w="3433" w:type="dxa"/>
                  <w:tcBorders>
                    <w:top w:val="nil"/>
                    <w:left w:val="nil"/>
                    <w:bottom w:val="single" w:sz="8" w:space="0" w:color="auto"/>
                    <w:right w:val="nil"/>
                  </w:tcBorders>
                  <w:shd w:val="clear" w:color="auto" w:fill="CCFFFF"/>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Reconocimiento de movilidad  universitaria</w:t>
                  </w:r>
                </w:p>
              </w:tc>
              <w:tc>
                <w:tcPr>
                  <w:tcW w:w="1891" w:type="dxa"/>
                  <w:tcBorders>
                    <w:top w:val="nil"/>
                    <w:left w:val="nil"/>
                    <w:bottom w:val="single" w:sz="8" w:space="0" w:color="auto"/>
                    <w:right w:val="nil"/>
                  </w:tcBorders>
                  <w:shd w:val="clear" w:color="auto" w:fill="CCFFFF"/>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RMU</w:t>
                  </w:r>
                </w:p>
              </w:tc>
              <w:tc>
                <w:tcPr>
                  <w:tcW w:w="1237" w:type="dxa"/>
                  <w:tcBorders>
                    <w:top w:val="nil"/>
                    <w:left w:val="nil"/>
                    <w:bottom w:val="single" w:sz="8" w:space="0" w:color="auto"/>
                    <w:right w:val="single" w:sz="8" w:space="0" w:color="auto"/>
                  </w:tcBorders>
                  <w:shd w:val="clear" w:color="auto" w:fill="CCFFFF"/>
                  <w:vAlign w:val="bottom"/>
                </w:tcPr>
                <w:p w:rsidR="003A6701" w:rsidRPr="00C61579" w:rsidRDefault="003A6701" w:rsidP="003A6701">
                  <w:pPr>
                    <w:jc w:val="center"/>
                    <w:rPr>
                      <w:rFonts w:ascii="Arial" w:hAnsi="Arial" w:cs="Arial"/>
                      <w:sz w:val="16"/>
                      <w:szCs w:val="16"/>
                      <w:lang w:eastAsia="es-ES"/>
                    </w:rPr>
                  </w:pPr>
                  <w:r w:rsidRPr="00C61579">
                    <w:rPr>
                      <w:rFonts w:ascii="Arial" w:hAnsi="Arial" w:cs="Arial"/>
                      <w:sz w:val="16"/>
                      <w:szCs w:val="16"/>
                      <w:lang w:eastAsia="es-ES"/>
                    </w:rPr>
                    <w:t xml:space="preserve">(a cargo del número de optativas) </w:t>
                  </w:r>
                  <w:r w:rsidRPr="00C61579">
                    <w:rPr>
                      <w:rFonts w:ascii="Arial" w:hAnsi="Arial" w:cs="Arial"/>
                      <w:lang w:eastAsia="es-ES"/>
                    </w:rPr>
                    <w:t xml:space="preserve">40 </w:t>
                  </w:r>
                </w:p>
              </w:tc>
            </w:tr>
            <w:tr w:rsidR="003A6701" w:rsidRPr="00C61579">
              <w:trPr>
                <w:trHeight w:val="300"/>
              </w:trPr>
              <w:tc>
                <w:tcPr>
                  <w:tcW w:w="881" w:type="dxa"/>
                  <w:tcBorders>
                    <w:top w:val="nil"/>
                    <w:left w:val="single" w:sz="8" w:space="0" w:color="auto"/>
                    <w:bottom w:val="single" w:sz="8" w:space="0" w:color="auto"/>
                    <w:right w:val="nil"/>
                  </w:tcBorders>
                  <w:shd w:val="clear" w:color="auto" w:fill="auto"/>
                  <w:noWrap/>
                  <w:vAlign w:val="center"/>
                </w:tcPr>
                <w:p w:rsidR="003A6701" w:rsidRPr="00C61579" w:rsidRDefault="003A6701" w:rsidP="003A6701">
                  <w:pPr>
                    <w:jc w:val="center"/>
                    <w:rPr>
                      <w:rFonts w:ascii="Arial" w:hAnsi="Arial" w:cs="Arial"/>
                      <w:lang w:eastAsia="es-ES"/>
                    </w:rPr>
                  </w:pPr>
                  <w:r w:rsidRPr="00C61579">
                    <w:rPr>
                      <w:rFonts w:ascii="Arial" w:hAnsi="Arial" w:cs="Arial"/>
                      <w:lang w:eastAsia="es-ES"/>
                    </w:rPr>
                    <w:t>4º</w:t>
                  </w:r>
                </w:p>
              </w:tc>
              <w:tc>
                <w:tcPr>
                  <w:tcW w:w="1163" w:type="dxa"/>
                  <w:tcBorders>
                    <w:top w:val="nil"/>
                    <w:left w:val="dotted" w:sz="4" w:space="0" w:color="auto"/>
                    <w:bottom w:val="single" w:sz="8" w:space="0" w:color="auto"/>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1-2-3</w:t>
                  </w:r>
                </w:p>
              </w:tc>
              <w:tc>
                <w:tcPr>
                  <w:tcW w:w="3433" w:type="dxa"/>
                  <w:tcBorders>
                    <w:top w:val="nil"/>
                    <w:left w:val="nil"/>
                    <w:bottom w:val="single" w:sz="8" w:space="0" w:color="auto"/>
                    <w:right w:val="nil"/>
                  </w:tcBorders>
                  <w:shd w:val="clear" w:color="auto" w:fill="CCFFCC"/>
                  <w:noWrap/>
                  <w:vAlign w:val="bottom"/>
                </w:tcPr>
                <w:p w:rsidR="003A6701" w:rsidRPr="00C61579" w:rsidRDefault="003A6701" w:rsidP="003A6701">
                  <w:pPr>
                    <w:jc w:val="both"/>
                    <w:rPr>
                      <w:rFonts w:ascii="Arial" w:hAnsi="Arial" w:cs="Arial"/>
                      <w:lang w:eastAsia="es-ES"/>
                    </w:rPr>
                  </w:pPr>
                  <w:r w:rsidRPr="00C61579">
                    <w:rPr>
                      <w:rFonts w:ascii="Arial" w:hAnsi="Arial" w:cs="Arial"/>
                      <w:lang w:eastAsia="es-ES"/>
                    </w:rPr>
                    <w:t>Trabajo fin de grado</w:t>
                  </w:r>
                </w:p>
              </w:tc>
              <w:tc>
                <w:tcPr>
                  <w:tcW w:w="1891" w:type="dxa"/>
                  <w:tcBorders>
                    <w:top w:val="nil"/>
                    <w:left w:val="nil"/>
                    <w:bottom w:val="single" w:sz="8" w:space="0" w:color="auto"/>
                    <w:right w:val="nil"/>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TFG</w:t>
                  </w:r>
                </w:p>
              </w:tc>
              <w:tc>
                <w:tcPr>
                  <w:tcW w:w="1237" w:type="dxa"/>
                  <w:tcBorders>
                    <w:top w:val="nil"/>
                    <w:left w:val="nil"/>
                    <w:bottom w:val="single" w:sz="8" w:space="0" w:color="auto"/>
                    <w:right w:val="single" w:sz="8" w:space="0" w:color="auto"/>
                  </w:tcBorders>
                  <w:shd w:val="clear" w:color="auto" w:fill="CCFFCC"/>
                  <w:noWrap/>
                  <w:vAlign w:val="bottom"/>
                </w:tcPr>
                <w:p w:rsidR="003A6701" w:rsidRPr="00C61579" w:rsidRDefault="003A6701" w:rsidP="003A6701">
                  <w:pPr>
                    <w:jc w:val="center"/>
                    <w:rPr>
                      <w:rFonts w:ascii="Arial" w:hAnsi="Arial" w:cs="Arial"/>
                      <w:lang w:eastAsia="es-ES"/>
                    </w:rPr>
                  </w:pPr>
                  <w:r w:rsidRPr="00C61579">
                    <w:rPr>
                      <w:rFonts w:ascii="Arial" w:hAnsi="Arial" w:cs="Arial"/>
                      <w:lang w:eastAsia="es-ES"/>
                    </w:rPr>
                    <w:t>6</w:t>
                  </w:r>
                </w:p>
              </w:tc>
            </w:tr>
          </w:tbl>
          <w:p w:rsidR="00640E16" w:rsidRPr="00C61579" w:rsidRDefault="00640E16" w:rsidP="009841DC">
            <w:pPr>
              <w:spacing w:line="360" w:lineRule="auto"/>
              <w:jc w:val="both"/>
              <w:rPr>
                <w:rFonts w:ascii="Arial" w:hAnsi="Arial" w:cs="Arial"/>
                <w:sz w:val="24"/>
                <w:szCs w:val="24"/>
              </w:rPr>
            </w:pPr>
          </w:p>
          <w:p w:rsidR="00640E16" w:rsidRPr="00C61579" w:rsidRDefault="00640E16" w:rsidP="009841DC">
            <w:pPr>
              <w:spacing w:line="360" w:lineRule="auto"/>
              <w:jc w:val="both"/>
              <w:rPr>
                <w:rFonts w:ascii="Arial" w:hAnsi="Arial" w:cs="Arial"/>
                <w:sz w:val="24"/>
                <w:szCs w:val="24"/>
              </w:rPr>
            </w:pPr>
          </w:p>
          <w:p w:rsidR="00CE62F4" w:rsidRPr="00C61579" w:rsidRDefault="00CE62F4" w:rsidP="009841DC">
            <w:pPr>
              <w:spacing w:line="360" w:lineRule="auto"/>
              <w:jc w:val="both"/>
              <w:rPr>
                <w:rFonts w:ascii="Arial" w:hAnsi="Arial" w:cs="Arial"/>
                <w:sz w:val="24"/>
                <w:szCs w:val="24"/>
              </w:rPr>
            </w:pPr>
          </w:p>
          <w:tbl>
            <w:tblPr>
              <w:tblW w:w="6080" w:type="dxa"/>
              <w:tblCellMar>
                <w:left w:w="70" w:type="dxa"/>
                <w:right w:w="70" w:type="dxa"/>
              </w:tblCellMar>
              <w:tblLook w:val="0000"/>
            </w:tblPr>
            <w:tblGrid>
              <w:gridCol w:w="6080"/>
            </w:tblGrid>
            <w:tr w:rsidR="00CE62F4" w:rsidRPr="00C61579">
              <w:trPr>
                <w:trHeight w:val="345"/>
              </w:trPr>
              <w:tc>
                <w:tcPr>
                  <w:tcW w:w="6080" w:type="dxa"/>
                  <w:tcBorders>
                    <w:top w:val="nil"/>
                    <w:left w:val="nil"/>
                    <w:bottom w:val="nil"/>
                    <w:right w:val="nil"/>
                  </w:tcBorders>
                  <w:shd w:val="clear" w:color="auto" w:fill="auto"/>
                  <w:noWrap/>
                  <w:vAlign w:val="bottom"/>
                </w:tcPr>
                <w:p w:rsidR="00CE62F4" w:rsidRPr="00C61579" w:rsidRDefault="00CE62F4" w:rsidP="007774C5">
                  <w:pPr>
                    <w:rPr>
                      <w:rFonts w:ascii="Arial" w:hAnsi="Arial" w:cs="Arial"/>
                      <w:sz w:val="16"/>
                      <w:szCs w:val="16"/>
                      <w:lang w:eastAsia="es-ES"/>
                    </w:rPr>
                  </w:pPr>
                  <w:r w:rsidRPr="00C61579">
                    <w:rPr>
                      <w:rFonts w:ascii="Arial" w:hAnsi="Arial" w:cs="Arial"/>
                      <w:sz w:val="16"/>
                      <w:szCs w:val="16"/>
                      <w:lang w:eastAsia="es-ES"/>
                    </w:rPr>
                    <w:t>AFB: Asignatura de Formación Básica</w:t>
                  </w:r>
                </w:p>
              </w:tc>
            </w:tr>
            <w:tr w:rsidR="00CE62F4" w:rsidRPr="00C61579">
              <w:trPr>
                <w:trHeight w:val="345"/>
              </w:trPr>
              <w:tc>
                <w:tcPr>
                  <w:tcW w:w="6080" w:type="dxa"/>
                  <w:tcBorders>
                    <w:top w:val="nil"/>
                    <w:left w:val="nil"/>
                    <w:bottom w:val="nil"/>
                    <w:right w:val="nil"/>
                  </w:tcBorders>
                  <w:shd w:val="clear" w:color="auto" w:fill="auto"/>
                  <w:noWrap/>
                  <w:vAlign w:val="bottom"/>
                </w:tcPr>
                <w:p w:rsidR="00CE62F4" w:rsidRPr="00C61579" w:rsidRDefault="00CE62F4" w:rsidP="007774C5">
                  <w:pPr>
                    <w:rPr>
                      <w:rFonts w:ascii="Arial" w:hAnsi="Arial" w:cs="Arial"/>
                      <w:sz w:val="16"/>
                      <w:szCs w:val="16"/>
                      <w:lang w:eastAsia="es-ES"/>
                    </w:rPr>
                  </w:pPr>
                  <w:r w:rsidRPr="00C61579">
                    <w:rPr>
                      <w:rFonts w:ascii="Arial" w:hAnsi="Arial" w:cs="Arial"/>
                      <w:sz w:val="16"/>
                      <w:szCs w:val="16"/>
                      <w:lang w:eastAsia="es-ES"/>
                    </w:rPr>
                    <w:t>AOB: Asignatura Obligatoria</w:t>
                  </w:r>
                </w:p>
              </w:tc>
            </w:tr>
            <w:tr w:rsidR="00CE62F4" w:rsidRPr="00C61579">
              <w:trPr>
                <w:trHeight w:val="345"/>
              </w:trPr>
              <w:tc>
                <w:tcPr>
                  <w:tcW w:w="6080" w:type="dxa"/>
                  <w:tcBorders>
                    <w:top w:val="nil"/>
                    <w:left w:val="nil"/>
                    <w:bottom w:val="nil"/>
                    <w:right w:val="nil"/>
                  </w:tcBorders>
                  <w:shd w:val="clear" w:color="auto" w:fill="auto"/>
                  <w:noWrap/>
                  <w:vAlign w:val="bottom"/>
                </w:tcPr>
                <w:p w:rsidR="00CE62F4" w:rsidRPr="00C61579" w:rsidRDefault="00CE62F4" w:rsidP="007774C5">
                  <w:pPr>
                    <w:rPr>
                      <w:rFonts w:ascii="Arial" w:hAnsi="Arial" w:cs="Arial"/>
                      <w:sz w:val="16"/>
                      <w:szCs w:val="16"/>
                      <w:lang w:eastAsia="es-ES"/>
                    </w:rPr>
                  </w:pPr>
                  <w:r w:rsidRPr="00C61579">
                    <w:rPr>
                      <w:rFonts w:ascii="Arial" w:hAnsi="Arial" w:cs="Arial"/>
                      <w:sz w:val="16"/>
                      <w:szCs w:val="16"/>
                      <w:lang w:eastAsia="es-ES"/>
                    </w:rPr>
                    <w:t>AOP: Asignatura Optativa</w:t>
                  </w:r>
                </w:p>
              </w:tc>
            </w:tr>
            <w:tr w:rsidR="00CE62F4" w:rsidRPr="00C61579">
              <w:trPr>
                <w:trHeight w:val="345"/>
              </w:trPr>
              <w:tc>
                <w:tcPr>
                  <w:tcW w:w="6080" w:type="dxa"/>
                  <w:tcBorders>
                    <w:top w:val="nil"/>
                    <w:left w:val="nil"/>
                    <w:bottom w:val="nil"/>
                    <w:right w:val="nil"/>
                  </w:tcBorders>
                  <w:shd w:val="clear" w:color="auto" w:fill="auto"/>
                  <w:noWrap/>
                  <w:vAlign w:val="bottom"/>
                </w:tcPr>
                <w:p w:rsidR="00CE62F4" w:rsidRPr="00C61579" w:rsidRDefault="00CE62F4" w:rsidP="007774C5">
                  <w:pPr>
                    <w:rPr>
                      <w:rFonts w:ascii="Arial" w:hAnsi="Arial" w:cs="Arial"/>
                      <w:sz w:val="16"/>
                      <w:szCs w:val="16"/>
                      <w:lang w:eastAsia="es-ES"/>
                    </w:rPr>
                  </w:pPr>
                  <w:r w:rsidRPr="00C61579">
                    <w:rPr>
                      <w:rFonts w:ascii="Arial" w:hAnsi="Arial" w:cs="Arial"/>
                      <w:sz w:val="16"/>
                      <w:szCs w:val="16"/>
                      <w:lang w:eastAsia="es-ES"/>
                    </w:rPr>
                    <w:t>RMU: Reconocimiento de Movilidad Universitaria</w:t>
                  </w:r>
                </w:p>
              </w:tc>
            </w:tr>
            <w:tr w:rsidR="00CE62F4" w:rsidRPr="00C61579">
              <w:trPr>
                <w:trHeight w:val="345"/>
              </w:trPr>
              <w:tc>
                <w:tcPr>
                  <w:tcW w:w="6080" w:type="dxa"/>
                  <w:tcBorders>
                    <w:top w:val="nil"/>
                    <w:left w:val="nil"/>
                    <w:bottom w:val="nil"/>
                    <w:right w:val="nil"/>
                  </w:tcBorders>
                  <w:shd w:val="clear" w:color="auto" w:fill="auto"/>
                  <w:noWrap/>
                  <w:vAlign w:val="bottom"/>
                </w:tcPr>
                <w:p w:rsidR="00CE62F4" w:rsidRPr="00C61579" w:rsidRDefault="00CE62F4" w:rsidP="007774C5">
                  <w:pPr>
                    <w:rPr>
                      <w:rFonts w:ascii="Arial" w:hAnsi="Arial" w:cs="Arial"/>
                      <w:sz w:val="16"/>
                      <w:szCs w:val="16"/>
                      <w:lang w:eastAsia="es-ES"/>
                    </w:rPr>
                  </w:pPr>
                  <w:r w:rsidRPr="00C61579">
                    <w:rPr>
                      <w:rFonts w:ascii="Arial" w:hAnsi="Arial" w:cs="Arial"/>
                      <w:sz w:val="16"/>
                      <w:szCs w:val="16"/>
                      <w:lang w:eastAsia="es-ES"/>
                    </w:rPr>
                    <w:t>TFG: Trabajo de Fin de Grado</w:t>
                  </w:r>
                </w:p>
              </w:tc>
            </w:tr>
          </w:tbl>
          <w:p w:rsidR="00CE62F4" w:rsidRPr="00C61579" w:rsidRDefault="00CE62F4" w:rsidP="009841DC">
            <w:pPr>
              <w:spacing w:line="360" w:lineRule="auto"/>
              <w:jc w:val="both"/>
              <w:rPr>
                <w:rFonts w:ascii="Arial" w:hAnsi="Arial" w:cs="Arial"/>
                <w:sz w:val="24"/>
                <w:szCs w:val="24"/>
              </w:rPr>
            </w:pPr>
          </w:p>
          <w:p w:rsidR="000C3800" w:rsidRPr="00C61579" w:rsidRDefault="000C3800" w:rsidP="000C3800">
            <w:pPr>
              <w:jc w:val="both"/>
              <w:rPr>
                <w:rFonts w:ascii="Arial" w:hAnsi="Arial" w:cs="Arial"/>
                <w:sz w:val="24"/>
                <w:szCs w:val="24"/>
              </w:rPr>
            </w:pPr>
            <w:r w:rsidRPr="00C61579">
              <w:rPr>
                <w:rFonts w:ascii="Arial" w:hAnsi="Arial" w:cs="Arial"/>
                <w:sz w:val="24"/>
                <w:szCs w:val="24"/>
              </w:rPr>
              <w:t>En el primer año de la carrera se imparten asignaturas básicas y obligatorias que constituyen herramientas fundamentales para el conocimiento de la economía y la empresa, entre ellas matemáticas, introducciones a la teorí</w:t>
            </w:r>
            <w:r w:rsidR="00423234" w:rsidRPr="00C61579">
              <w:rPr>
                <w:rFonts w:ascii="Arial" w:hAnsi="Arial" w:cs="Arial"/>
                <w:sz w:val="24"/>
                <w:szCs w:val="24"/>
              </w:rPr>
              <w:t>a de juegos, a la e</w:t>
            </w:r>
            <w:r w:rsidRPr="00C61579">
              <w:rPr>
                <w:rFonts w:ascii="Arial" w:hAnsi="Arial" w:cs="Arial"/>
                <w:sz w:val="24"/>
                <w:szCs w:val="24"/>
              </w:rPr>
              <w:t>conomía, al derecho de la empresa, y a la contabilidad. En el segundo año se profundiza en las distintas áreas: microeconomía, macroeconomía, probabilidad, estadística, econometría y análisis contable, entre otras. Durante el tercero y cuarto año el alumno cubrirá un total de 120 créditos de asignaturas tanto obligatorias del área de empresa (Direcciones Comerciales, Direcciones Financieras, Direcciones Estratégicas y Recursos Humanos entre otras) como optativas de las distintas áreas de Economía y Empresa.</w:t>
            </w:r>
          </w:p>
          <w:p w:rsidR="000C3800" w:rsidRPr="00C61579" w:rsidRDefault="000C3800" w:rsidP="000C3800">
            <w:pPr>
              <w:jc w:val="both"/>
              <w:rPr>
                <w:rFonts w:ascii="Arial" w:hAnsi="Arial" w:cs="Arial"/>
                <w:sz w:val="24"/>
                <w:szCs w:val="24"/>
              </w:rPr>
            </w:pPr>
            <w:r w:rsidRPr="00C61579">
              <w:rPr>
                <w:rFonts w:ascii="Arial" w:hAnsi="Arial" w:cs="Arial"/>
                <w:sz w:val="24"/>
                <w:szCs w:val="24"/>
              </w:rPr>
              <w:t>Tanto al final del primer ciclo como al final del segundo ciclo hay definidos créditos de síntesis de los progresos realizados.  En el tercer trimestre de segundo es el “</w:t>
            </w:r>
            <w:proofErr w:type="spellStart"/>
            <w:r w:rsidRPr="00C61579">
              <w:rPr>
                <w:rFonts w:ascii="Arial" w:hAnsi="Arial" w:cs="Arial"/>
                <w:sz w:val="24"/>
                <w:szCs w:val="24"/>
              </w:rPr>
              <w:t>Seminar</w:t>
            </w:r>
            <w:proofErr w:type="spellEnd"/>
            <w:r w:rsidRPr="00C61579">
              <w:rPr>
                <w:rFonts w:ascii="Arial" w:hAnsi="Arial" w:cs="Arial"/>
                <w:sz w:val="24"/>
                <w:szCs w:val="24"/>
              </w:rPr>
              <w:t xml:space="preserve"> </w:t>
            </w:r>
            <w:proofErr w:type="spellStart"/>
            <w:r w:rsidRPr="00C61579">
              <w:rPr>
                <w:rFonts w:ascii="Arial" w:hAnsi="Arial" w:cs="Arial"/>
                <w:sz w:val="24"/>
                <w:szCs w:val="24"/>
              </w:rPr>
              <w:t>Paper</w:t>
            </w:r>
            <w:proofErr w:type="spellEnd"/>
            <w:r w:rsidRPr="00C61579">
              <w:rPr>
                <w:rFonts w:ascii="Arial" w:hAnsi="Arial" w:cs="Arial"/>
                <w:sz w:val="24"/>
                <w:szCs w:val="24"/>
              </w:rPr>
              <w:t>” (5 créditos) y en el cuarto año el “trabajo fin de grado” (6 créditos).</w:t>
            </w:r>
          </w:p>
          <w:p w:rsidR="000C3800" w:rsidRPr="00C61579" w:rsidRDefault="000C3800" w:rsidP="000C3800">
            <w:pPr>
              <w:jc w:val="both"/>
              <w:rPr>
                <w:rFonts w:ascii="Arial" w:hAnsi="Arial" w:cs="Arial"/>
                <w:sz w:val="24"/>
                <w:szCs w:val="24"/>
              </w:rPr>
            </w:pPr>
          </w:p>
          <w:p w:rsidR="000C3800" w:rsidRPr="00C61579" w:rsidRDefault="000C3800" w:rsidP="000C3800">
            <w:pPr>
              <w:jc w:val="both"/>
              <w:rPr>
                <w:rFonts w:ascii="Arial" w:hAnsi="Arial" w:cs="Arial"/>
                <w:sz w:val="24"/>
                <w:szCs w:val="24"/>
              </w:rPr>
            </w:pPr>
            <w:r w:rsidRPr="00C61579">
              <w:rPr>
                <w:rFonts w:ascii="Arial" w:hAnsi="Arial" w:cs="Arial"/>
                <w:sz w:val="24"/>
                <w:szCs w:val="24"/>
              </w:rPr>
              <w:t>En la carrera no se definirán itinerarios, ya que un objetivo importante del plan es permitir la máxima flexibilidad a través de un número importante de créditos de asignaturas optativas. Esto permitirá al estudiante ampliar y profundizar los conocimientos en aquellas áreas en las que desee especializarse. Es por ello que se mantiene el mínimo número de créditos de asignaturas de formación básica (60) y de materias obligatorias (115), para permitir el máximo posible de optativas (59), y créditos de movilidad universitaria (40).</w:t>
            </w:r>
          </w:p>
          <w:p w:rsidR="000C3800" w:rsidRPr="00C61579" w:rsidRDefault="000C3800" w:rsidP="000C3800">
            <w:pPr>
              <w:jc w:val="both"/>
              <w:rPr>
                <w:rFonts w:ascii="Arial" w:hAnsi="Arial" w:cs="Arial"/>
                <w:sz w:val="24"/>
                <w:szCs w:val="24"/>
              </w:rPr>
            </w:pPr>
          </w:p>
          <w:p w:rsidR="000C3800" w:rsidRPr="00C61579" w:rsidRDefault="000C3800" w:rsidP="000C3800">
            <w:pPr>
              <w:jc w:val="both"/>
              <w:rPr>
                <w:rFonts w:ascii="Arial" w:hAnsi="Arial" w:cs="Arial"/>
                <w:sz w:val="24"/>
                <w:szCs w:val="24"/>
              </w:rPr>
            </w:pPr>
            <w:r w:rsidRPr="00C61579">
              <w:rPr>
                <w:rFonts w:ascii="Arial" w:hAnsi="Arial" w:cs="Arial"/>
                <w:sz w:val="24"/>
                <w:szCs w:val="24"/>
              </w:rPr>
              <w:t xml:space="preserve">Los créditos de movilidad universitaria, hasta un máximo de 40, pueden computarse a cargo de los créditos optativos o bien, previo reconocimiento, con cargo a créditos obligatorios de tercer y cuarto año o del trabajo de fin de grado. Pueden realizarse entre el tercer y cuarto año.  La estructura de los estudios durante los dos últimos años está pensada para facilitar esta movilidad, de manera que el estudiante pueda elegir realizar estancias de movilidad en uno u otro año o en uno u otro trimestre sin menoscabo de la realización en la Facultad de todos los créditos obligatorios si así lo desea.  </w:t>
            </w:r>
          </w:p>
          <w:p w:rsidR="000C3800" w:rsidRPr="00C61579" w:rsidRDefault="000C3800" w:rsidP="000C3800">
            <w:pPr>
              <w:jc w:val="both"/>
              <w:rPr>
                <w:rFonts w:ascii="Arial" w:hAnsi="Arial" w:cs="Arial"/>
                <w:sz w:val="24"/>
                <w:szCs w:val="24"/>
              </w:rPr>
            </w:pPr>
          </w:p>
          <w:p w:rsidR="000C3800" w:rsidRPr="00C61579" w:rsidRDefault="000C3800" w:rsidP="000C3800">
            <w:pPr>
              <w:jc w:val="both"/>
              <w:rPr>
                <w:rFonts w:ascii="Arial" w:hAnsi="Arial" w:cs="Arial"/>
                <w:sz w:val="24"/>
                <w:szCs w:val="24"/>
              </w:rPr>
            </w:pPr>
            <w:r w:rsidRPr="00C61579">
              <w:rPr>
                <w:rFonts w:ascii="Arial" w:hAnsi="Arial" w:cs="Arial"/>
                <w:sz w:val="24"/>
                <w:szCs w:val="24"/>
              </w:rPr>
              <w:t xml:space="preserve">Las prácticas externas en el título de grado tienen un carácter opcional y podrán realizarse </w:t>
            </w:r>
            <w:r w:rsidRPr="00971799">
              <w:rPr>
                <w:rFonts w:ascii="Arial" w:hAnsi="Arial" w:cs="Arial"/>
                <w:sz w:val="24"/>
                <w:szCs w:val="24"/>
              </w:rPr>
              <w:t>por</w:t>
            </w:r>
            <w:r w:rsidR="008547A3" w:rsidRPr="00971799">
              <w:rPr>
                <w:rFonts w:ascii="Arial" w:hAnsi="Arial" w:cs="Arial"/>
                <w:sz w:val="24"/>
                <w:szCs w:val="24"/>
              </w:rPr>
              <w:t xml:space="preserve"> un</w:t>
            </w:r>
            <w:r w:rsidRPr="00971799">
              <w:rPr>
                <w:rFonts w:ascii="Arial" w:hAnsi="Arial" w:cs="Arial"/>
                <w:sz w:val="24"/>
                <w:szCs w:val="24"/>
              </w:rPr>
              <w:t xml:space="preserve"> valor</w:t>
            </w:r>
            <w:r w:rsidR="008547A3" w:rsidRPr="00971799">
              <w:rPr>
                <w:rFonts w:ascii="Arial" w:hAnsi="Arial" w:cs="Arial"/>
                <w:sz w:val="24"/>
                <w:szCs w:val="24"/>
              </w:rPr>
              <w:t xml:space="preserve"> máximo</w:t>
            </w:r>
            <w:r w:rsidRPr="00971799">
              <w:rPr>
                <w:rFonts w:ascii="Arial" w:hAnsi="Arial" w:cs="Arial"/>
                <w:sz w:val="24"/>
                <w:szCs w:val="24"/>
              </w:rPr>
              <w:t xml:space="preserve"> de</w:t>
            </w:r>
            <w:r w:rsidRPr="00C61579">
              <w:rPr>
                <w:rFonts w:ascii="Arial" w:hAnsi="Arial" w:cs="Arial"/>
                <w:sz w:val="24"/>
                <w:szCs w:val="24"/>
              </w:rPr>
              <w:t xml:space="preserve"> 14 créditos en tercero o cuarto curso. </w:t>
            </w:r>
          </w:p>
          <w:p w:rsidR="00C931DA" w:rsidRPr="00C61579" w:rsidRDefault="000C3800" w:rsidP="000C3800">
            <w:pPr>
              <w:jc w:val="both"/>
              <w:rPr>
                <w:rFonts w:ascii="Arial" w:hAnsi="Arial" w:cs="Arial"/>
              </w:rPr>
            </w:pPr>
            <w:r w:rsidRPr="00C61579">
              <w:rPr>
                <w:rFonts w:ascii="Arial" w:hAnsi="Arial" w:cs="Arial"/>
                <w:sz w:val="24"/>
                <w:szCs w:val="24"/>
              </w:rPr>
              <w:br w:type="page"/>
            </w:r>
          </w:p>
        </w:tc>
      </w:tr>
      <w:tr w:rsidR="00C931DA" w:rsidRPr="00C61579">
        <w:tc>
          <w:tcPr>
            <w:tcW w:w="8708" w:type="dxa"/>
          </w:tcPr>
          <w:p w:rsidR="00C931DA" w:rsidRPr="00C61579" w:rsidRDefault="00C931DA" w:rsidP="009841DC">
            <w:pPr>
              <w:jc w:val="both"/>
              <w:rPr>
                <w:rFonts w:ascii="Arial" w:hAnsi="Arial" w:cs="Arial"/>
                <w:b/>
                <w:bCs/>
                <w:sz w:val="24"/>
                <w:szCs w:val="24"/>
              </w:rPr>
            </w:pPr>
            <w:r w:rsidRPr="00C61579">
              <w:rPr>
                <w:rFonts w:ascii="Arial" w:hAnsi="Arial" w:cs="Arial"/>
                <w:b/>
                <w:bCs/>
                <w:sz w:val="24"/>
                <w:szCs w:val="24"/>
              </w:rPr>
              <w:lastRenderedPageBreak/>
              <w:t>Descripción de itinerarios formativos:</w:t>
            </w:r>
          </w:p>
        </w:tc>
      </w:tr>
      <w:tr w:rsidR="00C931DA" w:rsidRPr="00C61579">
        <w:tc>
          <w:tcPr>
            <w:tcW w:w="8708" w:type="dxa"/>
          </w:tcPr>
          <w:p w:rsidR="00C931DA" w:rsidRPr="00C61579" w:rsidRDefault="00C931DA" w:rsidP="009841DC">
            <w:pPr>
              <w:jc w:val="both"/>
              <w:rPr>
                <w:rFonts w:ascii="Arial" w:hAnsi="Arial" w:cs="Arial"/>
                <w:sz w:val="24"/>
                <w:szCs w:val="24"/>
              </w:rPr>
            </w:pPr>
          </w:p>
          <w:p w:rsidR="00C931DA" w:rsidRPr="00C61579" w:rsidRDefault="00C931DA" w:rsidP="0097462F">
            <w:pPr>
              <w:jc w:val="both"/>
              <w:rPr>
                <w:rFonts w:ascii="Arial" w:hAnsi="Arial" w:cs="Arial"/>
                <w:sz w:val="24"/>
                <w:szCs w:val="24"/>
              </w:rPr>
            </w:pPr>
            <w:r w:rsidRPr="00C61579">
              <w:rPr>
                <w:rFonts w:ascii="Arial" w:hAnsi="Arial" w:cs="Arial"/>
                <w:sz w:val="24"/>
                <w:szCs w:val="24"/>
              </w:rPr>
              <w:t xml:space="preserve">En la carrera no se definirán itinerarios, ya que un objetivo importante del plan es permitir la máxima flexibilidad a través de un número importante de créditos de asignaturas optativas. Esto permitirá al estudiante ampliar y profundizar los </w:t>
            </w:r>
            <w:r w:rsidRPr="00C61579">
              <w:rPr>
                <w:rFonts w:ascii="Arial" w:hAnsi="Arial" w:cs="Arial"/>
                <w:sz w:val="24"/>
                <w:szCs w:val="24"/>
              </w:rPr>
              <w:lastRenderedPageBreak/>
              <w:t>conocimientos en aquellas áreas en las que desee especializarse. Es por ello que se mantiene el mínimo número de créditos de asignaturas de formación básica (60) y de materias obligatorias (115), para permitir el máximo posible de optativas (59), y créditos de movilidad universitaria (40).</w:t>
            </w:r>
          </w:p>
          <w:p w:rsidR="00C931DA" w:rsidRPr="00C61579" w:rsidRDefault="00C931DA" w:rsidP="009841DC">
            <w:pPr>
              <w:jc w:val="both"/>
              <w:rPr>
                <w:rFonts w:ascii="Arial" w:hAnsi="Arial" w:cs="Arial"/>
                <w:sz w:val="24"/>
                <w:szCs w:val="24"/>
              </w:rPr>
            </w:pPr>
          </w:p>
        </w:tc>
      </w:tr>
    </w:tbl>
    <w:p w:rsidR="00C931DA" w:rsidRPr="00C61579" w:rsidRDefault="00C931DA" w:rsidP="009841DC">
      <w:pPr>
        <w:pStyle w:val="Piedepgina"/>
        <w:tabs>
          <w:tab w:val="clear" w:pos="4252"/>
          <w:tab w:val="clear" w:pos="8504"/>
        </w:tabs>
        <w:jc w:val="both"/>
        <w:sectPr w:rsidR="00C931DA" w:rsidRPr="00C61579" w:rsidSect="00E75486">
          <w:pgSz w:w="11906" w:h="16838" w:code="9"/>
          <w:pgMar w:top="1418" w:right="1701" w:bottom="1418" w:left="1701"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1089"/>
        <w:gridCol w:w="1075"/>
        <w:gridCol w:w="1740"/>
        <w:gridCol w:w="665"/>
        <w:gridCol w:w="3304"/>
        <w:gridCol w:w="2093"/>
        <w:gridCol w:w="2010"/>
        <w:gridCol w:w="1511"/>
      </w:tblGrid>
      <w:tr w:rsidR="004D5482" w:rsidRPr="00C61579">
        <w:trPr>
          <w:tblHeader/>
        </w:trPr>
        <w:tc>
          <w:tcPr>
            <w:tcW w:w="5000" w:type="pct"/>
            <w:gridSpan w:val="9"/>
            <w:tcBorders>
              <w:top w:val="nil"/>
              <w:left w:val="nil"/>
              <w:right w:val="nil"/>
            </w:tcBorders>
          </w:tcPr>
          <w:p w:rsidR="004D5482" w:rsidRPr="00C61579" w:rsidRDefault="004D5482" w:rsidP="0097462F">
            <w:pPr>
              <w:jc w:val="both"/>
              <w:rPr>
                <w:b/>
                <w:sz w:val="16"/>
                <w:szCs w:val="16"/>
              </w:rPr>
            </w:pPr>
            <w:r w:rsidRPr="00C61579">
              <w:rPr>
                <w:b/>
                <w:sz w:val="16"/>
                <w:szCs w:val="16"/>
              </w:rPr>
              <w:lastRenderedPageBreak/>
              <w:t>Contenido del plan de estudios</w:t>
            </w:r>
          </w:p>
          <w:p w:rsidR="004D5482" w:rsidRPr="00C61579" w:rsidRDefault="004D5482" w:rsidP="0097462F">
            <w:pPr>
              <w:jc w:val="both"/>
              <w:rPr>
                <w:b/>
                <w:sz w:val="16"/>
                <w:szCs w:val="16"/>
              </w:rPr>
            </w:pPr>
          </w:p>
        </w:tc>
      </w:tr>
      <w:tr w:rsidR="004D5482" w:rsidRPr="00C61579">
        <w:trPr>
          <w:tblHeader/>
        </w:trPr>
        <w:tc>
          <w:tcPr>
            <w:tcW w:w="5000" w:type="pct"/>
            <w:gridSpan w:val="9"/>
          </w:tcPr>
          <w:p w:rsidR="004D5482" w:rsidRPr="00C61579" w:rsidRDefault="004D5482" w:rsidP="0097462F">
            <w:pPr>
              <w:jc w:val="both"/>
              <w:rPr>
                <w:sz w:val="16"/>
                <w:szCs w:val="16"/>
              </w:rPr>
            </w:pPr>
            <w:r w:rsidRPr="00C61579">
              <w:rPr>
                <w:sz w:val="16"/>
                <w:szCs w:val="16"/>
              </w:rPr>
              <w:t>Plan de estudios de</w:t>
            </w:r>
            <w:r w:rsidR="007C0064" w:rsidRPr="00C61579">
              <w:rPr>
                <w:sz w:val="16"/>
                <w:szCs w:val="16"/>
              </w:rPr>
              <w:t>:</w:t>
            </w:r>
            <w:r w:rsidRPr="00C61579">
              <w:rPr>
                <w:b/>
                <w:sz w:val="16"/>
                <w:szCs w:val="16"/>
              </w:rPr>
              <w:t xml:space="preserve"> Grado en</w:t>
            </w:r>
            <w:r w:rsidRPr="00C61579">
              <w:rPr>
                <w:sz w:val="16"/>
                <w:szCs w:val="16"/>
              </w:rPr>
              <w:t xml:space="preserve"> </w:t>
            </w:r>
            <w:r w:rsidRPr="00C61579">
              <w:rPr>
                <w:b/>
                <w:sz w:val="16"/>
                <w:szCs w:val="16"/>
              </w:rPr>
              <w:t>Administración y Dirección de Empresas</w:t>
            </w:r>
          </w:p>
        </w:tc>
      </w:tr>
      <w:tr w:rsidR="004D5482" w:rsidRPr="00C61579">
        <w:trPr>
          <w:tblHeader/>
        </w:trPr>
        <w:tc>
          <w:tcPr>
            <w:tcW w:w="5000" w:type="pct"/>
            <w:gridSpan w:val="9"/>
          </w:tcPr>
          <w:p w:rsidR="004D5482" w:rsidRPr="00C61579" w:rsidRDefault="004D5482" w:rsidP="0097462F">
            <w:pPr>
              <w:jc w:val="both"/>
              <w:rPr>
                <w:sz w:val="16"/>
                <w:szCs w:val="16"/>
              </w:rPr>
            </w:pPr>
          </w:p>
          <w:p w:rsidR="004D5482" w:rsidRPr="00C61579" w:rsidRDefault="004D5482" w:rsidP="0097462F">
            <w:pPr>
              <w:jc w:val="both"/>
              <w:rPr>
                <w:b/>
                <w:u w:val="single"/>
              </w:rPr>
            </w:pPr>
            <w:r w:rsidRPr="00C61579">
              <w:rPr>
                <w:b/>
                <w:u w:val="single"/>
              </w:rPr>
              <w:t>FORMACIÓN BÁSICA</w:t>
            </w:r>
          </w:p>
          <w:p w:rsidR="004D5482" w:rsidRPr="00C61579" w:rsidRDefault="004D5482" w:rsidP="0097462F">
            <w:pPr>
              <w:jc w:val="both"/>
              <w:rPr>
                <w:sz w:val="16"/>
                <w:szCs w:val="16"/>
              </w:rPr>
            </w:pPr>
          </w:p>
        </w:tc>
      </w:tr>
      <w:tr w:rsidR="004D5482" w:rsidRPr="00C61579">
        <w:trPr>
          <w:cantSplit/>
        </w:trPr>
        <w:tc>
          <w:tcPr>
            <w:tcW w:w="257" w:type="pct"/>
          </w:tcPr>
          <w:p w:rsidR="004D5482" w:rsidRPr="00C61579" w:rsidRDefault="004D5482" w:rsidP="0097462F">
            <w:pPr>
              <w:jc w:val="both"/>
              <w:rPr>
                <w:sz w:val="16"/>
                <w:szCs w:val="16"/>
              </w:rPr>
            </w:pPr>
          </w:p>
        </w:tc>
        <w:tc>
          <w:tcPr>
            <w:tcW w:w="383" w:type="pct"/>
          </w:tcPr>
          <w:p w:rsidR="004D5482" w:rsidRPr="00C61579" w:rsidRDefault="004D5482" w:rsidP="0097462F">
            <w:pPr>
              <w:jc w:val="both"/>
              <w:rPr>
                <w:sz w:val="16"/>
                <w:szCs w:val="16"/>
              </w:rPr>
            </w:pPr>
          </w:p>
        </w:tc>
        <w:tc>
          <w:tcPr>
            <w:tcW w:w="378" w:type="pct"/>
          </w:tcPr>
          <w:p w:rsidR="004D5482" w:rsidRPr="00C61579" w:rsidRDefault="004D5482" w:rsidP="0097462F">
            <w:pPr>
              <w:jc w:val="both"/>
              <w:rPr>
                <w:sz w:val="16"/>
                <w:szCs w:val="16"/>
              </w:rPr>
            </w:pPr>
          </w:p>
        </w:tc>
        <w:tc>
          <w:tcPr>
            <w:tcW w:w="612" w:type="pct"/>
          </w:tcPr>
          <w:p w:rsidR="004D5482" w:rsidRPr="00C61579" w:rsidRDefault="004D5482" w:rsidP="0097462F">
            <w:pPr>
              <w:jc w:val="both"/>
              <w:rPr>
                <w:sz w:val="16"/>
                <w:szCs w:val="16"/>
              </w:rPr>
            </w:pPr>
          </w:p>
        </w:tc>
        <w:tc>
          <w:tcPr>
            <w:tcW w:w="234" w:type="pct"/>
          </w:tcPr>
          <w:p w:rsidR="004D5482" w:rsidRPr="00C61579" w:rsidRDefault="004D5482" w:rsidP="0097462F">
            <w:pPr>
              <w:jc w:val="both"/>
              <w:rPr>
                <w:sz w:val="16"/>
                <w:szCs w:val="16"/>
              </w:rPr>
            </w:pPr>
          </w:p>
        </w:tc>
        <w:tc>
          <w:tcPr>
            <w:tcW w:w="1162" w:type="pct"/>
          </w:tcPr>
          <w:p w:rsidR="004D5482" w:rsidRPr="00C61579" w:rsidRDefault="004D5482" w:rsidP="0097462F">
            <w:pPr>
              <w:jc w:val="both"/>
              <w:rPr>
                <w:sz w:val="16"/>
                <w:szCs w:val="16"/>
              </w:rPr>
            </w:pPr>
          </w:p>
        </w:tc>
        <w:tc>
          <w:tcPr>
            <w:tcW w:w="736" w:type="pct"/>
          </w:tcPr>
          <w:p w:rsidR="004D5482" w:rsidRPr="00C61579" w:rsidRDefault="004D5482" w:rsidP="0097462F">
            <w:pPr>
              <w:jc w:val="both"/>
              <w:rPr>
                <w:sz w:val="16"/>
                <w:szCs w:val="16"/>
              </w:rPr>
            </w:pPr>
          </w:p>
        </w:tc>
        <w:tc>
          <w:tcPr>
            <w:tcW w:w="707" w:type="pct"/>
          </w:tcPr>
          <w:p w:rsidR="004D5482" w:rsidRPr="00C61579" w:rsidRDefault="004D5482" w:rsidP="0097462F">
            <w:pPr>
              <w:jc w:val="both"/>
              <w:rPr>
                <w:sz w:val="16"/>
                <w:szCs w:val="16"/>
              </w:rPr>
            </w:pPr>
          </w:p>
        </w:tc>
        <w:tc>
          <w:tcPr>
            <w:tcW w:w="531" w:type="pct"/>
          </w:tcPr>
          <w:p w:rsidR="004D5482" w:rsidRPr="00C61579" w:rsidRDefault="004D5482" w:rsidP="0097462F">
            <w:pPr>
              <w:jc w:val="both"/>
              <w:rPr>
                <w:sz w:val="16"/>
                <w:szCs w:val="16"/>
              </w:rPr>
            </w:pPr>
          </w:p>
        </w:tc>
      </w:tr>
      <w:tr w:rsidR="004D5482" w:rsidRPr="00C61579">
        <w:trPr>
          <w:cantSplit/>
        </w:trPr>
        <w:tc>
          <w:tcPr>
            <w:tcW w:w="257" w:type="pct"/>
          </w:tcPr>
          <w:p w:rsidR="004D5482" w:rsidRPr="00C61579" w:rsidRDefault="004D5482" w:rsidP="0097462F">
            <w:pPr>
              <w:jc w:val="both"/>
              <w:rPr>
                <w:b/>
                <w:sz w:val="16"/>
                <w:szCs w:val="16"/>
              </w:rPr>
            </w:pPr>
            <w:r w:rsidRPr="00C61579">
              <w:rPr>
                <w:b/>
                <w:sz w:val="16"/>
                <w:szCs w:val="16"/>
              </w:rPr>
              <w:t>Curso</w:t>
            </w:r>
          </w:p>
        </w:tc>
        <w:tc>
          <w:tcPr>
            <w:tcW w:w="383" w:type="pct"/>
          </w:tcPr>
          <w:p w:rsidR="004D5482" w:rsidRPr="00C61579" w:rsidRDefault="004D5482" w:rsidP="0097462F">
            <w:pPr>
              <w:jc w:val="both"/>
              <w:rPr>
                <w:b/>
                <w:sz w:val="16"/>
                <w:szCs w:val="16"/>
              </w:rPr>
            </w:pPr>
            <w:r w:rsidRPr="00C61579">
              <w:rPr>
                <w:b/>
                <w:sz w:val="16"/>
                <w:szCs w:val="16"/>
              </w:rPr>
              <w:t>Trimestre</w:t>
            </w:r>
          </w:p>
        </w:tc>
        <w:tc>
          <w:tcPr>
            <w:tcW w:w="378" w:type="pct"/>
          </w:tcPr>
          <w:p w:rsidR="004D5482" w:rsidRPr="00C61579" w:rsidRDefault="004D5482" w:rsidP="0097462F">
            <w:pPr>
              <w:jc w:val="both"/>
              <w:rPr>
                <w:b/>
                <w:sz w:val="16"/>
                <w:szCs w:val="16"/>
              </w:rPr>
            </w:pPr>
            <w:r w:rsidRPr="00C61579">
              <w:rPr>
                <w:b/>
                <w:sz w:val="16"/>
                <w:szCs w:val="16"/>
              </w:rPr>
              <w:t>Materia</w:t>
            </w:r>
          </w:p>
        </w:tc>
        <w:tc>
          <w:tcPr>
            <w:tcW w:w="612" w:type="pct"/>
          </w:tcPr>
          <w:p w:rsidR="004D5482" w:rsidRPr="00C61579" w:rsidRDefault="004D5482" w:rsidP="0097462F">
            <w:pPr>
              <w:jc w:val="both"/>
              <w:rPr>
                <w:b/>
                <w:sz w:val="16"/>
                <w:szCs w:val="16"/>
              </w:rPr>
            </w:pPr>
            <w:r w:rsidRPr="00C61579">
              <w:rPr>
                <w:b/>
                <w:sz w:val="16"/>
                <w:szCs w:val="16"/>
              </w:rPr>
              <w:t>Nombre de la asignatura</w:t>
            </w:r>
          </w:p>
        </w:tc>
        <w:tc>
          <w:tcPr>
            <w:tcW w:w="234" w:type="pct"/>
          </w:tcPr>
          <w:p w:rsidR="004D5482" w:rsidRPr="00C61579" w:rsidRDefault="004D5482" w:rsidP="0097462F">
            <w:pPr>
              <w:jc w:val="both"/>
              <w:rPr>
                <w:b/>
                <w:sz w:val="16"/>
                <w:szCs w:val="16"/>
              </w:rPr>
            </w:pPr>
            <w:r w:rsidRPr="00C61579">
              <w:rPr>
                <w:b/>
                <w:sz w:val="16"/>
                <w:szCs w:val="16"/>
              </w:rPr>
              <w:t>ECTS</w:t>
            </w:r>
          </w:p>
        </w:tc>
        <w:tc>
          <w:tcPr>
            <w:tcW w:w="1162" w:type="pct"/>
            <w:tcBorders>
              <w:bottom w:val="single" w:sz="4" w:space="0" w:color="auto"/>
            </w:tcBorders>
          </w:tcPr>
          <w:p w:rsidR="004D5482" w:rsidRPr="00C61579" w:rsidRDefault="004D5482" w:rsidP="0097462F">
            <w:pPr>
              <w:jc w:val="both"/>
              <w:rPr>
                <w:b/>
                <w:sz w:val="16"/>
                <w:szCs w:val="16"/>
              </w:rPr>
            </w:pPr>
            <w:r w:rsidRPr="00C61579">
              <w:rPr>
                <w:b/>
                <w:sz w:val="16"/>
                <w:szCs w:val="16"/>
              </w:rPr>
              <w:t>Competencias /</w:t>
            </w:r>
            <w:r w:rsidRPr="00C61579">
              <w:rPr>
                <w:b/>
                <w:sz w:val="16"/>
                <w:szCs w:val="16"/>
              </w:rPr>
              <w:br/>
              <w:t xml:space="preserve"> resultados  del aprendizaje</w:t>
            </w:r>
            <w:r w:rsidRPr="00C61579">
              <w:rPr>
                <w:rStyle w:val="Refdenotaalpie"/>
                <w:b/>
                <w:sz w:val="16"/>
                <w:szCs w:val="16"/>
              </w:rPr>
              <w:footnoteReference w:id="4"/>
            </w:r>
          </w:p>
        </w:tc>
        <w:tc>
          <w:tcPr>
            <w:tcW w:w="736" w:type="pct"/>
          </w:tcPr>
          <w:p w:rsidR="004D5482" w:rsidRPr="00C61579" w:rsidRDefault="004D5482" w:rsidP="0097462F">
            <w:pPr>
              <w:jc w:val="both"/>
              <w:rPr>
                <w:b/>
                <w:sz w:val="16"/>
                <w:szCs w:val="16"/>
              </w:rPr>
            </w:pPr>
            <w:r w:rsidRPr="00C61579">
              <w:rPr>
                <w:b/>
                <w:sz w:val="16"/>
                <w:szCs w:val="16"/>
              </w:rPr>
              <w:t>Contenidos</w:t>
            </w:r>
          </w:p>
        </w:tc>
        <w:tc>
          <w:tcPr>
            <w:tcW w:w="707" w:type="pct"/>
          </w:tcPr>
          <w:p w:rsidR="004D5482" w:rsidRPr="00C61579" w:rsidRDefault="004D5482" w:rsidP="0097462F">
            <w:pPr>
              <w:jc w:val="both"/>
              <w:rPr>
                <w:b/>
                <w:sz w:val="16"/>
                <w:szCs w:val="16"/>
              </w:rPr>
            </w:pPr>
            <w:r w:rsidRPr="00C61579">
              <w:rPr>
                <w:b/>
                <w:sz w:val="16"/>
                <w:szCs w:val="16"/>
              </w:rPr>
              <w:t>Actividades formativas</w:t>
            </w:r>
            <w:r w:rsidRPr="00C61579">
              <w:rPr>
                <w:rStyle w:val="Refdenotaalpie"/>
                <w:b/>
                <w:sz w:val="16"/>
                <w:szCs w:val="16"/>
              </w:rPr>
              <w:footnoteReference w:id="5"/>
            </w:r>
          </w:p>
        </w:tc>
        <w:tc>
          <w:tcPr>
            <w:tcW w:w="531" w:type="pct"/>
          </w:tcPr>
          <w:p w:rsidR="004D5482" w:rsidRPr="00C61579" w:rsidRDefault="004D5482" w:rsidP="0097462F">
            <w:pPr>
              <w:jc w:val="both"/>
              <w:rPr>
                <w:b/>
                <w:sz w:val="16"/>
                <w:szCs w:val="16"/>
              </w:rPr>
            </w:pPr>
            <w:r w:rsidRPr="00C61579">
              <w:rPr>
                <w:b/>
                <w:sz w:val="16"/>
                <w:szCs w:val="16"/>
              </w:rPr>
              <w:t>Evaluación</w:t>
            </w:r>
            <w:r w:rsidRPr="00C61579">
              <w:rPr>
                <w:rStyle w:val="Refdenotaalpie"/>
                <w:b/>
                <w:sz w:val="16"/>
                <w:szCs w:val="16"/>
              </w:rPr>
              <w:footnoteReference w:id="6"/>
            </w:r>
          </w:p>
          <w:p w:rsidR="004D5482" w:rsidRPr="00C61579" w:rsidRDefault="004D5482" w:rsidP="0097462F">
            <w:pPr>
              <w:jc w:val="both"/>
              <w:rPr>
                <w:b/>
                <w:sz w:val="16"/>
                <w:szCs w:val="16"/>
              </w:rPr>
            </w:pPr>
          </w:p>
        </w:tc>
      </w:tr>
      <w:tr w:rsidR="004D5482" w:rsidRPr="00C61579">
        <w:trPr>
          <w:cantSplit/>
          <w:trHeight w:val="828"/>
        </w:trPr>
        <w:tc>
          <w:tcPr>
            <w:tcW w:w="257" w:type="pct"/>
            <w:vAlign w:val="center"/>
          </w:tcPr>
          <w:p w:rsidR="004D5482" w:rsidRPr="00C61579" w:rsidRDefault="004D5482" w:rsidP="0097462F">
            <w:pPr>
              <w:jc w:val="both"/>
              <w:rPr>
                <w:sz w:val="16"/>
                <w:szCs w:val="16"/>
              </w:rPr>
            </w:pPr>
            <w:r w:rsidRPr="00C61579">
              <w:rPr>
                <w:sz w:val="16"/>
                <w:szCs w:val="16"/>
              </w:rPr>
              <w:t>1</w:t>
            </w:r>
          </w:p>
        </w:tc>
        <w:tc>
          <w:tcPr>
            <w:tcW w:w="383" w:type="pct"/>
            <w:vAlign w:val="center"/>
          </w:tcPr>
          <w:p w:rsidR="004D5482" w:rsidRPr="00C61579" w:rsidRDefault="004D5482" w:rsidP="0097462F">
            <w:pPr>
              <w:jc w:val="both"/>
              <w:rPr>
                <w:sz w:val="16"/>
                <w:szCs w:val="16"/>
              </w:rPr>
            </w:pPr>
            <w:r w:rsidRPr="00C61579">
              <w:rPr>
                <w:sz w:val="16"/>
                <w:szCs w:val="16"/>
              </w:rPr>
              <w:t>1</w:t>
            </w:r>
          </w:p>
        </w:tc>
        <w:tc>
          <w:tcPr>
            <w:tcW w:w="378" w:type="pct"/>
            <w:vAlign w:val="center"/>
          </w:tcPr>
          <w:p w:rsidR="004D5482" w:rsidRPr="00C61579" w:rsidRDefault="004D5482" w:rsidP="0097462F">
            <w:pPr>
              <w:jc w:val="both"/>
              <w:rPr>
                <w:sz w:val="16"/>
                <w:szCs w:val="16"/>
              </w:rPr>
            </w:pPr>
            <w:r w:rsidRPr="00C61579">
              <w:rPr>
                <w:sz w:val="16"/>
                <w:szCs w:val="16"/>
              </w:rPr>
              <w:t>Estadística</w:t>
            </w:r>
          </w:p>
        </w:tc>
        <w:tc>
          <w:tcPr>
            <w:tcW w:w="612" w:type="pct"/>
            <w:vAlign w:val="center"/>
          </w:tcPr>
          <w:p w:rsidR="004D5482" w:rsidRPr="00C61579" w:rsidRDefault="004D5482" w:rsidP="0097462F">
            <w:pPr>
              <w:jc w:val="both"/>
              <w:rPr>
                <w:sz w:val="16"/>
                <w:szCs w:val="16"/>
              </w:rPr>
            </w:pPr>
            <w:r w:rsidRPr="00C61579">
              <w:rPr>
                <w:sz w:val="16"/>
                <w:szCs w:val="16"/>
              </w:rPr>
              <w:t>Análisis de Datos</w:t>
            </w:r>
          </w:p>
          <w:p w:rsidR="00612EBC" w:rsidRPr="00C61579" w:rsidRDefault="00612EBC" w:rsidP="0097462F">
            <w:pPr>
              <w:jc w:val="both"/>
              <w:rPr>
                <w:sz w:val="16"/>
                <w:szCs w:val="16"/>
              </w:rPr>
            </w:pPr>
            <w:r w:rsidRPr="00C61579">
              <w:rPr>
                <w:sz w:val="16"/>
                <w:szCs w:val="16"/>
              </w:rPr>
              <w:t xml:space="preserve">(Incluye los créditos de Introducción a la Universidad) </w:t>
            </w:r>
          </w:p>
        </w:tc>
        <w:tc>
          <w:tcPr>
            <w:tcW w:w="234" w:type="pct"/>
            <w:vAlign w:val="center"/>
          </w:tcPr>
          <w:p w:rsidR="004D5482" w:rsidRPr="00C61579" w:rsidRDefault="004D5482" w:rsidP="0097462F">
            <w:pPr>
              <w:jc w:val="both"/>
              <w:rPr>
                <w:sz w:val="16"/>
                <w:szCs w:val="16"/>
              </w:rPr>
            </w:pPr>
            <w:r w:rsidRPr="00C61579">
              <w:rPr>
                <w:sz w:val="16"/>
                <w:szCs w:val="16"/>
              </w:rPr>
              <w:t>6</w:t>
            </w:r>
          </w:p>
        </w:tc>
        <w:tc>
          <w:tcPr>
            <w:tcW w:w="1162" w:type="pct"/>
            <w:vAlign w:val="center"/>
          </w:tcPr>
          <w:p w:rsidR="004D5482" w:rsidRPr="00C61579" w:rsidRDefault="004D5482" w:rsidP="0097462F">
            <w:pPr>
              <w:jc w:val="both"/>
              <w:rPr>
                <w:sz w:val="16"/>
                <w:szCs w:val="16"/>
              </w:rPr>
            </w:pPr>
          </w:p>
          <w:p w:rsidR="004D5482" w:rsidRPr="00C61579" w:rsidRDefault="004D5482" w:rsidP="0097462F">
            <w:pPr>
              <w:jc w:val="both"/>
              <w:rPr>
                <w:sz w:val="16"/>
                <w:szCs w:val="16"/>
              </w:rPr>
            </w:pPr>
            <w:r w:rsidRPr="00C61579">
              <w:rPr>
                <w:sz w:val="16"/>
                <w:szCs w:val="16"/>
              </w:rPr>
              <w:t>G1, G5, G6,G10, G11, G12</w:t>
            </w:r>
          </w:p>
          <w:p w:rsidR="004D5482" w:rsidRPr="00C61579" w:rsidRDefault="008860E5" w:rsidP="0097462F">
            <w:pPr>
              <w:jc w:val="both"/>
              <w:rPr>
                <w:sz w:val="16"/>
                <w:szCs w:val="16"/>
              </w:rPr>
            </w:pPr>
            <w:r w:rsidRPr="00C61579">
              <w:rPr>
                <w:sz w:val="16"/>
                <w:szCs w:val="16"/>
              </w:rPr>
              <w:t>G25</w:t>
            </w:r>
          </w:p>
          <w:p w:rsidR="004D5482" w:rsidRPr="00C61579" w:rsidRDefault="004D5482" w:rsidP="0097462F">
            <w:pPr>
              <w:jc w:val="both"/>
              <w:rPr>
                <w:sz w:val="16"/>
                <w:szCs w:val="16"/>
              </w:rPr>
            </w:pPr>
          </w:p>
          <w:p w:rsidR="004D5482" w:rsidRPr="00C61579" w:rsidRDefault="004D5482" w:rsidP="0097462F">
            <w:pPr>
              <w:jc w:val="both"/>
              <w:rPr>
                <w:sz w:val="16"/>
                <w:szCs w:val="16"/>
              </w:rPr>
            </w:pPr>
            <w:r w:rsidRPr="00C61579">
              <w:rPr>
                <w:sz w:val="16"/>
                <w:szCs w:val="16"/>
              </w:rPr>
              <w:t xml:space="preserve">La asignatura permitirá al alumno familiarizarse con la manipulación de bases de datos en el entorno de la UPF. </w:t>
            </w:r>
          </w:p>
          <w:p w:rsidR="004D5482" w:rsidRPr="00C61579" w:rsidRDefault="004D5482" w:rsidP="0097462F">
            <w:pPr>
              <w:jc w:val="both"/>
              <w:rPr>
                <w:sz w:val="16"/>
                <w:szCs w:val="16"/>
              </w:rPr>
            </w:pPr>
            <w:r w:rsidRPr="00C61579">
              <w:rPr>
                <w:sz w:val="16"/>
                <w:szCs w:val="16"/>
              </w:rPr>
              <w:t>Dos de los seis créditos corresponden al módulo de introducción a la universidad, módulo transversal que permite a los alumnos familiarizarse con los recursos disponibles en la Universidad. Se utilizarán conceptos estadísticos elementales mediante aplicaciones informáticas, estadísticas y gráficas</w:t>
            </w:r>
          </w:p>
        </w:tc>
        <w:tc>
          <w:tcPr>
            <w:tcW w:w="736" w:type="pct"/>
            <w:vAlign w:val="center"/>
          </w:tcPr>
          <w:p w:rsidR="004D5482" w:rsidRPr="00C61579" w:rsidRDefault="004D5482" w:rsidP="0097462F">
            <w:pPr>
              <w:jc w:val="both"/>
              <w:rPr>
                <w:sz w:val="16"/>
                <w:szCs w:val="16"/>
              </w:rPr>
            </w:pPr>
            <w:r w:rsidRPr="00C61579">
              <w:rPr>
                <w:sz w:val="16"/>
                <w:szCs w:val="16"/>
              </w:rPr>
              <w:t>Introducción a la microinformática y a la estadística descriptiva.</w:t>
            </w:r>
          </w:p>
        </w:tc>
        <w:tc>
          <w:tcPr>
            <w:tcW w:w="707" w:type="pct"/>
            <w:vAlign w:val="center"/>
          </w:tcPr>
          <w:p w:rsidR="004D5482" w:rsidRPr="00C61579" w:rsidRDefault="004D5482" w:rsidP="0097462F">
            <w:pPr>
              <w:jc w:val="both"/>
              <w:rPr>
                <w:sz w:val="16"/>
                <w:szCs w:val="16"/>
              </w:rPr>
            </w:pPr>
            <w:r w:rsidRPr="00C61579">
              <w:rPr>
                <w:sz w:val="16"/>
                <w:szCs w:val="16"/>
              </w:rPr>
              <w:t>Dentro del aula: 1) Clases magistrales, 2) Seminarios, 3)Tutorías presenciales</w:t>
            </w:r>
          </w:p>
          <w:p w:rsidR="004D5482" w:rsidRPr="00C61579" w:rsidRDefault="004D5482" w:rsidP="0097462F">
            <w:pPr>
              <w:jc w:val="both"/>
              <w:rPr>
                <w:sz w:val="16"/>
                <w:szCs w:val="16"/>
              </w:rPr>
            </w:pPr>
            <w:r w:rsidRPr="00C61579">
              <w:rPr>
                <w:sz w:val="16"/>
                <w:szCs w:val="16"/>
              </w:rPr>
              <w:t>Fuera del aula: 4)Trabajo en grupo, 5) Trabajo individual, 6) Prácticas externas 7) Estudio personal</w:t>
            </w:r>
          </w:p>
        </w:tc>
        <w:tc>
          <w:tcPr>
            <w:tcW w:w="531" w:type="pct"/>
          </w:tcPr>
          <w:p w:rsidR="004D5482" w:rsidRPr="00C61579" w:rsidRDefault="004D5482"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4D5482" w:rsidRPr="00C61579">
        <w:trPr>
          <w:cantSplit/>
          <w:trHeight w:val="828"/>
        </w:trPr>
        <w:tc>
          <w:tcPr>
            <w:tcW w:w="257" w:type="pct"/>
            <w:vAlign w:val="center"/>
          </w:tcPr>
          <w:p w:rsidR="004D5482" w:rsidRPr="00C61579" w:rsidRDefault="004D5482" w:rsidP="0097462F">
            <w:pPr>
              <w:jc w:val="both"/>
              <w:rPr>
                <w:sz w:val="16"/>
                <w:szCs w:val="16"/>
              </w:rPr>
            </w:pPr>
            <w:r w:rsidRPr="00C61579">
              <w:rPr>
                <w:sz w:val="16"/>
                <w:szCs w:val="16"/>
              </w:rPr>
              <w:lastRenderedPageBreak/>
              <w:t>1</w:t>
            </w:r>
          </w:p>
        </w:tc>
        <w:tc>
          <w:tcPr>
            <w:tcW w:w="383" w:type="pct"/>
            <w:vAlign w:val="center"/>
          </w:tcPr>
          <w:p w:rsidR="004D5482" w:rsidRPr="00C61579" w:rsidRDefault="004D5482" w:rsidP="0097462F">
            <w:pPr>
              <w:jc w:val="both"/>
              <w:rPr>
                <w:sz w:val="16"/>
                <w:szCs w:val="16"/>
              </w:rPr>
            </w:pPr>
            <w:r w:rsidRPr="00C61579">
              <w:rPr>
                <w:sz w:val="16"/>
                <w:szCs w:val="16"/>
              </w:rPr>
              <w:t>1</w:t>
            </w:r>
          </w:p>
        </w:tc>
        <w:tc>
          <w:tcPr>
            <w:tcW w:w="378" w:type="pct"/>
            <w:vAlign w:val="center"/>
          </w:tcPr>
          <w:p w:rsidR="004D5482" w:rsidRPr="00C61579" w:rsidRDefault="004D5482" w:rsidP="0097462F">
            <w:pPr>
              <w:jc w:val="both"/>
              <w:rPr>
                <w:sz w:val="16"/>
                <w:szCs w:val="16"/>
              </w:rPr>
            </w:pPr>
            <w:r w:rsidRPr="00C61579">
              <w:rPr>
                <w:sz w:val="16"/>
                <w:szCs w:val="16"/>
              </w:rPr>
              <w:t>Economía</w:t>
            </w:r>
          </w:p>
        </w:tc>
        <w:tc>
          <w:tcPr>
            <w:tcW w:w="612" w:type="pct"/>
            <w:vAlign w:val="center"/>
          </w:tcPr>
          <w:p w:rsidR="004D5482" w:rsidRPr="00C61579" w:rsidRDefault="004D5482" w:rsidP="0097462F">
            <w:pPr>
              <w:jc w:val="both"/>
              <w:rPr>
                <w:sz w:val="16"/>
                <w:szCs w:val="16"/>
              </w:rPr>
            </w:pPr>
            <w:r w:rsidRPr="00C61579">
              <w:rPr>
                <w:sz w:val="16"/>
                <w:szCs w:val="16"/>
              </w:rPr>
              <w:t xml:space="preserve">Introducción a la </w:t>
            </w:r>
            <w:r w:rsidR="00940807" w:rsidRPr="00C61579">
              <w:rPr>
                <w:sz w:val="16"/>
                <w:szCs w:val="16"/>
              </w:rPr>
              <w:t>Microe</w:t>
            </w:r>
            <w:r w:rsidRPr="00C61579">
              <w:rPr>
                <w:sz w:val="16"/>
                <w:szCs w:val="16"/>
              </w:rPr>
              <w:t>conomía</w:t>
            </w:r>
          </w:p>
        </w:tc>
        <w:tc>
          <w:tcPr>
            <w:tcW w:w="234" w:type="pct"/>
            <w:vAlign w:val="center"/>
          </w:tcPr>
          <w:p w:rsidR="004D5482" w:rsidRPr="00C61579" w:rsidRDefault="004D5482" w:rsidP="0097462F">
            <w:pPr>
              <w:jc w:val="both"/>
              <w:rPr>
                <w:sz w:val="16"/>
                <w:szCs w:val="16"/>
              </w:rPr>
            </w:pPr>
            <w:r w:rsidRPr="00C61579">
              <w:rPr>
                <w:sz w:val="16"/>
                <w:szCs w:val="16"/>
              </w:rPr>
              <w:t>6</w:t>
            </w:r>
          </w:p>
        </w:tc>
        <w:tc>
          <w:tcPr>
            <w:tcW w:w="1162" w:type="pct"/>
            <w:vAlign w:val="center"/>
          </w:tcPr>
          <w:p w:rsidR="004D5482" w:rsidRPr="00C61579" w:rsidRDefault="004D5482" w:rsidP="0097462F">
            <w:pPr>
              <w:ind w:left="59"/>
              <w:jc w:val="both"/>
              <w:rPr>
                <w:sz w:val="16"/>
                <w:szCs w:val="16"/>
                <w:lang w:val="en-GB"/>
              </w:rPr>
            </w:pPr>
            <w:r w:rsidRPr="00C61579">
              <w:rPr>
                <w:sz w:val="16"/>
                <w:szCs w:val="16"/>
                <w:lang w:val="en-GB"/>
              </w:rPr>
              <w:t>G1,G2,G3,G6,G9,G10,G11,G12</w:t>
            </w:r>
          </w:p>
          <w:p w:rsidR="004D5482" w:rsidRPr="00C61579" w:rsidRDefault="008860E5" w:rsidP="0097462F">
            <w:pPr>
              <w:ind w:left="59"/>
              <w:jc w:val="both"/>
              <w:rPr>
                <w:sz w:val="16"/>
                <w:szCs w:val="16"/>
                <w:lang w:val="en-GB"/>
              </w:rPr>
            </w:pPr>
            <w:r w:rsidRPr="00C61579">
              <w:rPr>
                <w:sz w:val="16"/>
                <w:szCs w:val="16"/>
                <w:lang w:val="en-GB"/>
              </w:rPr>
              <w:t>G16</w:t>
            </w:r>
            <w:r w:rsidR="004D5482" w:rsidRPr="00C61579">
              <w:rPr>
                <w:sz w:val="16"/>
                <w:szCs w:val="16"/>
                <w:lang w:val="en-GB"/>
              </w:rPr>
              <w:t xml:space="preserve">, </w:t>
            </w:r>
            <w:r w:rsidRPr="00C61579">
              <w:rPr>
                <w:sz w:val="16"/>
                <w:szCs w:val="16"/>
                <w:lang w:val="en-GB"/>
              </w:rPr>
              <w:t>G18</w:t>
            </w:r>
            <w:r w:rsidR="004D5482" w:rsidRPr="00C61579">
              <w:rPr>
                <w:sz w:val="16"/>
                <w:szCs w:val="16"/>
                <w:lang w:val="en-GB"/>
              </w:rPr>
              <w:t xml:space="preserve"> </w:t>
            </w:r>
            <w:r w:rsidRPr="00C61579">
              <w:rPr>
                <w:sz w:val="16"/>
                <w:szCs w:val="16"/>
                <w:lang w:val="en-GB"/>
              </w:rPr>
              <w:t>G21</w:t>
            </w:r>
          </w:p>
          <w:p w:rsidR="001F23C3" w:rsidRPr="00C61579" w:rsidRDefault="001F23C3" w:rsidP="0097462F">
            <w:pPr>
              <w:ind w:left="59"/>
              <w:jc w:val="both"/>
              <w:rPr>
                <w:sz w:val="16"/>
                <w:szCs w:val="16"/>
                <w:lang w:val="en-GB"/>
              </w:rPr>
            </w:pPr>
          </w:p>
          <w:p w:rsidR="001F23C3" w:rsidRPr="00C61579" w:rsidRDefault="001F23C3" w:rsidP="001F23C3">
            <w:pPr>
              <w:rPr>
                <w:sz w:val="16"/>
                <w:szCs w:val="16"/>
              </w:rPr>
            </w:pPr>
            <w:r w:rsidRPr="00C61579">
              <w:rPr>
                <w:sz w:val="16"/>
                <w:szCs w:val="16"/>
              </w:rPr>
              <w:t>La asignatura permitirá al alumno tener un conocimiento de los conceptos fundamentales y las leyes que rigen la economía de mercado: demanda y oferta de mercado, precios y cantidades de equilibrio, elasticidades, etc. La dinámica de las clases prácticas, que contemplan tanto seminarios como experimentos facilitará que el alumno se familiarice con dichos conceptos.</w:t>
            </w:r>
          </w:p>
          <w:p w:rsidR="001F23C3" w:rsidRPr="00C61579" w:rsidRDefault="001F23C3" w:rsidP="0097462F">
            <w:pPr>
              <w:ind w:left="59"/>
              <w:jc w:val="both"/>
              <w:rPr>
                <w:sz w:val="16"/>
                <w:szCs w:val="16"/>
              </w:rPr>
            </w:pPr>
          </w:p>
        </w:tc>
        <w:tc>
          <w:tcPr>
            <w:tcW w:w="736" w:type="pct"/>
            <w:vAlign w:val="center"/>
          </w:tcPr>
          <w:p w:rsidR="004D5482" w:rsidRPr="00C61579" w:rsidRDefault="004D5482" w:rsidP="0097462F">
            <w:pPr>
              <w:jc w:val="both"/>
              <w:rPr>
                <w:sz w:val="16"/>
                <w:szCs w:val="16"/>
              </w:rPr>
            </w:pPr>
            <w:r w:rsidRPr="00C61579">
              <w:rPr>
                <w:sz w:val="16"/>
                <w:szCs w:val="16"/>
              </w:rPr>
              <w:t>Introducción a los fundamentos de la economía.</w:t>
            </w:r>
            <w:r w:rsidRPr="00C61579">
              <w:rPr>
                <w:sz w:val="16"/>
                <w:szCs w:val="16"/>
              </w:rPr>
              <w:br/>
              <w:t>La demanda y la oferta.</w:t>
            </w:r>
            <w:r w:rsidRPr="00C61579">
              <w:rPr>
                <w:sz w:val="16"/>
                <w:szCs w:val="16"/>
              </w:rPr>
              <w:br/>
              <w:t>La determinación de los precios y las cantidades: el equilibrio de mercado.</w:t>
            </w:r>
            <w:r w:rsidRPr="00C61579">
              <w:rPr>
                <w:sz w:val="16"/>
                <w:szCs w:val="16"/>
              </w:rPr>
              <w:br/>
              <w:t>Estática comparativa y elasticidades Eficiencia económica y bienestar.</w:t>
            </w:r>
            <w:r w:rsidRPr="00C61579">
              <w:rPr>
                <w:sz w:val="16"/>
                <w:szCs w:val="16"/>
              </w:rPr>
              <w:br/>
              <w:t>Mercados imperfectos y economía pública: monopolio, externalidades, salarios mínimos,...El papel del estado en la economía.</w:t>
            </w:r>
          </w:p>
        </w:tc>
        <w:tc>
          <w:tcPr>
            <w:tcW w:w="707" w:type="pct"/>
            <w:vAlign w:val="center"/>
          </w:tcPr>
          <w:p w:rsidR="004D5482" w:rsidRPr="00C61579" w:rsidRDefault="004D5482" w:rsidP="0097462F">
            <w:pPr>
              <w:jc w:val="both"/>
              <w:rPr>
                <w:sz w:val="16"/>
                <w:szCs w:val="16"/>
              </w:rPr>
            </w:pPr>
            <w:r w:rsidRPr="00C61579">
              <w:rPr>
                <w:sz w:val="16"/>
                <w:szCs w:val="16"/>
              </w:rPr>
              <w:t>Dentro del aula: 1) Clases magistrales, 2) Seminarios, 3) Experimentos, 4) Tutorías presenciales.</w:t>
            </w:r>
          </w:p>
          <w:p w:rsidR="004D5482" w:rsidRPr="00C61579" w:rsidRDefault="004D5482" w:rsidP="0097462F">
            <w:pPr>
              <w:jc w:val="both"/>
              <w:rPr>
                <w:sz w:val="16"/>
                <w:szCs w:val="16"/>
              </w:rPr>
            </w:pPr>
            <w:r w:rsidRPr="00C61579">
              <w:rPr>
                <w:sz w:val="16"/>
                <w:szCs w:val="16"/>
              </w:rPr>
              <w:t>Fuera del aula: 5)Trabajo en grupo, 6) Trabajo individual, 7) Prácticas externas 8) Estudio personal</w:t>
            </w:r>
          </w:p>
        </w:tc>
        <w:tc>
          <w:tcPr>
            <w:tcW w:w="531" w:type="pct"/>
            <w:vAlign w:val="center"/>
          </w:tcPr>
          <w:p w:rsidR="004D5482" w:rsidRPr="00C61579" w:rsidRDefault="004D5482"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4D5482" w:rsidRPr="00C61579">
        <w:trPr>
          <w:cantSplit/>
          <w:trHeight w:val="828"/>
        </w:trPr>
        <w:tc>
          <w:tcPr>
            <w:tcW w:w="257" w:type="pct"/>
            <w:vAlign w:val="center"/>
          </w:tcPr>
          <w:p w:rsidR="004D5482" w:rsidRPr="00C61579" w:rsidRDefault="004D5482" w:rsidP="0097462F">
            <w:pPr>
              <w:jc w:val="both"/>
              <w:rPr>
                <w:sz w:val="16"/>
                <w:szCs w:val="16"/>
              </w:rPr>
            </w:pPr>
            <w:r w:rsidRPr="00C61579">
              <w:rPr>
                <w:sz w:val="16"/>
                <w:szCs w:val="16"/>
              </w:rPr>
              <w:lastRenderedPageBreak/>
              <w:t>1</w:t>
            </w:r>
          </w:p>
        </w:tc>
        <w:tc>
          <w:tcPr>
            <w:tcW w:w="383" w:type="pct"/>
            <w:vAlign w:val="center"/>
          </w:tcPr>
          <w:p w:rsidR="004D5482" w:rsidRPr="00C61579" w:rsidRDefault="004D5482" w:rsidP="0097462F">
            <w:pPr>
              <w:jc w:val="both"/>
              <w:rPr>
                <w:sz w:val="16"/>
                <w:szCs w:val="16"/>
              </w:rPr>
            </w:pPr>
            <w:r w:rsidRPr="00C61579">
              <w:rPr>
                <w:sz w:val="16"/>
                <w:szCs w:val="16"/>
              </w:rPr>
              <w:t>1-2</w:t>
            </w:r>
          </w:p>
        </w:tc>
        <w:tc>
          <w:tcPr>
            <w:tcW w:w="378" w:type="pct"/>
            <w:vAlign w:val="center"/>
          </w:tcPr>
          <w:p w:rsidR="004D5482" w:rsidRPr="00C61579" w:rsidRDefault="004D5482" w:rsidP="0097462F">
            <w:pPr>
              <w:jc w:val="both"/>
              <w:rPr>
                <w:sz w:val="16"/>
                <w:szCs w:val="16"/>
              </w:rPr>
            </w:pPr>
            <w:r w:rsidRPr="00C61579">
              <w:rPr>
                <w:sz w:val="16"/>
                <w:szCs w:val="16"/>
              </w:rPr>
              <w:t>Economía</w:t>
            </w:r>
          </w:p>
        </w:tc>
        <w:tc>
          <w:tcPr>
            <w:tcW w:w="612" w:type="pct"/>
            <w:vAlign w:val="center"/>
          </w:tcPr>
          <w:p w:rsidR="004D5482" w:rsidRPr="00C61579" w:rsidRDefault="004D5482" w:rsidP="0097462F">
            <w:pPr>
              <w:jc w:val="both"/>
              <w:rPr>
                <w:sz w:val="16"/>
                <w:szCs w:val="16"/>
              </w:rPr>
            </w:pPr>
            <w:r w:rsidRPr="00C61579">
              <w:rPr>
                <w:sz w:val="16"/>
                <w:szCs w:val="16"/>
              </w:rPr>
              <w:t xml:space="preserve">Economía de la Empresa </w:t>
            </w:r>
          </w:p>
        </w:tc>
        <w:tc>
          <w:tcPr>
            <w:tcW w:w="234" w:type="pct"/>
            <w:vAlign w:val="center"/>
          </w:tcPr>
          <w:p w:rsidR="004D5482" w:rsidRPr="00C61579" w:rsidRDefault="004D5482" w:rsidP="0097462F">
            <w:pPr>
              <w:jc w:val="both"/>
              <w:rPr>
                <w:sz w:val="16"/>
                <w:szCs w:val="16"/>
              </w:rPr>
            </w:pPr>
            <w:r w:rsidRPr="00C61579">
              <w:rPr>
                <w:sz w:val="16"/>
                <w:szCs w:val="16"/>
              </w:rPr>
              <w:t>9</w:t>
            </w:r>
          </w:p>
        </w:tc>
        <w:tc>
          <w:tcPr>
            <w:tcW w:w="1162" w:type="pct"/>
            <w:vAlign w:val="center"/>
          </w:tcPr>
          <w:p w:rsidR="004D5482" w:rsidRPr="00C61579" w:rsidRDefault="004D5482" w:rsidP="0097462F">
            <w:pPr>
              <w:jc w:val="both"/>
              <w:rPr>
                <w:sz w:val="16"/>
                <w:szCs w:val="16"/>
                <w:lang w:val="en-GB"/>
              </w:rPr>
            </w:pPr>
            <w:r w:rsidRPr="00C61579">
              <w:rPr>
                <w:sz w:val="16"/>
                <w:szCs w:val="16"/>
                <w:lang w:val="en-GB"/>
              </w:rPr>
              <w:t>G2, G3, G7,G8,G10, G11, G12</w:t>
            </w:r>
          </w:p>
          <w:p w:rsidR="004D5482" w:rsidRPr="00C61579" w:rsidRDefault="004D5482" w:rsidP="0097462F">
            <w:pPr>
              <w:jc w:val="both"/>
              <w:rPr>
                <w:sz w:val="16"/>
                <w:szCs w:val="16"/>
                <w:lang w:val="en-GB"/>
              </w:rPr>
            </w:pPr>
          </w:p>
          <w:p w:rsidR="004D5482" w:rsidRPr="00C61579" w:rsidRDefault="008860E5" w:rsidP="0097462F">
            <w:pPr>
              <w:jc w:val="both"/>
              <w:rPr>
                <w:sz w:val="16"/>
                <w:szCs w:val="16"/>
                <w:lang w:val="en-GB"/>
              </w:rPr>
            </w:pPr>
            <w:r w:rsidRPr="00C61579">
              <w:rPr>
                <w:sz w:val="16"/>
                <w:szCs w:val="16"/>
                <w:lang w:val="en-GB"/>
              </w:rPr>
              <w:t>G17</w:t>
            </w:r>
            <w:r w:rsidR="001049A7" w:rsidRPr="00C61579">
              <w:rPr>
                <w:sz w:val="16"/>
                <w:szCs w:val="16"/>
                <w:lang w:val="en-GB"/>
              </w:rPr>
              <w:t xml:space="preserve">, </w:t>
            </w:r>
            <w:r w:rsidRPr="00C61579">
              <w:rPr>
                <w:sz w:val="16"/>
                <w:szCs w:val="16"/>
                <w:lang w:val="en-GB"/>
              </w:rPr>
              <w:t>G18</w:t>
            </w:r>
            <w:r w:rsidR="001049A7" w:rsidRPr="00C61579">
              <w:rPr>
                <w:sz w:val="16"/>
                <w:szCs w:val="16"/>
                <w:lang w:val="en-GB"/>
              </w:rPr>
              <w:t xml:space="preserve">, </w:t>
            </w:r>
            <w:r w:rsidRPr="00C61579">
              <w:rPr>
                <w:sz w:val="16"/>
                <w:szCs w:val="16"/>
                <w:lang w:val="en-GB"/>
              </w:rPr>
              <w:t>G20</w:t>
            </w:r>
            <w:r w:rsidR="001049A7" w:rsidRPr="00C61579">
              <w:rPr>
                <w:sz w:val="16"/>
                <w:szCs w:val="16"/>
                <w:lang w:val="en-GB"/>
              </w:rPr>
              <w:t xml:space="preserve">, </w:t>
            </w:r>
            <w:r w:rsidRPr="00C61579">
              <w:rPr>
                <w:sz w:val="16"/>
                <w:szCs w:val="16"/>
                <w:lang w:val="en-GB"/>
              </w:rPr>
              <w:t>G21</w:t>
            </w:r>
            <w:r w:rsidR="001049A7" w:rsidRPr="00C61579">
              <w:rPr>
                <w:sz w:val="16"/>
                <w:szCs w:val="16"/>
                <w:lang w:val="en-GB"/>
              </w:rPr>
              <w:t xml:space="preserve">, </w:t>
            </w:r>
            <w:r w:rsidRPr="00C61579">
              <w:rPr>
                <w:sz w:val="16"/>
                <w:szCs w:val="16"/>
                <w:lang w:val="en-GB"/>
              </w:rPr>
              <w:t>G22</w:t>
            </w:r>
          </w:p>
          <w:p w:rsidR="004D5482" w:rsidRPr="00C61579" w:rsidRDefault="004D5482" w:rsidP="0097462F">
            <w:pPr>
              <w:jc w:val="both"/>
              <w:rPr>
                <w:sz w:val="16"/>
                <w:szCs w:val="16"/>
              </w:rPr>
            </w:pPr>
            <w:r w:rsidRPr="00C61579">
              <w:rPr>
                <w:sz w:val="16"/>
                <w:szCs w:val="16"/>
              </w:rPr>
              <w:t>La asignatura permitirá al alumno tener una visión general de la empresa y sus principales áreas funcionales.</w:t>
            </w:r>
            <w:r w:rsidRPr="00C61579">
              <w:rPr>
                <w:sz w:val="16"/>
                <w:szCs w:val="16"/>
              </w:rPr>
              <w:br/>
              <w:t>La asignatura fomentará el análisis de las noticias relacionadas con la empresa.</w:t>
            </w:r>
            <w:r w:rsidRPr="00C61579">
              <w:rPr>
                <w:sz w:val="16"/>
                <w:szCs w:val="16"/>
              </w:rPr>
              <w:br/>
              <w:t xml:space="preserve">Enseñar a los alumnos a preparar un caso de empresa. </w:t>
            </w:r>
            <w:r w:rsidRPr="00C61579">
              <w:rPr>
                <w:sz w:val="16"/>
                <w:szCs w:val="16"/>
              </w:rPr>
              <w:br/>
              <w:t>Primeras presentaciones en público de casos de empresa.</w:t>
            </w:r>
          </w:p>
        </w:tc>
        <w:tc>
          <w:tcPr>
            <w:tcW w:w="736" w:type="pct"/>
            <w:vAlign w:val="center"/>
          </w:tcPr>
          <w:p w:rsidR="004D5482" w:rsidRPr="00C61579" w:rsidRDefault="004D5482" w:rsidP="0097462F">
            <w:pPr>
              <w:jc w:val="both"/>
              <w:rPr>
                <w:sz w:val="16"/>
                <w:szCs w:val="16"/>
              </w:rPr>
            </w:pPr>
            <w:r w:rsidRPr="00C61579">
              <w:rPr>
                <w:sz w:val="16"/>
                <w:szCs w:val="16"/>
              </w:rPr>
              <w:t xml:space="preserve">Toma de decisiones dentro de las organizaciones. Supuestos de comportamiento para el análisis de las organizaciones. Relación entre la empresa y su entorno económico. Organizaciones y mercados. Decisión y estrategia empresariales. Introducción a las áreas </w:t>
            </w:r>
          </w:p>
          <w:p w:rsidR="004D5482" w:rsidRPr="00C61579" w:rsidRDefault="004D5482" w:rsidP="0097462F">
            <w:pPr>
              <w:jc w:val="both"/>
              <w:rPr>
                <w:sz w:val="16"/>
                <w:szCs w:val="16"/>
              </w:rPr>
            </w:pPr>
            <w:proofErr w:type="gramStart"/>
            <w:r w:rsidRPr="00C61579">
              <w:rPr>
                <w:sz w:val="16"/>
                <w:szCs w:val="16"/>
              </w:rPr>
              <w:t>funcionales</w:t>
            </w:r>
            <w:proofErr w:type="gramEnd"/>
            <w:r w:rsidRPr="00C61579">
              <w:rPr>
                <w:sz w:val="16"/>
                <w:szCs w:val="16"/>
              </w:rPr>
              <w:t>: producción, inversión, financiación y comercialización. Finanzas corporativas: topología de empresas y el papel de la responsabilidad limitada. La gestión en las organizaciones: coordinación y  motivación</w:t>
            </w:r>
          </w:p>
          <w:p w:rsidR="004D5482" w:rsidRPr="00C61579" w:rsidRDefault="004D5482" w:rsidP="0097462F">
            <w:pPr>
              <w:jc w:val="both"/>
              <w:rPr>
                <w:sz w:val="16"/>
                <w:szCs w:val="16"/>
              </w:rPr>
            </w:pPr>
          </w:p>
        </w:tc>
        <w:tc>
          <w:tcPr>
            <w:tcW w:w="707" w:type="pct"/>
            <w:vAlign w:val="center"/>
          </w:tcPr>
          <w:p w:rsidR="004D5482" w:rsidRPr="00C61579" w:rsidRDefault="004D5482" w:rsidP="0097462F">
            <w:pPr>
              <w:jc w:val="both"/>
              <w:rPr>
                <w:sz w:val="16"/>
                <w:szCs w:val="16"/>
              </w:rPr>
            </w:pPr>
            <w:r w:rsidRPr="00C61579">
              <w:rPr>
                <w:sz w:val="16"/>
                <w:szCs w:val="16"/>
              </w:rPr>
              <w:t xml:space="preserve">Toma de decisiones dentro de las organizaciones. </w:t>
            </w:r>
          </w:p>
          <w:p w:rsidR="004D5482" w:rsidRPr="00C61579" w:rsidRDefault="004D5482" w:rsidP="0097462F">
            <w:pPr>
              <w:jc w:val="both"/>
              <w:rPr>
                <w:sz w:val="16"/>
                <w:szCs w:val="16"/>
              </w:rPr>
            </w:pPr>
            <w:r w:rsidRPr="00C61579">
              <w:rPr>
                <w:sz w:val="16"/>
                <w:szCs w:val="16"/>
              </w:rPr>
              <w:t xml:space="preserve">Clases Magistrales, familiarizar a los estudiantes con la prensa económica. </w:t>
            </w:r>
          </w:p>
          <w:p w:rsidR="004D5482" w:rsidRPr="00C61579" w:rsidRDefault="004D5482" w:rsidP="0097462F">
            <w:pPr>
              <w:jc w:val="both"/>
              <w:rPr>
                <w:sz w:val="16"/>
                <w:szCs w:val="16"/>
              </w:rPr>
            </w:pPr>
            <w:r w:rsidRPr="00C61579">
              <w:rPr>
                <w:sz w:val="16"/>
                <w:szCs w:val="16"/>
              </w:rPr>
              <w:t>Experimentos centrados en el papel de los incentivos y los modelos de comportamiento, seminarios orientados a familiarizar a los  estudiantes con el método del caso. </w:t>
            </w:r>
          </w:p>
          <w:p w:rsidR="004D5482" w:rsidRPr="00C61579" w:rsidRDefault="004D5482" w:rsidP="0097462F">
            <w:pPr>
              <w:jc w:val="both"/>
              <w:rPr>
                <w:sz w:val="16"/>
                <w:szCs w:val="16"/>
              </w:rPr>
            </w:pPr>
            <w:r w:rsidRPr="00C61579">
              <w:rPr>
                <w:sz w:val="16"/>
                <w:szCs w:val="16"/>
              </w:rPr>
              <w:t>Primeros casos de empresa.</w:t>
            </w:r>
          </w:p>
        </w:tc>
        <w:tc>
          <w:tcPr>
            <w:tcW w:w="531" w:type="pct"/>
            <w:vAlign w:val="center"/>
          </w:tcPr>
          <w:p w:rsidR="004D5482" w:rsidRPr="00C61579" w:rsidRDefault="004D5482" w:rsidP="0097462F">
            <w:pPr>
              <w:jc w:val="both"/>
              <w:rPr>
                <w:sz w:val="16"/>
                <w:szCs w:val="16"/>
              </w:rPr>
            </w:pPr>
            <w:r w:rsidRPr="00C61579">
              <w:rPr>
                <w:sz w:val="16"/>
                <w:szCs w:val="16"/>
              </w:rPr>
              <w:t>Asignatura de fuerte contenido teórico por lo que el examen final debe tener mucho peso. La evaluación se complementaria con los seminarios. La metodología del caso, permitirá evaluar la participación en clase, así como las habilidades para argumentar y hacer presentaciones en público.</w:t>
            </w:r>
          </w:p>
        </w:tc>
      </w:tr>
      <w:tr w:rsidR="00940807" w:rsidRPr="00C61579">
        <w:trPr>
          <w:cantSplit/>
          <w:trHeight w:val="828"/>
        </w:trPr>
        <w:tc>
          <w:tcPr>
            <w:tcW w:w="257" w:type="pct"/>
            <w:vAlign w:val="center"/>
          </w:tcPr>
          <w:p w:rsidR="00940807" w:rsidRPr="00C61579" w:rsidRDefault="00940807" w:rsidP="00AA0453">
            <w:pPr>
              <w:jc w:val="both"/>
              <w:rPr>
                <w:sz w:val="16"/>
                <w:szCs w:val="16"/>
              </w:rPr>
            </w:pPr>
            <w:r w:rsidRPr="00C61579">
              <w:rPr>
                <w:sz w:val="16"/>
                <w:szCs w:val="16"/>
              </w:rPr>
              <w:lastRenderedPageBreak/>
              <w:t>1</w:t>
            </w:r>
          </w:p>
        </w:tc>
        <w:tc>
          <w:tcPr>
            <w:tcW w:w="383" w:type="pct"/>
            <w:vAlign w:val="center"/>
          </w:tcPr>
          <w:p w:rsidR="00940807" w:rsidRPr="00C61579" w:rsidRDefault="00940807" w:rsidP="00AA0453">
            <w:pPr>
              <w:jc w:val="both"/>
              <w:rPr>
                <w:sz w:val="16"/>
                <w:szCs w:val="16"/>
              </w:rPr>
            </w:pPr>
            <w:r w:rsidRPr="00C61579">
              <w:rPr>
                <w:sz w:val="16"/>
                <w:szCs w:val="16"/>
              </w:rPr>
              <w:t>2</w:t>
            </w:r>
          </w:p>
        </w:tc>
        <w:tc>
          <w:tcPr>
            <w:tcW w:w="378" w:type="pct"/>
            <w:vAlign w:val="center"/>
          </w:tcPr>
          <w:p w:rsidR="00940807" w:rsidRPr="00C61579" w:rsidRDefault="00940807" w:rsidP="00AA0453">
            <w:pPr>
              <w:jc w:val="both"/>
              <w:rPr>
                <w:sz w:val="16"/>
                <w:szCs w:val="16"/>
              </w:rPr>
            </w:pPr>
            <w:r w:rsidRPr="00C61579">
              <w:rPr>
                <w:sz w:val="16"/>
                <w:szCs w:val="16"/>
              </w:rPr>
              <w:t>Economía</w:t>
            </w:r>
          </w:p>
        </w:tc>
        <w:tc>
          <w:tcPr>
            <w:tcW w:w="612" w:type="pct"/>
            <w:vAlign w:val="center"/>
          </w:tcPr>
          <w:p w:rsidR="00940807" w:rsidRPr="00C61579" w:rsidRDefault="00940807" w:rsidP="00AA0453">
            <w:pPr>
              <w:jc w:val="both"/>
              <w:rPr>
                <w:sz w:val="16"/>
                <w:szCs w:val="16"/>
              </w:rPr>
            </w:pPr>
            <w:r w:rsidRPr="00C61579">
              <w:rPr>
                <w:sz w:val="16"/>
                <w:szCs w:val="16"/>
              </w:rPr>
              <w:t>Introducción a la Macroeconomía</w:t>
            </w:r>
          </w:p>
        </w:tc>
        <w:tc>
          <w:tcPr>
            <w:tcW w:w="234" w:type="pct"/>
            <w:vAlign w:val="center"/>
          </w:tcPr>
          <w:p w:rsidR="00940807" w:rsidRPr="00C61579" w:rsidRDefault="00940807" w:rsidP="00AA0453">
            <w:pPr>
              <w:jc w:val="both"/>
              <w:rPr>
                <w:sz w:val="16"/>
                <w:szCs w:val="16"/>
              </w:rPr>
            </w:pPr>
            <w:r w:rsidRPr="00C61579">
              <w:rPr>
                <w:sz w:val="16"/>
                <w:szCs w:val="16"/>
              </w:rPr>
              <w:t>6</w:t>
            </w:r>
          </w:p>
        </w:tc>
        <w:tc>
          <w:tcPr>
            <w:tcW w:w="1162" w:type="pct"/>
            <w:vAlign w:val="center"/>
          </w:tcPr>
          <w:p w:rsidR="00940807" w:rsidRPr="00C61579" w:rsidRDefault="00940807" w:rsidP="00AA0453">
            <w:pPr>
              <w:jc w:val="both"/>
              <w:rPr>
                <w:sz w:val="16"/>
                <w:szCs w:val="16"/>
              </w:rPr>
            </w:pPr>
            <w:r w:rsidRPr="00C61579">
              <w:rPr>
                <w:sz w:val="16"/>
                <w:szCs w:val="16"/>
              </w:rPr>
              <w:t>G1, G3, G6, G9, G10, G11, G12</w:t>
            </w:r>
          </w:p>
          <w:p w:rsidR="00940807" w:rsidRPr="00C61579" w:rsidRDefault="00940807" w:rsidP="00AA0453">
            <w:pPr>
              <w:jc w:val="both"/>
              <w:rPr>
                <w:sz w:val="16"/>
                <w:szCs w:val="16"/>
              </w:rPr>
            </w:pPr>
            <w:r w:rsidRPr="00C61579">
              <w:rPr>
                <w:sz w:val="16"/>
                <w:szCs w:val="16"/>
              </w:rPr>
              <w:t xml:space="preserve"> G14, G15</w:t>
            </w:r>
          </w:p>
          <w:p w:rsidR="00940807" w:rsidRPr="00C61579" w:rsidRDefault="00940807" w:rsidP="00AA0453">
            <w:pPr>
              <w:jc w:val="both"/>
              <w:rPr>
                <w:sz w:val="16"/>
                <w:szCs w:val="16"/>
              </w:rPr>
            </w:pPr>
          </w:p>
          <w:p w:rsidR="00940807" w:rsidRPr="00C61579" w:rsidRDefault="00940807" w:rsidP="00AA0453">
            <w:pPr>
              <w:jc w:val="both"/>
              <w:rPr>
                <w:sz w:val="16"/>
                <w:szCs w:val="16"/>
              </w:rPr>
            </w:pPr>
            <w:r w:rsidRPr="00C61579">
              <w:rPr>
                <w:sz w:val="16"/>
                <w:szCs w:val="16"/>
              </w:rPr>
              <w:t>Se fomenta la utilización del análisis macroeconómico riguroso y de la utilización de modelos así como la evaluación de las políticas económicas y monetarias</w:t>
            </w:r>
          </w:p>
        </w:tc>
        <w:tc>
          <w:tcPr>
            <w:tcW w:w="736" w:type="pct"/>
            <w:vAlign w:val="center"/>
          </w:tcPr>
          <w:p w:rsidR="00940807" w:rsidRPr="00C61579" w:rsidRDefault="00940807" w:rsidP="00AA0453">
            <w:pPr>
              <w:jc w:val="both"/>
              <w:rPr>
                <w:sz w:val="16"/>
                <w:szCs w:val="16"/>
              </w:rPr>
            </w:pPr>
            <w:r w:rsidRPr="00C61579">
              <w:rPr>
                <w:sz w:val="16"/>
                <w:szCs w:val="16"/>
              </w:rPr>
              <w:t>Producción, distribución y uso del PIB</w:t>
            </w:r>
          </w:p>
          <w:p w:rsidR="00940807" w:rsidRPr="00C61579" w:rsidRDefault="00940807" w:rsidP="00AA0453">
            <w:pPr>
              <w:jc w:val="both"/>
              <w:rPr>
                <w:sz w:val="16"/>
                <w:szCs w:val="16"/>
              </w:rPr>
            </w:pPr>
            <w:r w:rsidRPr="00C61579">
              <w:rPr>
                <w:sz w:val="16"/>
                <w:szCs w:val="16"/>
              </w:rPr>
              <w:t>Crecimiento económico.</w:t>
            </w:r>
          </w:p>
          <w:p w:rsidR="00940807" w:rsidRPr="00C61579" w:rsidRDefault="00940807" w:rsidP="00AA0453">
            <w:pPr>
              <w:jc w:val="both"/>
              <w:rPr>
                <w:sz w:val="16"/>
                <w:szCs w:val="16"/>
              </w:rPr>
            </w:pPr>
            <w:r w:rsidRPr="00C61579">
              <w:rPr>
                <w:sz w:val="16"/>
                <w:szCs w:val="16"/>
              </w:rPr>
              <w:t>El mercado de trabajo.</w:t>
            </w:r>
          </w:p>
          <w:p w:rsidR="00940807" w:rsidRPr="00C61579" w:rsidRDefault="00940807" w:rsidP="00AA0453">
            <w:pPr>
              <w:jc w:val="both"/>
              <w:rPr>
                <w:sz w:val="16"/>
                <w:szCs w:val="16"/>
              </w:rPr>
            </w:pPr>
            <w:r w:rsidRPr="00C61579">
              <w:rPr>
                <w:sz w:val="16"/>
                <w:szCs w:val="16"/>
              </w:rPr>
              <w:t>Dinero e inflación.</w:t>
            </w:r>
          </w:p>
          <w:p w:rsidR="00940807" w:rsidRPr="00C61579" w:rsidRDefault="00940807" w:rsidP="00AA0453">
            <w:pPr>
              <w:jc w:val="both"/>
              <w:rPr>
                <w:sz w:val="16"/>
                <w:szCs w:val="16"/>
              </w:rPr>
            </w:pPr>
            <w:r w:rsidRPr="00C61579">
              <w:rPr>
                <w:sz w:val="16"/>
                <w:szCs w:val="16"/>
              </w:rPr>
              <w:t>El modelo IS-LM.</w:t>
            </w:r>
          </w:p>
          <w:p w:rsidR="00940807" w:rsidRPr="00C61579" w:rsidRDefault="00940807" w:rsidP="00AA0453">
            <w:pPr>
              <w:jc w:val="both"/>
              <w:rPr>
                <w:sz w:val="16"/>
                <w:szCs w:val="16"/>
              </w:rPr>
            </w:pPr>
            <w:r w:rsidRPr="00C61579">
              <w:rPr>
                <w:sz w:val="16"/>
                <w:szCs w:val="16"/>
              </w:rPr>
              <w:t>La curva de Phillips.</w:t>
            </w:r>
          </w:p>
        </w:tc>
        <w:tc>
          <w:tcPr>
            <w:tcW w:w="707" w:type="pct"/>
            <w:vAlign w:val="center"/>
          </w:tcPr>
          <w:p w:rsidR="00940807" w:rsidRPr="00C61579" w:rsidRDefault="00940807" w:rsidP="00AA0453">
            <w:pPr>
              <w:jc w:val="both"/>
              <w:rPr>
                <w:sz w:val="16"/>
                <w:szCs w:val="16"/>
              </w:rPr>
            </w:pPr>
            <w:r w:rsidRPr="00C61579">
              <w:rPr>
                <w:sz w:val="16"/>
                <w:szCs w:val="16"/>
              </w:rPr>
              <w:t>Dentro del aula: 1) Clases magistrales, 2) Seminarios, 3)Tutorías presenciales</w:t>
            </w:r>
          </w:p>
          <w:p w:rsidR="00940807" w:rsidRPr="00C61579" w:rsidRDefault="00940807" w:rsidP="00AA0453">
            <w:pPr>
              <w:jc w:val="both"/>
              <w:rPr>
                <w:sz w:val="16"/>
                <w:szCs w:val="16"/>
              </w:rPr>
            </w:pPr>
            <w:r w:rsidRPr="00C61579">
              <w:rPr>
                <w:sz w:val="16"/>
                <w:szCs w:val="16"/>
              </w:rPr>
              <w:t>Fuera del aula: 4)Trabajo en grupo, 5) Trabajo individual, 6) Prácticas externas 7) Estudio personal</w:t>
            </w:r>
          </w:p>
        </w:tc>
        <w:tc>
          <w:tcPr>
            <w:tcW w:w="531" w:type="pct"/>
            <w:vAlign w:val="center"/>
          </w:tcPr>
          <w:p w:rsidR="00940807" w:rsidRPr="00C61579" w:rsidRDefault="00940807" w:rsidP="00AA045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940807" w:rsidRPr="00C61579">
        <w:trPr>
          <w:cantSplit/>
          <w:trHeight w:val="828"/>
        </w:trPr>
        <w:tc>
          <w:tcPr>
            <w:tcW w:w="257" w:type="pct"/>
            <w:vAlign w:val="center"/>
          </w:tcPr>
          <w:p w:rsidR="00940807" w:rsidRPr="00C61579" w:rsidRDefault="00940807" w:rsidP="0097462F">
            <w:pPr>
              <w:jc w:val="both"/>
              <w:rPr>
                <w:sz w:val="16"/>
                <w:szCs w:val="16"/>
              </w:rPr>
            </w:pPr>
            <w:r w:rsidRPr="00C61579">
              <w:rPr>
                <w:sz w:val="16"/>
                <w:szCs w:val="16"/>
              </w:rPr>
              <w:t>1</w:t>
            </w:r>
          </w:p>
        </w:tc>
        <w:tc>
          <w:tcPr>
            <w:tcW w:w="383" w:type="pct"/>
            <w:vAlign w:val="center"/>
          </w:tcPr>
          <w:p w:rsidR="00940807" w:rsidRPr="00C61579" w:rsidRDefault="00940807" w:rsidP="0097462F">
            <w:pPr>
              <w:jc w:val="both"/>
              <w:rPr>
                <w:sz w:val="16"/>
                <w:szCs w:val="16"/>
              </w:rPr>
            </w:pPr>
            <w:r w:rsidRPr="00C61579">
              <w:rPr>
                <w:sz w:val="16"/>
                <w:szCs w:val="16"/>
              </w:rPr>
              <w:t>2-3</w:t>
            </w:r>
          </w:p>
        </w:tc>
        <w:tc>
          <w:tcPr>
            <w:tcW w:w="378" w:type="pct"/>
            <w:vAlign w:val="center"/>
          </w:tcPr>
          <w:p w:rsidR="00940807" w:rsidRPr="00C61579" w:rsidRDefault="00940807" w:rsidP="0097462F">
            <w:pPr>
              <w:jc w:val="both"/>
              <w:rPr>
                <w:sz w:val="16"/>
                <w:szCs w:val="16"/>
              </w:rPr>
            </w:pPr>
            <w:r w:rsidRPr="00C61579">
              <w:rPr>
                <w:sz w:val="16"/>
                <w:szCs w:val="16"/>
              </w:rPr>
              <w:t>Derecho</w:t>
            </w:r>
          </w:p>
        </w:tc>
        <w:tc>
          <w:tcPr>
            <w:tcW w:w="612" w:type="pct"/>
            <w:vAlign w:val="center"/>
          </w:tcPr>
          <w:p w:rsidR="00940807" w:rsidRPr="00C61579" w:rsidRDefault="00940807" w:rsidP="0097462F">
            <w:pPr>
              <w:jc w:val="both"/>
              <w:rPr>
                <w:sz w:val="16"/>
                <w:szCs w:val="16"/>
              </w:rPr>
            </w:pPr>
            <w:r w:rsidRPr="00C61579">
              <w:rPr>
                <w:sz w:val="16"/>
                <w:szCs w:val="16"/>
              </w:rPr>
              <w:t>Introducción al Derecho de la Empresa</w:t>
            </w:r>
          </w:p>
        </w:tc>
        <w:tc>
          <w:tcPr>
            <w:tcW w:w="234" w:type="pct"/>
            <w:vAlign w:val="center"/>
          </w:tcPr>
          <w:p w:rsidR="00940807" w:rsidRPr="00C61579" w:rsidRDefault="00940807" w:rsidP="0097462F">
            <w:pPr>
              <w:jc w:val="both"/>
              <w:rPr>
                <w:sz w:val="16"/>
                <w:szCs w:val="16"/>
              </w:rPr>
            </w:pPr>
            <w:r w:rsidRPr="00C61579">
              <w:rPr>
                <w:sz w:val="16"/>
                <w:szCs w:val="16"/>
              </w:rPr>
              <w:t>8</w:t>
            </w:r>
          </w:p>
          <w:p w:rsidR="00940807" w:rsidRPr="00C61579" w:rsidRDefault="00940807" w:rsidP="0097462F">
            <w:pPr>
              <w:jc w:val="both"/>
              <w:rPr>
                <w:sz w:val="16"/>
                <w:szCs w:val="16"/>
              </w:rPr>
            </w:pPr>
          </w:p>
        </w:tc>
        <w:tc>
          <w:tcPr>
            <w:tcW w:w="1162" w:type="pct"/>
            <w:vAlign w:val="center"/>
          </w:tcPr>
          <w:p w:rsidR="00940807" w:rsidRPr="00C61579" w:rsidRDefault="00940807" w:rsidP="0097462F">
            <w:pPr>
              <w:jc w:val="both"/>
              <w:rPr>
                <w:sz w:val="16"/>
                <w:szCs w:val="16"/>
              </w:rPr>
            </w:pPr>
            <w:r w:rsidRPr="00C61579">
              <w:rPr>
                <w:sz w:val="16"/>
                <w:szCs w:val="16"/>
              </w:rPr>
              <w:t>G1, G2, G7, G8,G10, G11, G12</w:t>
            </w:r>
          </w:p>
          <w:p w:rsidR="00940807" w:rsidRPr="00C61579" w:rsidRDefault="00940807" w:rsidP="0097462F">
            <w:pPr>
              <w:jc w:val="both"/>
              <w:rPr>
                <w:sz w:val="16"/>
                <w:szCs w:val="16"/>
              </w:rPr>
            </w:pPr>
          </w:p>
          <w:p w:rsidR="00940807" w:rsidRPr="00C61579" w:rsidRDefault="00940807" w:rsidP="0097462F">
            <w:pPr>
              <w:jc w:val="both"/>
              <w:rPr>
                <w:sz w:val="16"/>
                <w:szCs w:val="16"/>
              </w:rPr>
            </w:pPr>
            <w:r w:rsidRPr="00C61579">
              <w:rPr>
                <w:sz w:val="16"/>
                <w:szCs w:val="16"/>
              </w:rPr>
              <w:t>G20, G21</w:t>
            </w:r>
          </w:p>
          <w:p w:rsidR="00940807" w:rsidRPr="00C61579" w:rsidRDefault="00940807" w:rsidP="0097462F">
            <w:pPr>
              <w:jc w:val="both"/>
              <w:rPr>
                <w:sz w:val="16"/>
                <w:szCs w:val="16"/>
              </w:rPr>
            </w:pPr>
          </w:p>
          <w:p w:rsidR="00940807" w:rsidRPr="00C61579" w:rsidRDefault="00940807" w:rsidP="0097462F">
            <w:pPr>
              <w:jc w:val="both"/>
              <w:rPr>
                <w:sz w:val="16"/>
                <w:szCs w:val="16"/>
              </w:rPr>
            </w:pPr>
            <w:r w:rsidRPr="00C61579">
              <w:rPr>
                <w:sz w:val="16"/>
                <w:szCs w:val="16"/>
              </w:rPr>
              <w:t>La asignatura permitirá al alumno un primer contacto con el derecho y con sus implicaciones económicas. En particular, se insistirá en el derecho de los contratos en las relaciones económicas.</w:t>
            </w:r>
          </w:p>
        </w:tc>
        <w:tc>
          <w:tcPr>
            <w:tcW w:w="736" w:type="pct"/>
            <w:vAlign w:val="center"/>
          </w:tcPr>
          <w:p w:rsidR="00940807" w:rsidRPr="00C61579" w:rsidRDefault="00940807" w:rsidP="0097462F">
            <w:pPr>
              <w:jc w:val="both"/>
              <w:rPr>
                <w:sz w:val="16"/>
                <w:szCs w:val="16"/>
              </w:rPr>
            </w:pPr>
            <w:r w:rsidRPr="00C61579">
              <w:rPr>
                <w:sz w:val="16"/>
                <w:szCs w:val="16"/>
              </w:rPr>
              <w:t xml:space="preserve">1. El marco jurídico general de la actividad económica y empresarial: reglas y actores </w:t>
            </w:r>
            <w:r w:rsidRPr="00C61579">
              <w:rPr>
                <w:sz w:val="16"/>
                <w:szCs w:val="16"/>
              </w:rPr>
              <w:br/>
              <w:t xml:space="preserve">2. El régimen jurídico de la propiedad. Propiedad inmobiliaria. Propiedad intelectual </w:t>
            </w:r>
            <w:r w:rsidRPr="00C61579">
              <w:rPr>
                <w:sz w:val="16"/>
                <w:szCs w:val="16"/>
              </w:rPr>
              <w:br/>
              <w:t xml:space="preserve">3. El régimen de los contratos. Contrato en general. Principales tipos contractuales. </w:t>
            </w:r>
            <w:r w:rsidRPr="00C61579">
              <w:rPr>
                <w:sz w:val="16"/>
                <w:szCs w:val="16"/>
              </w:rPr>
              <w:br/>
              <w:t xml:space="preserve">4. El derecho de sociedades. Estructura y gobierno de los principales tipos de sociedades. Los mercados de capitales y el Derecho. </w:t>
            </w:r>
            <w:r w:rsidRPr="00C61579">
              <w:rPr>
                <w:sz w:val="16"/>
                <w:szCs w:val="16"/>
              </w:rPr>
              <w:br/>
              <w:t xml:space="preserve">5. El régimen laboral de la empresa </w:t>
            </w:r>
            <w:r w:rsidRPr="00C61579">
              <w:rPr>
                <w:sz w:val="16"/>
                <w:szCs w:val="16"/>
              </w:rPr>
              <w:br/>
              <w:t>6. Elementos de la fiscalidad de la empresa</w:t>
            </w:r>
          </w:p>
        </w:tc>
        <w:tc>
          <w:tcPr>
            <w:tcW w:w="707" w:type="pct"/>
            <w:vAlign w:val="center"/>
          </w:tcPr>
          <w:p w:rsidR="00940807" w:rsidRPr="00C61579" w:rsidRDefault="00940807" w:rsidP="0097462F">
            <w:pPr>
              <w:jc w:val="both"/>
              <w:rPr>
                <w:sz w:val="16"/>
                <w:szCs w:val="16"/>
              </w:rPr>
            </w:pPr>
            <w:r w:rsidRPr="00C61579">
              <w:rPr>
                <w:sz w:val="16"/>
                <w:szCs w:val="16"/>
              </w:rPr>
              <w:t>Dentro del aula: 1) Clases magistrales, 2) Seminarios, 3)Tutorías presenciales</w:t>
            </w:r>
          </w:p>
          <w:p w:rsidR="00940807" w:rsidRPr="00C61579" w:rsidRDefault="00940807" w:rsidP="0097462F">
            <w:pPr>
              <w:jc w:val="both"/>
              <w:rPr>
                <w:sz w:val="16"/>
                <w:szCs w:val="16"/>
              </w:rPr>
            </w:pPr>
            <w:r w:rsidRPr="00C61579">
              <w:rPr>
                <w:sz w:val="16"/>
                <w:szCs w:val="16"/>
              </w:rPr>
              <w:t>Fuera del aula: 4)Trabajo en grupo, 5) Trabajo individual, 6) Prácticas externas 7) Estudio personal</w:t>
            </w:r>
          </w:p>
        </w:tc>
        <w:tc>
          <w:tcPr>
            <w:tcW w:w="531" w:type="pct"/>
          </w:tcPr>
          <w:p w:rsidR="00940807" w:rsidRPr="00C61579" w:rsidRDefault="00940807"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940807" w:rsidRPr="00C61579">
        <w:trPr>
          <w:cantSplit/>
          <w:trHeight w:val="828"/>
        </w:trPr>
        <w:tc>
          <w:tcPr>
            <w:tcW w:w="257" w:type="pct"/>
            <w:vAlign w:val="center"/>
          </w:tcPr>
          <w:p w:rsidR="00940807" w:rsidRPr="00C61579" w:rsidRDefault="00940807" w:rsidP="0097462F">
            <w:pPr>
              <w:snapToGrid w:val="0"/>
              <w:jc w:val="both"/>
              <w:rPr>
                <w:rFonts w:eastAsia="Bitstream Vera Sans"/>
                <w:sz w:val="16"/>
                <w:szCs w:val="16"/>
              </w:rPr>
            </w:pPr>
            <w:r w:rsidRPr="00C61579">
              <w:rPr>
                <w:rFonts w:eastAsia="Bitstream Vera Sans"/>
                <w:sz w:val="16"/>
                <w:szCs w:val="16"/>
              </w:rPr>
              <w:lastRenderedPageBreak/>
              <w:t>2</w:t>
            </w:r>
          </w:p>
        </w:tc>
        <w:tc>
          <w:tcPr>
            <w:tcW w:w="383" w:type="pct"/>
            <w:vAlign w:val="center"/>
          </w:tcPr>
          <w:p w:rsidR="00940807" w:rsidRPr="00C61579" w:rsidRDefault="00940807" w:rsidP="0097462F">
            <w:pPr>
              <w:snapToGrid w:val="0"/>
              <w:jc w:val="both"/>
              <w:rPr>
                <w:rFonts w:eastAsia="Bitstream Vera Sans"/>
                <w:sz w:val="16"/>
                <w:szCs w:val="16"/>
              </w:rPr>
            </w:pPr>
            <w:r w:rsidRPr="00C61579">
              <w:rPr>
                <w:rFonts w:eastAsia="Bitstream Vera Sans"/>
                <w:sz w:val="16"/>
                <w:szCs w:val="16"/>
              </w:rPr>
              <w:t>1-2</w:t>
            </w:r>
          </w:p>
        </w:tc>
        <w:tc>
          <w:tcPr>
            <w:tcW w:w="378" w:type="pct"/>
            <w:vAlign w:val="center"/>
          </w:tcPr>
          <w:p w:rsidR="00940807" w:rsidRPr="00C61579" w:rsidRDefault="00940807" w:rsidP="0097462F">
            <w:pPr>
              <w:snapToGrid w:val="0"/>
              <w:jc w:val="both"/>
              <w:rPr>
                <w:rFonts w:eastAsia="Bitstream Vera Sans"/>
                <w:sz w:val="16"/>
                <w:szCs w:val="16"/>
              </w:rPr>
            </w:pPr>
            <w:r w:rsidRPr="00C61579">
              <w:rPr>
                <w:rFonts w:eastAsia="Bitstream Vera Sans"/>
                <w:sz w:val="16"/>
                <w:szCs w:val="16"/>
              </w:rPr>
              <w:t>Estadística</w:t>
            </w:r>
          </w:p>
        </w:tc>
        <w:tc>
          <w:tcPr>
            <w:tcW w:w="612" w:type="pct"/>
            <w:vAlign w:val="center"/>
          </w:tcPr>
          <w:p w:rsidR="00940807" w:rsidRPr="00C61579" w:rsidRDefault="00940807" w:rsidP="0097462F">
            <w:pPr>
              <w:snapToGrid w:val="0"/>
              <w:jc w:val="both"/>
              <w:rPr>
                <w:rFonts w:eastAsia="Bitstream Vera Sans"/>
                <w:sz w:val="16"/>
                <w:szCs w:val="16"/>
              </w:rPr>
            </w:pPr>
            <w:r w:rsidRPr="00C61579">
              <w:rPr>
                <w:rFonts w:eastAsia="Bitstream Vera Sans"/>
                <w:sz w:val="16"/>
                <w:szCs w:val="16"/>
              </w:rPr>
              <w:t>Probabilidad y Estadística</w:t>
            </w:r>
          </w:p>
        </w:tc>
        <w:tc>
          <w:tcPr>
            <w:tcW w:w="234" w:type="pct"/>
            <w:vAlign w:val="center"/>
          </w:tcPr>
          <w:p w:rsidR="00940807" w:rsidRPr="00C61579" w:rsidRDefault="00940807" w:rsidP="0097462F">
            <w:pPr>
              <w:snapToGrid w:val="0"/>
              <w:jc w:val="both"/>
              <w:rPr>
                <w:rFonts w:eastAsia="Bitstream Vera Sans"/>
                <w:sz w:val="16"/>
                <w:szCs w:val="16"/>
              </w:rPr>
            </w:pPr>
            <w:r w:rsidRPr="00C61579">
              <w:rPr>
                <w:rFonts w:eastAsia="Bitstream Vera Sans"/>
                <w:sz w:val="16"/>
                <w:szCs w:val="16"/>
              </w:rPr>
              <w:t>10</w:t>
            </w:r>
          </w:p>
        </w:tc>
        <w:tc>
          <w:tcPr>
            <w:tcW w:w="1162" w:type="pct"/>
            <w:vAlign w:val="center"/>
          </w:tcPr>
          <w:p w:rsidR="00940807" w:rsidRPr="00C61579" w:rsidRDefault="00940807" w:rsidP="0097462F">
            <w:pPr>
              <w:jc w:val="both"/>
              <w:rPr>
                <w:sz w:val="16"/>
                <w:szCs w:val="16"/>
              </w:rPr>
            </w:pPr>
            <w:r w:rsidRPr="00C61579">
              <w:rPr>
                <w:sz w:val="16"/>
                <w:szCs w:val="16"/>
              </w:rPr>
              <w:t>G5, G9, G10, G11, G12</w:t>
            </w:r>
          </w:p>
          <w:p w:rsidR="00940807" w:rsidRPr="00C61579" w:rsidRDefault="00940807" w:rsidP="0097462F">
            <w:pPr>
              <w:jc w:val="both"/>
              <w:rPr>
                <w:sz w:val="16"/>
                <w:szCs w:val="16"/>
              </w:rPr>
            </w:pPr>
            <w:r w:rsidRPr="00C61579">
              <w:rPr>
                <w:sz w:val="16"/>
                <w:szCs w:val="16"/>
              </w:rPr>
              <w:t>G17, G21</w:t>
            </w:r>
          </w:p>
          <w:p w:rsidR="00940807" w:rsidRPr="00C61579" w:rsidRDefault="00940807" w:rsidP="0097462F">
            <w:pPr>
              <w:jc w:val="both"/>
              <w:rPr>
                <w:sz w:val="16"/>
                <w:szCs w:val="16"/>
              </w:rPr>
            </w:pPr>
          </w:p>
          <w:p w:rsidR="00940807" w:rsidRPr="00C61579" w:rsidRDefault="00940807" w:rsidP="0097462F">
            <w:pPr>
              <w:jc w:val="both"/>
              <w:rPr>
                <w:sz w:val="16"/>
                <w:szCs w:val="16"/>
              </w:rPr>
            </w:pPr>
            <w:r w:rsidRPr="00C61579">
              <w:rPr>
                <w:sz w:val="16"/>
                <w:szCs w:val="16"/>
              </w:rPr>
              <w:t>1) Adquisición de los conceptos básicos de la probabilidad y la inferencia estadística.</w:t>
            </w:r>
          </w:p>
          <w:p w:rsidR="00940807" w:rsidRPr="00C61579" w:rsidRDefault="00940807" w:rsidP="0097462F">
            <w:pPr>
              <w:jc w:val="both"/>
              <w:rPr>
                <w:sz w:val="16"/>
                <w:szCs w:val="16"/>
              </w:rPr>
            </w:pPr>
            <w:r w:rsidRPr="00C61579">
              <w:rPr>
                <w:sz w:val="16"/>
                <w:szCs w:val="16"/>
              </w:rPr>
              <w:t>2) Conocimiento y comprensión de los cálculos estadísticos básicos y de las herramientas informáticas que los facilitan.</w:t>
            </w:r>
          </w:p>
          <w:p w:rsidR="00940807" w:rsidRPr="00C61579" w:rsidRDefault="00940807" w:rsidP="0097462F">
            <w:pPr>
              <w:jc w:val="both"/>
              <w:rPr>
                <w:sz w:val="16"/>
                <w:szCs w:val="16"/>
              </w:rPr>
            </w:pPr>
            <w:r w:rsidRPr="00C61579">
              <w:rPr>
                <w:sz w:val="16"/>
                <w:szCs w:val="16"/>
              </w:rPr>
              <w:t xml:space="preserve">3) Capacidad de identificación de los elementos que componen un modelo estadístico </w:t>
            </w:r>
            <w:proofErr w:type="spellStart"/>
            <w:r w:rsidRPr="00C61579">
              <w:rPr>
                <w:sz w:val="16"/>
                <w:szCs w:val="16"/>
              </w:rPr>
              <w:t>univariante</w:t>
            </w:r>
            <w:proofErr w:type="spellEnd"/>
            <w:r w:rsidRPr="00C61579">
              <w:rPr>
                <w:sz w:val="16"/>
                <w:szCs w:val="16"/>
              </w:rPr>
              <w:t xml:space="preserve"> aplicado a situaciones reales.</w:t>
            </w:r>
          </w:p>
          <w:p w:rsidR="00940807" w:rsidRPr="00C61579" w:rsidRDefault="00940807" w:rsidP="0097462F">
            <w:pPr>
              <w:jc w:val="both"/>
              <w:rPr>
                <w:sz w:val="16"/>
                <w:szCs w:val="16"/>
              </w:rPr>
            </w:pPr>
            <w:r w:rsidRPr="00C61579">
              <w:rPr>
                <w:sz w:val="16"/>
                <w:szCs w:val="16"/>
              </w:rPr>
              <w:t>3) Capacidad de uso de paquetes estadísticos estándar y de interpretar correctamente los listados que produce.</w:t>
            </w:r>
          </w:p>
          <w:p w:rsidR="00940807" w:rsidRPr="00C61579" w:rsidRDefault="00940807" w:rsidP="0097462F">
            <w:pPr>
              <w:jc w:val="both"/>
              <w:rPr>
                <w:sz w:val="16"/>
                <w:szCs w:val="16"/>
              </w:rPr>
            </w:pPr>
          </w:p>
          <w:p w:rsidR="00940807" w:rsidRPr="00C61579" w:rsidRDefault="00940807" w:rsidP="0097462F">
            <w:pPr>
              <w:jc w:val="both"/>
              <w:rPr>
                <w:sz w:val="16"/>
                <w:szCs w:val="16"/>
              </w:rPr>
            </w:pPr>
          </w:p>
        </w:tc>
        <w:tc>
          <w:tcPr>
            <w:tcW w:w="736" w:type="pct"/>
            <w:vAlign w:val="center"/>
          </w:tcPr>
          <w:p w:rsidR="00940807" w:rsidRPr="00C61579" w:rsidRDefault="00940807" w:rsidP="0097462F">
            <w:pPr>
              <w:snapToGrid w:val="0"/>
              <w:jc w:val="both"/>
              <w:rPr>
                <w:rFonts w:eastAsia="Bitstream Vera Sans"/>
                <w:sz w:val="16"/>
                <w:szCs w:val="16"/>
              </w:rPr>
            </w:pPr>
            <w:r w:rsidRPr="00C61579">
              <w:rPr>
                <w:rFonts w:eastAsia="Bitstream Vera Sans"/>
                <w:sz w:val="16"/>
                <w:szCs w:val="16"/>
              </w:rPr>
              <w:t>Probabilidad y esperanza matemática. Probabilidades condicionales. Distribuciones.</w:t>
            </w:r>
          </w:p>
          <w:p w:rsidR="00940807" w:rsidRPr="00C61579" w:rsidRDefault="00940807" w:rsidP="0097462F">
            <w:pPr>
              <w:jc w:val="both"/>
              <w:rPr>
                <w:rFonts w:eastAsia="Bitstream Vera Sans"/>
                <w:sz w:val="16"/>
                <w:szCs w:val="16"/>
              </w:rPr>
            </w:pPr>
            <w:r w:rsidRPr="00C61579">
              <w:rPr>
                <w:rFonts w:eastAsia="Bitstream Vera Sans"/>
                <w:sz w:val="16"/>
                <w:szCs w:val="16"/>
              </w:rPr>
              <w:t>Estadística descriptiva. Estimación. Contraste de hipótesis. Modelo simple de regresión. Utilización de programas estadísticos.</w:t>
            </w:r>
          </w:p>
        </w:tc>
        <w:tc>
          <w:tcPr>
            <w:tcW w:w="707" w:type="pct"/>
            <w:vAlign w:val="center"/>
          </w:tcPr>
          <w:p w:rsidR="00940807" w:rsidRPr="00C61579" w:rsidRDefault="00940807" w:rsidP="0097462F">
            <w:pPr>
              <w:snapToGrid w:val="0"/>
              <w:jc w:val="both"/>
              <w:rPr>
                <w:rFonts w:eastAsia="Bitstream Vera Sans"/>
                <w:sz w:val="16"/>
                <w:szCs w:val="16"/>
              </w:rPr>
            </w:pPr>
            <w:r w:rsidRPr="00C61579">
              <w:rPr>
                <w:rFonts w:eastAsia="Bitstream Vera Sans"/>
                <w:sz w:val="16"/>
                <w:szCs w:val="16"/>
              </w:rPr>
              <w:t xml:space="preserve">Dentro del aula: </w:t>
            </w:r>
          </w:p>
          <w:p w:rsidR="00940807" w:rsidRPr="00C61579" w:rsidRDefault="00940807" w:rsidP="0097462F">
            <w:pPr>
              <w:snapToGrid w:val="0"/>
              <w:jc w:val="both"/>
              <w:rPr>
                <w:rFonts w:eastAsia="Bitstream Vera Sans"/>
                <w:sz w:val="16"/>
                <w:szCs w:val="16"/>
              </w:rPr>
            </w:pPr>
            <w:r w:rsidRPr="00C61579">
              <w:rPr>
                <w:rFonts w:eastAsia="Bitstream Vera Sans"/>
                <w:sz w:val="16"/>
                <w:szCs w:val="16"/>
              </w:rPr>
              <w:t>Clases magistrales,  Seminarios y sesiones de resolución de problemas y casos,  Tutorías presenciales</w:t>
            </w:r>
          </w:p>
          <w:p w:rsidR="00940807" w:rsidRPr="00C61579" w:rsidRDefault="00940807" w:rsidP="0097462F">
            <w:pPr>
              <w:jc w:val="both"/>
              <w:rPr>
                <w:rFonts w:eastAsia="Bitstream Vera Sans"/>
                <w:sz w:val="16"/>
                <w:szCs w:val="16"/>
              </w:rPr>
            </w:pPr>
            <w:r w:rsidRPr="00C61579">
              <w:rPr>
                <w:rFonts w:eastAsia="Bitstream Vera Sans"/>
                <w:sz w:val="16"/>
                <w:szCs w:val="16"/>
              </w:rPr>
              <w:t>Fuera del aula:</w:t>
            </w:r>
          </w:p>
          <w:p w:rsidR="00940807" w:rsidRPr="00C61579" w:rsidRDefault="00940807" w:rsidP="0097462F">
            <w:pPr>
              <w:jc w:val="both"/>
              <w:rPr>
                <w:rFonts w:eastAsia="Bitstream Vera Sans"/>
                <w:sz w:val="16"/>
                <w:szCs w:val="16"/>
              </w:rPr>
            </w:pPr>
            <w:r w:rsidRPr="00C61579">
              <w:rPr>
                <w:rFonts w:eastAsia="Bitstream Vera Sans"/>
                <w:sz w:val="16"/>
                <w:szCs w:val="16"/>
              </w:rPr>
              <w:t xml:space="preserve"> Trabajo en grupo, e individual, </w:t>
            </w:r>
          </w:p>
          <w:p w:rsidR="00940807" w:rsidRPr="00C61579" w:rsidRDefault="00940807" w:rsidP="0097462F">
            <w:pPr>
              <w:jc w:val="both"/>
              <w:rPr>
                <w:rFonts w:eastAsia="Bitstream Vera Sans"/>
                <w:sz w:val="16"/>
                <w:szCs w:val="16"/>
              </w:rPr>
            </w:pPr>
            <w:r w:rsidRPr="00C61579">
              <w:rPr>
                <w:rFonts w:eastAsia="Bitstream Vera Sans"/>
                <w:sz w:val="16"/>
                <w:szCs w:val="16"/>
              </w:rPr>
              <w:t xml:space="preserve"> Estudio personal</w:t>
            </w:r>
          </w:p>
        </w:tc>
        <w:tc>
          <w:tcPr>
            <w:tcW w:w="531" w:type="pct"/>
            <w:vAlign w:val="center"/>
          </w:tcPr>
          <w:p w:rsidR="00940807" w:rsidRPr="00C61579" w:rsidRDefault="00940807" w:rsidP="0097462F">
            <w:pPr>
              <w:snapToGrid w:val="0"/>
              <w:jc w:val="both"/>
              <w:rPr>
                <w:rFonts w:eastAsia="Bitstream Vera Sans"/>
                <w:sz w:val="16"/>
                <w:szCs w:val="16"/>
              </w:rPr>
            </w:pPr>
            <w:r w:rsidRPr="00C61579">
              <w:rPr>
                <w:rFonts w:eastAsia="Bitstream Vera Sans"/>
                <w:sz w:val="16"/>
                <w:szCs w:val="16"/>
              </w:rPr>
              <w:t>1) Participación en las actividades planteadas dentro del aula, 2) Exámenes, 3) Trabajo individual</w:t>
            </w:r>
          </w:p>
        </w:tc>
      </w:tr>
      <w:tr w:rsidR="00940807" w:rsidRPr="00C61579">
        <w:trPr>
          <w:cantSplit/>
          <w:trHeight w:val="828"/>
        </w:trPr>
        <w:tc>
          <w:tcPr>
            <w:tcW w:w="257" w:type="pct"/>
            <w:vAlign w:val="center"/>
          </w:tcPr>
          <w:p w:rsidR="00940807" w:rsidRPr="00C61579" w:rsidRDefault="00940807" w:rsidP="0097462F">
            <w:pPr>
              <w:jc w:val="both"/>
              <w:rPr>
                <w:sz w:val="16"/>
                <w:szCs w:val="16"/>
              </w:rPr>
            </w:pPr>
            <w:r w:rsidRPr="00C61579">
              <w:rPr>
                <w:sz w:val="16"/>
                <w:szCs w:val="16"/>
              </w:rPr>
              <w:lastRenderedPageBreak/>
              <w:t>2</w:t>
            </w:r>
          </w:p>
        </w:tc>
        <w:tc>
          <w:tcPr>
            <w:tcW w:w="383" w:type="pct"/>
            <w:vAlign w:val="center"/>
          </w:tcPr>
          <w:p w:rsidR="00940807" w:rsidRPr="00C61579" w:rsidRDefault="00940807" w:rsidP="0097462F">
            <w:pPr>
              <w:jc w:val="both"/>
              <w:rPr>
                <w:sz w:val="16"/>
                <w:szCs w:val="16"/>
              </w:rPr>
            </w:pPr>
            <w:r w:rsidRPr="00C61579">
              <w:rPr>
                <w:sz w:val="16"/>
                <w:szCs w:val="16"/>
              </w:rPr>
              <w:t>1-2</w:t>
            </w:r>
          </w:p>
        </w:tc>
        <w:tc>
          <w:tcPr>
            <w:tcW w:w="378" w:type="pct"/>
            <w:vAlign w:val="center"/>
          </w:tcPr>
          <w:p w:rsidR="00940807" w:rsidRPr="00C61579" w:rsidRDefault="00940807" w:rsidP="0097462F">
            <w:pPr>
              <w:jc w:val="both"/>
              <w:rPr>
                <w:sz w:val="16"/>
                <w:szCs w:val="16"/>
              </w:rPr>
            </w:pPr>
            <w:r w:rsidRPr="00C61579">
              <w:rPr>
                <w:sz w:val="16"/>
                <w:szCs w:val="16"/>
              </w:rPr>
              <w:t>Economía</w:t>
            </w:r>
          </w:p>
        </w:tc>
        <w:tc>
          <w:tcPr>
            <w:tcW w:w="612" w:type="pct"/>
            <w:vAlign w:val="center"/>
          </w:tcPr>
          <w:p w:rsidR="00940807" w:rsidRPr="00C61579" w:rsidRDefault="00940807" w:rsidP="0097462F">
            <w:pPr>
              <w:jc w:val="both"/>
              <w:rPr>
                <w:sz w:val="16"/>
                <w:szCs w:val="16"/>
              </w:rPr>
            </w:pPr>
            <w:r w:rsidRPr="00C61579">
              <w:rPr>
                <w:sz w:val="16"/>
                <w:szCs w:val="16"/>
              </w:rPr>
              <w:t>Historia Económica y de la Empresa</w:t>
            </w:r>
          </w:p>
        </w:tc>
        <w:tc>
          <w:tcPr>
            <w:tcW w:w="234" w:type="pct"/>
            <w:vAlign w:val="center"/>
          </w:tcPr>
          <w:p w:rsidR="00940807" w:rsidRPr="00C61579" w:rsidRDefault="00940807" w:rsidP="0097462F">
            <w:pPr>
              <w:jc w:val="both"/>
              <w:rPr>
                <w:sz w:val="16"/>
                <w:szCs w:val="16"/>
              </w:rPr>
            </w:pPr>
            <w:r w:rsidRPr="00C61579">
              <w:rPr>
                <w:sz w:val="16"/>
                <w:szCs w:val="16"/>
              </w:rPr>
              <w:t>9</w:t>
            </w:r>
          </w:p>
        </w:tc>
        <w:tc>
          <w:tcPr>
            <w:tcW w:w="1162" w:type="pct"/>
            <w:vAlign w:val="center"/>
          </w:tcPr>
          <w:p w:rsidR="00940807" w:rsidRPr="00C61579" w:rsidRDefault="00940807" w:rsidP="0097462F">
            <w:pPr>
              <w:jc w:val="both"/>
              <w:rPr>
                <w:sz w:val="16"/>
                <w:szCs w:val="16"/>
                <w:lang w:val="en-GB"/>
              </w:rPr>
            </w:pPr>
            <w:r w:rsidRPr="00C61579">
              <w:rPr>
                <w:sz w:val="16"/>
                <w:szCs w:val="16"/>
                <w:lang w:val="en-GB"/>
              </w:rPr>
              <w:t>G1,G2,G3,G6,G7,G8,G9,G10,G11,G12</w:t>
            </w:r>
          </w:p>
          <w:p w:rsidR="00940807" w:rsidRPr="00C61579" w:rsidRDefault="00940807" w:rsidP="0097462F">
            <w:pPr>
              <w:jc w:val="both"/>
              <w:rPr>
                <w:sz w:val="16"/>
                <w:szCs w:val="16"/>
              </w:rPr>
            </w:pPr>
            <w:r w:rsidRPr="00C61579">
              <w:rPr>
                <w:sz w:val="16"/>
                <w:szCs w:val="16"/>
              </w:rPr>
              <w:t>G14, G15, G20, G21, G22, G25</w:t>
            </w:r>
          </w:p>
          <w:p w:rsidR="00940807" w:rsidRPr="00C61579" w:rsidRDefault="00940807" w:rsidP="0097462F">
            <w:pPr>
              <w:jc w:val="both"/>
              <w:rPr>
                <w:sz w:val="16"/>
                <w:szCs w:val="16"/>
              </w:rPr>
            </w:pPr>
          </w:p>
          <w:p w:rsidR="00940807" w:rsidRPr="00C61579" w:rsidRDefault="00940807" w:rsidP="00256769">
            <w:r w:rsidRPr="00C61579">
              <w:rPr>
                <w:sz w:val="16"/>
                <w:szCs w:val="16"/>
              </w:rPr>
              <w:t>La asignatura proporciona un conocimiento sistemático, aunque introductorio, de las principales tendencias y pautas de cambio de la economía y de la empresa a lo largo del tiempo, con mayor énfasis en la explicación de los factores generadores de la revolución industrial, de la difusión del crecimiento económico y de la inestabilidad de la economía mundial en el siglo XX.  El ámbito territorial del curso es mundial, con un énfasis mayor en los desarrollos europeos, y especialmente en los españoles.  Para estos ámbitos se familiarizará al estudiante con los perfiles cambiantes de su evolución macroeconómica. El curso dedica atención específica a explicar la relación de estas transformaciones con las de las formas empresariales y sus fundamentos microeconómicos, y cómo han influido en el cambio económico.</w:t>
            </w:r>
            <w:r w:rsidRPr="00C61579">
              <w:t xml:space="preserve"> </w:t>
            </w:r>
          </w:p>
          <w:p w:rsidR="00940807" w:rsidRPr="00C61579" w:rsidRDefault="00940807" w:rsidP="0097462F">
            <w:pPr>
              <w:jc w:val="both"/>
              <w:rPr>
                <w:sz w:val="16"/>
                <w:szCs w:val="16"/>
              </w:rPr>
            </w:pPr>
          </w:p>
          <w:p w:rsidR="00940807" w:rsidRPr="00C61579" w:rsidRDefault="00940807" w:rsidP="0097462F">
            <w:pPr>
              <w:jc w:val="both"/>
              <w:rPr>
                <w:sz w:val="16"/>
                <w:szCs w:val="16"/>
              </w:rPr>
            </w:pPr>
          </w:p>
          <w:p w:rsidR="00940807" w:rsidRPr="00C61579" w:rsidRDefault="00940807" w:rsidP="0097462F">
            <w:pPr>
              <w:jc w:val="both"/>
              <w:rPr>
                <w:sz w:val="16"/>
                <w:szCs w:val="16"/>
              </w:rPr>
            </w:pPr>
          </w:p>
        </w:tc>
        <w:tc>
          <w:tcPr>
            <w:tcW w:w="736" w:type="pct"/>
            <w:vAlign w:val="center"/>
          </w:tcPr>
          <w:p w:rsidR="00940807" w:rsidRPr="00C61579" w:rsidRDefault="00940807" w:rsidP="0097462F">
            <w:pPr>
              <w:jc w:val="both"/>
              <w:rPr>
                <w:sz w:val="16"/>
                <w:szCs w:val="16"/>
              </w:rPr>
            </w:pPr>
            <w:r w:rsidRPr="00C61579">
              <w:rPr>
                <w:sz w:val="16"/>
                <w:szCs w:val="16"/>
              </w:rPr>
              <w:t>Historia económica y de la empresa desde el siglo XVIII al siglo XXI</w:t>
            </w:r>
          </w:p>
          <w:p w:rsidR="00940807" w:rsidRPr="00C61579" w:rsidRDefault="00940807" w:rsidP="0097462F">
            <w:pPr>
              <w:jc w:val="both"/>
              <w:rPr>
                <w:sz w:val="16"/>
                <w:szCs w:val="16"/>
              </w:rPr>
            </w:pPr>
            <w:r w:rsidRPr="00C61579">
              <w:rPr>
                <w:sz w:val="16"/>
                <w:szCs w:val="16"/>
              </w:rPr>
              <w:t>El curso cubre a la vez la historia económica española e internacional. Se incidirá tanto en aspectos microeconómicos y empresariales como en aspectos macroeconómicas (crecimiento y coyuntura)</w:t>
            </w:r>
          </w:p>
        </w:tc>
        <w:tc>
          <w:tcPr>
            <w:tcW w:w="707" w:type="pct"/>
            <w:vAlign w:val="center"/>
          </w:tcPr>
          <w:p w:rsidR="00940807" w:rsidRPr="00C61579" w:rsidRDefault="00940807" w:rsidP="0097462F">
            <w:pPr>
              <w:jc w:val="both"/>
              <w:rPr>
                <w:sz w:val="16"/>
                <w:szCs w:val="16"/>
              </w:rPr>
            </w:pPr>
            <w:r w:rsidRPr="00C61579">
              <w:rPr>
                <w:sz w:val="16"/>
                <w:szCs w:val="16"/>
              </w:rPr>
              <w:t>Dentro del aula: 1) Clases magistrales, 2) Seminarios, 3)Tutorías presenciales</w:t>
            </w:r>
          </w:p>
          <w:p w:rsidR="00940807" w:rsidRPr="00C61579" w:rsidRDefault="00940807" w:rsidP="0097462F">
            <w:pPr>
              <w:jc w:val="both"/>
              <w:rPr>
                <w:sz w:val="16"/>
                <w:szCs w:val="16"/>
              </w:rPr>
            </w:pPr>
            <w:r w:rsidRPr="00C61579">
              <w:rPr>
                <w:sz w:val="16"/>
                <w:szCs w:val="16"/>
              </w:rPr>
              <w:t>Fuera del aula: 4)Trabajo en grupo, 5) Trabajo individual, 6) Prácticas externas 7) Estudio personal</w:t>
            </w:r>
          </w:p>
        </w:tc>
        <w:tc>
          <w:tcPr>
            <w:tcW w:w="531" w:type="pct"/>
            <w:vAlign w:val="center"/>
          </w:tcPr>
          <w:p w:rsidR="00940807" w:rsidRPr="00C61579" w:rsidRDefault="00940807"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940807" w:rsidRPr="00C61579">
        <w:trPr>
          <w:cantSplit/>
          <w:trHeight w:val="828"/>
        </w:trPr>
        <w:tc>
          <w:tcPr>
            <w:tcW w:w="257" w:type="pct"/>
            <w:vAlign w:val="center"/>
          </w:tcPr>
          <w:p w:rsidR="00940807" w:rsidRPr="00C61579" w:rsidRDefault="00940807" w:rsidP="00AA0453">
            <w:pPr>
              <w:jc w:val="both"/>
              <w:rPr>
                <w:sz w:val="16"/>
                <w:szCs w:val="16"/>
              </w:rPr>
            </w:pPr>
            <w:r w:rsidRPr="00C61579">
              <w:rPr>
                <w:sz w:val="16"/>
                <w:szCs w:val="16"/>
              </w:rPr>
              <w:lastRenderedPageBreak/>
              <w:t>2</w:t>
            </w:r>
          </w:p>
        </w:tc>
        <w:tc>
          <w:tcPr>
            <w:tcW w:w="383" w:type="pct"/>
            <w:vAlign w:val="center"/>
          </w:tcPr>
          <w:p w:rsidR="00940807" w:rsidRPr="00C61579" w:rsidRDefault="00940807" w:rsidP="00AA0453">
            <w:pPr>
              <w:jc w:val="both"/>
              <w:rPr>
                <w:sz w:val="16"/>
                <w:szCs w:val="16"/>
              </w:rPr>
            </w:pPr>
            <w:r w:rsidRPr="00C61579">
              <w:rPr>
                <w:sz w:val="16"/>
                <w:szCs w:val="16"/>
              </w:rPr>
              <w:t>2</w:t>
            </w:r>
          </w:p>
        </w:tc>
        <w:tc>
          <w:tcPr>
            <w:tcW w:w="378" w:type="pct"/>
            <w:vAlign w:val="center"/>
          </w:tcPr>
          <w:p w:rsidR="00940807" w:rsidRPr="00C61579" w:rsidRDefault="00940807" w:rsidP="00AA0453">
            <w:pPr>
              <w:jc w:val="both"/>
              <w:rPr>
                <w:sz w:val="16"/>
                <w:szCs w:val="16"/>
              </w:rPr>
            </w:pPr>
            <w:r w:rsidRPr="00C61579">
              <w:rPr>
                <w:sz w:val="16"/>
                <w:szCs w:val="16"/>
              </w:rPr>
              <w:t>Economía</w:t>
            </w:r>
          </w:p>
        </w:tc>
        <w:tc>
          <w:tcPr>
            <w:tcW w:w="612" w:type="pct"/>
            <w:vAlign w:val="center"/>
          </w:tcPr>
          <w:p w:rsidR="00940807" w:rsidRPr="00C61579" w:rsidRDefault="00940807" w:rsidP="00AA0453">
            <w:pPr>
              <w:jc w:val="both"/>
              <w:rPr>
                <w:sz w:val="16"/>
                <w:szCs w:val="16"/>
              </w:rPr>
            </w:pPr>
            <w:r w:rsidRPr="00C61579">
              <w:rPr>
                <w:sz w:val="16"/>
                <w:szCs w:val="16"/>
              </w:rPr>
              <w:t>Introducción a la Teoría de Juegos</w:t>
            </w:r>
          </w:p>
        </w:tc>
        <w:tc>
          <w:tcPr>
            <w:tcW w:w="234" w:type="pct"/>
            <w:vAlign w:val="center"/>
          </w:tcPr>
          <w:p w:rsidR="00940807" w:rsidRPr="00C61579" w:rsidRDefault="00940807" w:rsidP="00AA0453">
            <w:pPr>
              <w:jc w:val="both"/>
              <w:rPr>
                <w:sz w:val="16"/>
                <w:szCs w:val="16"/>
              </w:rPr>
            </w:pPr>
            <w:r w:rsidRPr="00C61579">
              <w:rPr>
                <w:sz w:val="16"/>
                <w:szCs w:val="16"/>
              </w:rPr>
              <w:t>6</w:t>
            </w:r>
          </w:p>
        </w:tc>
        <w:tc>
          <w:tcPr>
            <w:tcW w:w="1162" w:type="pct"/>
            <w:vAlign w:val="center"/>
          </w:tcPr>
          <w:p w:rsidR="00940807" w:rsidRPr="00C61579" w:rsidRDefault="00940807" w:rsidP="00AA0453">
            <w:pPr>
              <w:jc w:val="both"/>
              <w:rPr>
                <w:sz w:val="16"/>
                <w:szCs w:val="16"/>
              </w:rPr>
            </w:pPr>
            <w:r w:rsidRPr="00C61579">
              <w:rPr>
                <w:sz w:val="16"/>
                <w:szCs w:val="16"/>
              </w:rPr>
              <w:t>G2,G9,G10,G11,G12</w:t>
            </w:r>
          </w:p>
          <w:p w:rsidR="00940807" w:rsidRPr="00C61579" w:rsidRDefault="00940807" w:rsidP="00AA0453">
            <w:pPr>
              <w:jc w:val="both"/>
              <w:rPr>
                <w:sz w:val="16"/>
                <w:szCs w:val="16"/>
              </w:rPr>
            </w:pPr>
            <w:r w:rsidRPr="00C61579">
              <w:rPr>
                <w:sz w:val="16"/>
                <w:szCs w:val="16"/>
              </w:rPr>
              <w:t>G16, G17, G18, G20</w:t>
            </w:r>
          </w:p>
          <w:p w:rsidR="00940807" w:rsidRPr="00C61579" w:rsidRDefault="00940807" w:rsidP="00AA0453">
            <w:pPr>
              <w:jc w:val="both"/>
              <w:rPr>
                <w:sz w:val="16"/>
                <w:szCs w:val="16"/>
              </w:rPr>
            </w:pPr>
          </w:p>
          <w:p w:rsidR="00940807" w:rsidRPr="00C61579" w:rsidRDefault="00940807" w:rsidP="00AA0453">
            <w:pPr>
              <w:jc w:val="both"/>
              <w:rPr>
                <w:sz w:val="16"/>
                <w:szCs w:val="16"/>
              </w:rPr>
            </w:pPr>
          </w:p>
          <w:p w:rsidR="00940807" w:rsidRPr="00C61579" w:rsidRDefault="00940807" w:rsidP="00AA0453">
            <w:pPr>
              <w:autoSpaceDE w:val="0"/>
              <w:autoSpaceDN w:val="0"/>
              <w:adjustRightInd w:val="0"/>
              <w:rPr>
                <w:sz w:val="16"/>
                <w:szCs w:val="16"/>
              </w:rPr>
            </w:pPr>
            <w:r w:rsidRPr="00C61579">
              <w:rPr>
                <w:sz w:val="16"/>
                <w:szCs w:val="16"/>
              </w:rPr>
              <w:t>La asignatura introduce los conceptos básicos del análisis estratégico que desarrolla la teoría de juegos. El alumno desarrollará el conocimiento para analizar y evaluar las alternativas, tanto en contextos estáticos como dinámicos, en los ámbitos de la economía y la empresa.</w:t>
            </w:r>
          </w:p>
          <w:p w:rsidR="00940807" w:rsidRPr="00C61579" w:rsidRDefault="00940807" w:rsidP="00AA0453">
            <w:pPr>
              <w:jc w:val="both"/>
              <w:rPr>
                <w:sz w:val="16"/>
                <w:szCs w:val="16"/>
              </w:rPr>
            </w:pPr>
          </w:p>
        </w:tc>
        <w:tc>
          <w:tcPr>
            <w:tcW w:w="736" w:type="pct"/>
            <w:vAlign w:val="center"/>
          </w:tcPr>
          <w:p w:rsidR="00940807" w:rsidRPr="00C61579" w:rsidRDefault="00940807" w:rsidP="00AA0453">
            <w:pPr>
              <w:jc w:val="both"/>
              <w:rPr>
                <w:sz w:val="16"/>
                <w:szCs w:val="16"/>
              </w:rPr>
            </w:pPr>
            <w:r w:rsidRPr="00C61579">
              <w:rPr>
                <w:sz w:val="16"/>
                <w:szCs w:val="16"/>
              </w:rPr>
              <w:t>Introducción a la teoría de juegos y sus aplicaciones.</w:t>
            </w:r>
          </w:p>
          <w:p w:rsidR="00940807" w:rsidRPr="00C61579" w:rsidRDefault="00940807" w:rsidP="00AA0453">
            <w:pPr>
              <w:jc w:val="both"/>
              <w:rPr>
                <w:sz w:val="16"/>
                <w:szCs w:val="16"/>
              </w:rPr>
            </w:pPr>
            <w:r w:rsidRPr="00C61579">
              <w:rPr>
                <w:sz w:val="16"/>
                <w:szCs w:val="16"/>
              </w:rPr>
              <w:t>Qué es la teoría de juegos y para qué sirve.</w:t>
            </w:r>
          </w:p>
          <w:p w:rsidR="00940807" w:rsidRPr="00C61579" w:rsidRDefault="00940807" w:rsidP="00AA0453">
            <w:pPr>
              <w:jc w:val="both"/>
              <w:rPr>
                <w:sz w:val="16"/>
                <w:szCs w:val="16"/>
              </w:rPr>
            </w:pPr>
            <w:r w:rsidRPr="00C61579">
              <w:rPr>
                <w:sz w:val="16"/>
                <w:szCs w:val="16"/>
              </w:rPr>
              <w:t>Juegos estáticos: el equilibrio de Nash.</w:t>
            </w:r>
          </w:p>
          <w:p w:rsidR="00940807" w:rsidRPr="00C61579" w:rsidRDefault="00940807" w:rsidP="00AA0453">
            <w:pPr>
              <w:jc w:val="both"/>
              <w:rPr>
                <w:sz w:val="16"/>
                <w:szCs w:val="16"/>
              </w:rPr>
            </w:pPr>
            <w:r w:rsidRPr="00C61579">
              <w:rPr>
                <w:sz w:val="16"/>
                <w:szCs w:val="16"/>
              </w:rPr>
              <w:t>Aplicaciones de juegos estáticos.</w:t>
            </w:r>
          </w:p>
          <w:p w:rsidR="00940807" w:rsidRPr="00C61579" w:rsidRDefault="00940807" w:rsidP="00AA0453">
            <w:pPr>
              <w:jc w:val="both"/>
              <w:rPr>
                <w:sz w:val="16"/>
                <w:szCs w:val="16"/>
              </w:rPr>
            </w:pPr>
            <w:r w:rsidRPr="00C61579">
              <w:rPr>
                <w:sz w:val="16"/>
                <w:szCs w:val="16"/>
              </w:rPr>
              <w:t xml:space="preserve">Juegos dinámicos: el equilibrio perfecto en </w:t>
            </w:r>
            <w:proofErr w:type="spellStart"/>
            <w:r w:rsidRPr="00C61579">
              <w:rPr>
                <w:sz w:val="16"/>
                <w:szCs w:val="16"/>
              </w:rPr>
              <w:t>subjuegos</w:t>
            </w:r>
            <w:proofErr w:type="spellEnd"/>
            <w:r w:rsidRPr="00C61579">
              <w:rPr>
                <w:sz w:val="16"/>
                <w:szCs w:val="16"/>
              </w:rPr>
              <w:t>.</w:t>
            </w:r>
          </w:p>
          <w:p w:rsidR="00940807" w:rsidRPr="00C61579" w:rsidRDefault="00940807" w:rsidP="00AA0453">
            <w:pPr>
              <w:jc w:val="both"/>
              <w:rPr>
                <w:sz w:val="16"/>
                <w:szCs w:val="16"/>
              </w:rPr>
            </w:pPr>
            <w:r w:rsidRPr="00C61579">
              <w:rPr>
                <w:sz w:val="16"/>
                <w:szCs w:val="16"/>
              </w:rPr>
              <w:t>Aplicaciones de juegos dinámicos.</w:t>
            </w:r>
          </w:p>
        </w:tc>
        <w:tc>
          <w:tcPr>
            <w:tcW w:w="707" w:type="pct"/>
            <w:vAlign w:val="center"/>
          </w:tcPr>
          <w:p w:rsidR="00940807" w:rsidRPr="00C61579" w:rsidRDefault="00940807" w:rsidP="00AA0453">
            <w:pPr>
              <w:jc w:val="both"/>
              <w:rPr>
                <w:sz w:val="16"/>
                <w:szCs w:val="16"/>
              </w:rPr>
            </w:pPr>
            <w:r w:rsidRPr="00C61579">
              <w:rPr>
                <w:sz w:val="16"/>
                <w:szCs w:val="16"/>
              </w:rPr>
              <w:t>Dentro del aula: 1) Clases magistrales, 2) Seminarios, 3)Tutorías presenciales</w:t>
            </w:r>
          </w:p>
          <w:p w:rsidR="00940807" w:rsidRPr="00C61579" w:rsidRDefault="00940807" w:rsidP="00AA0453">
            <w:pPr>
              <w:jc w:val="both"/>
              <w:rPr>
                <w:sz w:val="16"/>
                <w:szCs w:val="16"/>
              </w:rPr>
            </w:pPr>
            <w:r w:rsidRPr="00C61579">
              <w:rPr>
                <w:sz w:val="16"/>
                <w:szCs w:val="16"/>
              </w:rPr>
              <w:t>Fuera del aula: 4)Trabajo en grupo, 5) Trabajo individual, 6) Prácticas externas 7) Estudio personal</w:t>
            </w:r>
          </w:p>
        </w:tc>
        <w:tc>
          <w:tcPr>
            <w:tcW w:w="531" w:type="pct"/>
          </w:tcPr>
          <w:p w:rsidR="00940807" w:rsidRPr="00C61579" w:rsidRDefault="00940807" w:rsidP="00AA045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bl>
    <w:p w:rsidR="004D5482" w:rsidRPr="00C61579" w:rsidRDefault="004D5482" w:rsidP="0097462F">
      <w:pPr>
        <w:jc w:val="both"/>
      </w:pPr>
    </w:p>
    <w:p w:rsidR="004D5482" w:rsidRPr="00C61579" w:rsidRDefault="004D5482" w:rsidP="0097462F">
      <w:pPr>
        <w:jc w:val="both"/>
      </w:pPr>
    </w:p>
    <w:p w:rsidR="004D5482" w:rsidRPr="00C61579" w:rsidRDefault="004D5482" w:rsidP="0097462F">
      <w:pPr>
        <w:jc w:val="both"/>
      </w:pPr>
    </w:p>
    <w:p w:rsidR="004D5482" w:rsidRPr="00C61579" w:rsidRDefault="004D5482" w:rsidP="0097462F">
      <w:pPr>
        <w:jc w:val="both"/>
      </w:pPr>
    </w:p>
    <w:p w:rsidR="004D5482" w:rsidRPr="00C61579" w:rsidRDefault="004D5482" w:rsidP="0097462F">
      <w:pPr>
        <w:jc w:val="both"/>
      </w:pPr>
    </w:p>
    <w:p w:rsidR="004D5482" w:rsidRPr="00C61579" w:rsidRDefault="004D5482" w:rsidP="0097462F">
      <w:pPr>
        <w:jc w:val="both"/>
      </w:pPr>
    </w:p>
    <w:p w:rsidR="004D5482" w:rsidRPr="00C61579" w:rsidRDefault="004D5482" w:rsidP="0097462F">
      <w:pPr>
        <w:jc w:val="both"/>
      </w:pPr>
    </w:p>
    <w:p w:rsidR="004D5482" w:rsidRPr="00C61579" w:rsidRDefault="004D5482" w:rsidP="0097462F">
      <w:pPr>
        <w:jc w:val="both"/>
      </w:pPr>
    </w:p>
    <w:p w:rsidR="004D5482" w:rsidRPr="00C61579" w:rsidRDefault="00525B7B" w:rsidP="0097462F">
      <w:pPr>
        <w:jc w:val="both"/>
      </w:pPr>
      <w:r w:rsidRPr="00C61579">
        <w:br w:type="page"/>
      </w: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6"/>
        <w:gridCol w:w="1180"/>
        <w:gridCol w:w="9"/>
        <w:gridCol w:w="1595"/>
        <w:gridCol w:w="780"/>
        <w:gridCol w:w="2481"/>
        <w:gridCol w:w="83"/>
        <w:gridCol w:w="2434"/>
        <w:gridCol w:w="490"/>
        <w:gridCol w:w="3320"/>
        <w:gridCol w:w="1604"/>
        <w:gridCol w:w="15"/>
      </w:tblGrid>
      <w:tr w:rsidR="004D5482" w:rsidRPr="00C61579">
        <w:trPr>
          <w:gridAfter w:val="1"/>
          <w:wAfter w:w="5" w:type="pct"/>
          <w:tblHeader/>
        </w:trPr>
        <w:tc>
          <w:tcPr>
            <w:tcW w:w="4995" w:type="pct"/>
            <w:gridSpan w:val="11"/>
            <w:tcBorders>
              <w:top w:val="nil"/>
              <w:left w:val="nil"/>
              <w:right w:val="nil"/>
            </w:tcBorders>
          </w:tcPr>
          <w:p w:rsidR="004D5482" w:rsidRPr="00C61579" w:rsidRDefault="004D5482" w:rsidP="0097462F">
            <w:pPr>
              <w:jc w:val="both"/>
              <w:rPr>
                <w:b/>
                <w:sz w:val="16"/>
                <w:szCs w:val="16"/>
              </w:rPr>
            </w:pPr>
            <w:r w:rsidRPr="00C61579">
              <w:rPr>
                <w:sz w:val="16"/>
                <w:szCs w:val="16"/>
              </w:rPr>
              <w:lastRenderedPageBreak/>
              <w:br w:type="page"/>
            </w:r>
            <w:r w:rsidRPr="00C61579">
              <w:rPr>
                <w:b/>
                <w:sz w:val="16"/>
                <w:szCs w:val="16"/>
              </w:rPr>
              <w:t>Contenido del plan de estudios</w:t>
            </w:r>
          </w:p>
          <w:p w:rsidR="004D5482" w:rsidRPr="00C61579" w:rsidRDefault="004D5482" w:rsidP="0097462F">
            <w:pPr>
              <w:jc w:val="both"/>
              <w:rPr>
                <w:b/>
                <w:sz w:val="16"/>
                <w:szCs w:val="16"/>
              </w:rPr>
            </w:pPr>
          </w:p>
        </w:tc>
      </w:tr>
      <w:tr w:rsidR="004D5482" w:rsidRPr="00C61579">
        <w:trPr>
          <w:gridAfter w:val="1"/>
          <w:wAfter w:w="5" w:type="pct"/>
          <w:tblHeader/>
        </w:trPr>
        <w:tc>
          <w:tcPr>
            <w:tcW w:w="4995" w:type="pct"/>
            <w:gridSpan w:val="11"/>
          </w:tcPr>
          <w:p w:rsidR="004D5482" w:rsidRPr="00C61579" w:rsidRDefault="004D5482" w:rsidP="0097462F">
            <w:pPr>
              <w:jc w:val="both"/>
              <w:rPr>
                <w:sz w:val="16"/>
                <w:szCs w:val="16"/>
              </w:rPr>
            </w:pPr>
            <w:r w:rsidRPr="00C61579">
              <w:rPr>
                <w:sz w:val="16"/>
                <w:szCs w:val="16"/>
              </w:rPr>
              <w:t xml:space="preserve">Plan de estudios de: </w:t>
            </w:r>
            <w:r w:rsidRPr="00C61579">
              <w:rPr>
                <w:b/>
                <w:sz w:val="16"/>
                <w:szCs w:val="16"/>
              </w:rPr>
              <w:t>Grado en Administración y Dirección de Empresas</w:t>
            </w:r>
            <w:r w:rsidRPr="00C61579">
              <w:rPr>
                <w:sz w:val="16"/>
                <w:szCs w:val="16"/>
              </w:rPr>
              <w:t xml:space="preserve"> </w:t>
            </w:r>
          </w:p>
        </w:tc>
      </w:tr>
      <w:tr w:rsidR="004D5482" w:rsidRPr="00C61579">
        <w:trPr>
          <w:gridAfter w:val="1"/>
          <w:wAfter w:w="5" w:type="pct"/>
          <w:tblHeader/>
        </w:trPr>
        <w:tc>
          <w:tcPr>
            <w:tcW w:w="4995" w:type="pct"/>
            <w:gridSpan w:val="11"/>
          </w:tcPr>
          <w:p w:rsidR="004D5482" w:rsidRPr="00C61579" w:rsidRDefault="004D5482" w:rsidP="0097462F">
            <w:pPr>
              <w:jc w:val="both"/>
              <w:rPr>
                <w:sz w:val="16"/>
                <w:szCs w:val="16"/>
              </w:rPr>
            </w:pPr>
          </w:p>
          <w:p w:rsidR="004D5482" w:rsidRPr="00C61579" w:rsidRDefault="004D5482" w:rsidP="0097462F">
            <w:pPr>
              <w:jc w:val="both"/>
              <w:rPr>
                <w:b/>
                <w:u w:val="single"/>
              </w:rPr>
            </w:pPr>
            <w:r w:rsidRPr="00C61579">
              <w:rPr>
                <w:b/>
                <w:u w:val="single"/>
              </w:rPr>
              <w:t>OBLIGATORIAS</w:t>
            </w:r>
          </w:p>
          <w:p w:rsidR="004D5482" w:rsidRPr="00C61579" w:rsidRDefault="004D5482" w:rsidP="0097462F">
            <w:pPr>
              <w:jc w:val="both"/>
              <w:rPr>
                <w:sz w:val="16"/>
                <w:szCs w:val="16"/>
              </w:rPr>
            </w:pPr>
          </w:p>
        </w:tc>
      </w:tr>
      <w:tr w:rsidR="004D5482" w:rsidRPr="00C61579">
        <w:trPr>
          <w:gridAfter w:val="1"/>
          <w:wAfter w:w="5" w:type="pct"/>
          <w:tblHeader/>
        </w:trPr>
        <w:tc>
          <w:tcPr>
            <w:tcW w:w="4995" w:type="pct"/>
            <w:gridSpan w:val="11"/>
          </w:tcPr>
          <w:p w:rsidR="004D5482" w:rsidRPr="00C61579" w:rsidRDefault="004D5482" w:rsidP="0097462F">
            <w:pPr>
              <w:jc w:val="both"/>
              <w:rPr>
                <w:sz w:val="16"/>
                <w:szCs w:val="16"/>
              </w:rPr>
            </w:pPr>
            <w:r w:rsidRPr="00C61579">
              <w:rPr>
                <w:sz w:val="16"/>
                <w:szCs w:val="16"/>
              </w:rPr>
              <w:t>Itinerario:</w:t>
            </w:r>
          </w:p>
        </w:tc>
      </w:tr>
      <w:tr w:rsidR="00234ADD" w:rsidRPr="00C61579">
        <w:trPr>
          <w:cantSplit/>
        </w:trPr>
        <w:tc>
          <w:tcPr>
            <w:tcW w:w="263" w:type="pct"/>
          </w:tcPr>
          <w:p w:rsidR="004D5482" w:rsidRPr="00C61579" w:rsidRDefault="004D5482" w:rsidP="0097462F">
            <w:pPr>
              <w:jc w:val="both"/>
              <w:rPr>
                <w:b/>
                <w:sz w:val="16"/>
                <w:szCs w:val="16"/>
              </w:rPr>
            </w:pPr>
            <w:r w:rsidRPr="00C61579">
              <w:rPr>
                <w:b/>
                <w:sz w:val="16"/>
                <w:szCs w:val="16"/>
              </w:rPr>
              <w:t>Curso</w:t>
            </w:r>
          </w:p>
        </w:tc>
        <w:tc>
          <w:tcPr>
            <w:tcW w:w="400" w:type="pct"/>
          </w:tcPr>
          <w:p w:rsidR="004D5482" w:rsidRPr="00C61579" w:rsidRDefault="004D5482" w:rsidP="0097462F">
            <w:pPr>
              <w:jc w:val="both"/>
              <w:rPr>
                <w:b/>
                <w:sz w:val="16"/>
                <w:szCs w:val="16"/>
              </w:rPr>
            </w:pPr>
            <w:r w:rsidRPr="00C61579">
              <w:rPr>
                <w:b/>
                <w:sz w:val="16"/>
                <w:szCs w:val="16"/>
              </w:rPr>
              <w:t>Trimestre</w:t>
            </w:r>
          </w:p>
        </w:tc>
        <w:tc>
          <w:tcPr>
            <w:tcW w:w="543" w:type="pct"/>
            <w:gridSpan w:val="2"/>
          </w:tcPr>
          <w:p w:rsidR="004D5482" w:rsidRPr="00C61579" w:rsidRDefault="004D5482" w:rsidP="0097462F">
            <w:pPr>
              <w:jc w:val="both"/>
              <w:rPr>
                <w:b/>
                <w:sz w:val="16"/>
                <w:szCs w:val="16"/>
              </w:rPr>
            </w:pPr>
            <w:r w:rsidRPr="00C61579">
              <w:rPr>
                <w:b/>
                <w:sz w:val="16"/>
                <w:szCs w:val="16"/>
              </w:rPr>
              <w:t>Nombre de la asignatura</w:t>
            </w:r>
          </w:p>
        </w:tc>
        <w:tc>
          <w:tcPr>
            <w:tcW w:w="264" w:type="pct"/>
          </w:tcPr>
          <w:p w:rsidR="004D5482" w:rsidRPr="00C61579" w:rsidRDefault="004D5482" w:rsidP="0097462F">
            <w:pPr>
              <w:jc w:val="both"/>
              <w:rPr>
                <w:b/>
                <w:sz w:val="16"/>
                <w:szCs w:val="16"/>
              </w:rPr>
            </w:pPr>
            <w:r w:rsidRPr="00C61579">
              <w:rPr>
                <w:b/>
                <w:sz w:val="16"/>
                <w:szCs w:val="16"/>
              </w:rPr>
              <w:t>ECTS</w:t>
            </w:r>
          </w:p>
        </w:tc>
        <w:tc>
          <w:tcPr>
            <w:tcW w:w="868" w:type="pct"/>
            <w:gridSpan w:val="2"/>
            <w:tcBorders>
              <w:bottom w:val="single" w:sz="4" w:space="0" w:color="auto"/>
            </w:tcBorders>
          </w:tcPr>
          <w:p w:rsidR="004D5482" w:rsidRPr="00C61579" w:rsidRDefault="004D5482" w:rsidP="0097462F">
            <w:pPr>
              <w:jc w:val="both"/>
              <w:rPr>
                <w:b/>
                <w:sz w:val="16"/>
                <w:szCs w:val="16"/>
              </w:rPr>
            </w:pPr>
            <w:r w:rsidRPr="00C61579">
              <w:rPr>
                <w:b/>
                <w:sz w:val="16"/>
                <w:szCs w:val="16"/>
              </w:rPr>
              <w:t>Competencias /</w:t>
            </w:r>
            <w:r w:rsidRPr="00C61579">
              <w:rPr>
                <w:b/>
                <w:sz w:val="16"/>
                <w:szCs w:val="16"/>
              </w:rPr>
              <w:br/>
              <w:t xml:space="preserve"> resultados  del aprendizaje</w:t>
            </w:r>
            <w:r w:rsidRPr="00C61579">
              <w:rPr>
                <w:rStyle w:val="Refdenotaalpie"/>
                <w:b/>
                <w:sz w:val="16"/>
                <w:szCs w:val="16"/>
              </w:rPr>
              <w:footnoteReference w:id="7"/>
            </w:r>
          </w:p>
        </w:tc>
        <w:tc>
          <w:tcPr>
            <w:tcW w:w="824" w:type="pct"/>
          </w:tcPr>
          <w:p w:rsidR="004D5482" w:rsidRPr="00C61579" w:rsidRDefault="004D5482" w:rsidP="0097462F">
            <w:pPr>
              <w:jc w:val="both"/>
              <w:rPr>
                <w:b/>
                <w:sz w:val="16"/>
                <w:szCs w:val="16"/>
              </w:rPr>
            </w:pPr>
            <w:r w:rsidRPr="00C61579">
              <w:rPr>
                <w:b/>
                <w:sz w:val="16"/>
                <w:szCs w:val="16"/>
              </w:rPr>
              <w:t>Contenidos</w:t>
            </w:r>
          </w:p>
        </w:tc>
        <w:tc>
          <w:tcPr>
            <w:tcW w:w="1290" w:type="pct"/>
            <w:gridSpan w:val="2"/>
          </w:tcPr>
          <w:p w:rsidR="004D5482" w:rsidRPr="00C61579" w:rsidRDefault="004D5482" w:rsidP="0097462F">
            <w:pPr>
              <w:jc w:val="both"/>
              <w:rPr>
                <w:b/>
                <w:sz w:val="16"/>
                <w:szCs w:val="16"/>
              </w:rPr>
            </w:pPr>
            <w:r w:rsidRPr="00C61579">
              <w:rPr>
                <w:b/>
                <w:sz w:val="16"/>
                <w:szCs w:val="16"/>
              </w:rPr>
              <w:t>Actividades formativas</w:t>
            </w:r>
            <w:r w:rsidRPr="00C61579">
              <w:rPr>
                <w:rStyle w:val="Refdenotaalpie"/>
                <w:b/>
                <w:sz w:val="16"/>
                <w:szCs w:val="16"/>
              </w:rPr>
              <w:footnoteReference w:id="8"/>
            </w:r>
          </w:p>
        </w:tc>
        <w:tc>
          <w:tcPr>
            <w:tcW w:w="548" w:type="pct"/>
            <w:gridSpan w:val="2"/>
          </w:tcPr>
          <w:p w:rsidR="004D5482" w:rsidRPr="00C61579" w:rsidRDefault="004D5482" w:rsidP="0097462F">
            <w:pPr>
              <w:jc w:val="both"/>
              <w:rPr>
                <w:b/>
                <w:sz w:val="16"/>
                <w:szCs w:val="16"/>
              </w:rPr>
            </w:pPr>
            <w:r w:rsidRPr="00C61579">
              <w:rPr>
                <w:b/>
                <w:sz w:val="16"/>
                <w:szCs w:val="16"/>
              </w:rPr>
              <w:t>Evaluación</w:t>
            </w:r>
            <w:r w:rsidRPr="00C61579">
              <w:rPr>
                <w:rStyle w:val="Refdenotaalpie"/>
                <w:b/>
                <w:sz w:val="16"/>
                <w:szCs w:val="16"/>
              </w:rPr>
              <w:footnoteReference w:id="9"/>
            </w:r>
          </w:p>
          <w:p w:rsidR="004D5482" w:rsidRPr="00C61579" w:rsidRDefault="004D5482" w:rsidP="0097462F">
            <w:pPr>
              <w:jc w:val="both"/>
              <w:rPr>
                <w:b/>
                <w:sz w:val="16"/>
                <w:szCs w:val="16"/>
              </w:rPr>
            </w:pPr>
          </w:p>
        </w:tc>
      </w:tr>
      <w:tr w:rsidR="00234ADD" w:rsidRPr="00C61579">
        <w:trPr>
          <w:cantSplit/>
          <w:trHeight w:val="4147"/>
        </w:trPr>
        <w:tc>
          <w:tcPr>
            <w:tcW w:w="263" w:type="pct"/>
            <w:vAlign w:val="center"/>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1</w:t>
            </w:r>
          </w:p>
        </w:tc>
        <w:tc>
          <w:tcPr>
            <w:tcW w:w="400" w:type="pct"/>
            <w:vAlign w:val="center"/>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1</w:t>
            </w:r>
          </w:p>
        </w:tc>
        <w:tc>
          <w:tcPr>
            <w:tcW w:w="543" w:type="pct"/>
            <w:gridSpan w:val="2"/>
            <w:vAlign w:val="center"/>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Matemáticas I</w:t>
            </w:r>
          </w:p>
        </w:tc>
        <w:tc>
          <w:tcPr>
            <w:tcW w:w="264" w:type="pct"/>
            <w:vAlign w:val="center"/>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5</w:t>
            </w:r>
          </w:p>
        </w:tc>
        <w:tc>
          <w:tcPr>
            <w:tcW w:w="868" w:type="pct"/>
            <w:gridSpan w:val="2"/>
          </w:tcPr>
          <w:p w:rsidR="004D5482" w:rsidRPr="00C61579" w:rsidRDefault="004D5482" w:rsidP="0097462F">
            <w:pPr>
              <w:snapToGrid w:val="0"/>
              <w:jc w:val="both"/>
              <w:rPr>
                <w:sz w:val="16"/>
                <w:szCs w:val="16"/>
              </w:rPr>
            </w:pPr>
          </w:p>
          <w:p w:rsidR="004D5482" w:rsidRPr="00C61579" w:rsidRDefault="004D5482" w:rsidP="0097462F">
            <w:pPr>
              <w:snapToGrid w:val="0"/>
              <w:jc w:val="both"/>
              <w:rPr>
                <w:sz w:val="16"/>
                <w:szCs w:val="16"/>
              </w:rPr>
            </w:pPr>
            <w:r w:rsidRPr="00C61579">
              <w:rPr>
                <w:sz w:val="16"/>
                <w:szCs w:val="16"/>
              </w:rPr>
              <w:t>G10, G11, G5BIS</w:t>
            </w:r>
          </w:p>
          <w:p w:rsidR="004D5482" w:rsidRPr="00C61579" w:rsidRDefault="004D5482" w:rsidP="0097462F">
            <w:pPr>
              <w:snapToGrid w:val="0"/>
              <w:jc w:val="both"/>
              <w:rPr>
                <w:sz w:val="16"/>
                <w:szCs w:val="16"/>
              </w:rPr>
            </w:pPr>
          </w:p>
          <w:p w:rsidR="004D5482" w:rsidRPr="00C61579" w:rsidRDefault="004D5482" w:rsidP="0097462F">
            <w:pPr>
              <w:snapToGrid w:val="0"/>
              <w:jc w:val="both"/>
              <w:rPr>
                <w:sz w:val="16"/>
                <w:szCs w:val="16"/>
              </w:rPr>
            </w:pPr>
            <w:r w:rsidRPr="00C61579">
              <w:rPr>
                <w:sz w:val="16"/>
                <w:szCs w:val="16"/>
              </w:rPr>
              <w:t xml:space="preserve">1) Dominio de la notación y manipulación algebraica en el contexto del cálculo </w:t>
            </w:r>
            <w:proofErr w:type="spellStart"/>
            <w:r w:rsidRPr="00C61579">
              <w:rPr>
                <w:sz w:val="16"/>
                <w:szCs w:val="16"/>
              </w:rPr>
              <w:t>univariante</w:t>
            </w:r>
            <w:proofErr w:type="spellEnd"/>
            <w:r w:rsidRPr="00C61579">
              <w:rPr>
                <w:sz w:val="16"/>
                <w:szCs w:val="16"/>
              </w:rPr>
              <w:t>.</w:t>
            </w:r>
          </w:p>
          <w:p w:rsidR="004D5482" w:rsidRPr="00C61579" w:rsidRDefault="004D5482" w:rsidP="0097462F">
            <w:pPr>
              <w:snapToGrid w:val="0"/>
              <w:jc w:val="both"/>
              <w:rPr>
                <w:sz w:val="16"/>
                <w:szCs w:val="16"/>
              </w:rPr>
            </w:pPr>
            <w:r w:rsidRPr="00C61579">
              <w:rPr>
                <w:sz w:val="16"/>
                <w:szCs w:val="16"/>
              </w:rPr>
              <w:t xml:space="preserve">2) Adquisición de conceptos básicos sobre la recta real, las funciones reales y el cálculo </w:t>
            </w:r>
            <w:proofErr w:type="spellStart"/>
            <w:r w:rsidRPr="00C61579">
              <w:rPr>
                <w:sz w:val="16"/>
                <w:szCs w:val="16"/>
              </w:rPr>
              <w:t>univariante</w:t>
            </w:r>
            <w:proofErr w:type="spellEnd"/>
            <w:r w:rsidRPr="00C61579">
              <w:rPr>
                <w:sz w:val="16"/>
                <w:szCs w:val="16"/>
              </w:rPr>
              <w:t>.</w:t>
            </w:r>
          </w:p>
          <w:p w:rsidR="004D5482" w:rsidRPr="00C61579" w:rsidRDefault="004D5482" w:rsidP="0097462F">
            <w:pPr>
              <w:snapToGrid w:val="0"/>
              <w:jc w:val="both"/>
              <w:rPr>
                <w:sz w:val="16"/>
                <w:szCs w:val="16"/>
              </w:rPr>
            </w:pPr>
            <w:r w:rsidRPr="00C61579">
              <w:rPr>
                <w:sz w:val="16"/>
                <w:szCs w:val="16"/>
              </w:rPr>
              <w:t>3) Conocimiento de las propiedades de las familias básicas de funciones reales.</w:t>
            </w:r>
          </w:p>
          <w:p w:rsidR="004D5482" w:rsidRPr="00C61579" w:rsidRDefault="004D5482" w:rsidP="0097462F">
            <w:pPr>
              <w:snapToGrid w:val="0"/>
              <w:jc w:val="both"/>
              <w:rPr>
                <w:rFonts w:eastAsia="Bitstream Vera Sans"/>
                <w:sz w:val="16"/>
                <w:szCs w:val="16"/>
              </w:rPr>
            </w:pPr>
            <w:r w:rsidRPr="00C61579">
              <w:rPr>
                <w:sz w:val="16"/>
                <w:szCs w:val="16"/>
              </w:rPr>
              <w:t>4) Capacidad de identificar e interpretar modelos mate</w:t>
            </w:r>
            <w:r w:rsidRPr="00C61579">
              <w:rPr>
                <w:sz w:val="16"/>
                <w:szCs w:val="16"/>
              </w:rPr>
              <w:softHyphen/>
              <w:t>máticos simples  apli</w:t>
            </w:r>
            <w:r w:rsidRPr="00C61579">
              <w:rPr>
                <w:sz w:val="16"/>
                <w:szCs w:val="16"/>
              </w:rPr>
              <w:softHyphen/>
              <w:t>cables a la economía.</w:t>
            </w:r>
          </w:p>
          <w:p w:rsidR="004D5482" w:rsidRPr="00C61579" w:rsidRDefault="004D5482" w:rsidP="0097462F">
            <w:pPr>
              <w:jc w:val="both"/>
              <w:rPr>
                <w:rFonts w:eastAsia="Bitstream Vera Sans"/>
                <w:sz w:val="16"/>
                <w:szCs w:val="16"/>
              </w:rPr>
            </w:pPr>
          </w:p>
        </w:tc>
        <w:tc>
          <w:tcPr>
            <w:tcW w:w="824" w:type="pct"/>
          </w:tcPr>
          <w:p w:rsidR="004D5482" w:rsidRPr="00C61579" w:rsidRDefault="004D5482" w:rsidP="0097462F">
            <w:pPr>
              <w:snapToGrid w:val="0"/>
              <w:jc w:val="both"/>
              <w:rPr>
                <w:rFonts w:eastAsia="Bitstream Vera Sans"/>
                <w:dstrike/>
                <w:sz w:val="16"/>
                <w:szCs w:val="16"/>
                <w:shd w:val="clear" w:color="auto" w:fill="FF00FF"/>
              </w:rPr>
            </w:pPr>
            <w:r w:rsidRPr="00C61579">
              <w:rPr>
                <w:rFonts w:eastAsia="Bitstream Vera Sans"/>
                <w:sz w:val="16"/>
                <w:szCs w:val="16"/>
              </w:rPr>
              <w:t xml:space="preserve">Funciones reales de una variable. Cálculo diferencial e integral </w:t>
            </w:r>
            <w:proofErr w:type="spellStart"/>
            <w:r w:rsidRPr="00C61579">
              <w:rPr>
                <w:rFonts w:eastAsia="Bitstream Vera Sans"/>
                <w:sz w:val="16"/>
                <w:szCs w:val="16"/>
              </w:rPr>
              <w:t>univariante</w:t>
            </w:r>
            <w:proofErr w:type="spellEnd"/>
          </w:p>
        </w:tc>
        <w:tc>
          <w:tcPr>
            <w:tcW w:w="1290" w:type="pct"/>
            <w:gridSpan w:val="2"/>
          </w:tcPr>
          <w:p w:rsidR="004D5482" w:rsidRPr="00C61579" w:rsidRDefault="004D5482" w:rsidP="0097462F">
            <w:pPr>
              <w:snapToGrid w:val="0"/>
              <w:jc w:val="both"/>
              <w:rPr>
                <w:rFonts w:eastAsia="Bitstream Vera Sans"/>
                <w:sz w:val="16"/>
                <w:szCs w:val="16"/>
              </w:rPr>
            </w:pPr>
          </w:p>
          <w:p w:rsidR="004D5482" w:rsidRPr="00C61579" w:rsidRDefault="004D5482" w:rsidP="0097462F">
            <w:pPr>
              <w:snapToGrid w:val="0"/>
              <w:jc w:val="both"/>
              <w:rPr>
                <w:rFonts w:eastAsia="Bitstream Vera Sans"/>
                <w:sz w:val="16"/>
                <w:szCs w:val="16"/>
              </w:rPr>
            </w:pPr>
          </w:p>
          <w:p w:rsidR="004D5482" w:rsidRPr="00C61579" w:rsidRDefault="004D5482" w:rsidP="0097462F">
            <w:pPr>
              <w:snapToGrid w:val="0"/>
              <w:jc w:val="both"/>
              <w:rPr>
                <w:rFonts w:eastAsia="Bitstream Vera Sans"/>
                <w:sz w:val="16"/>
                <w:szCs w:val="16"/>
              </w:rPr>
            </w:pPr>
            <w:r w:rsidRPr="00C61579">
              <w:rPr>
                <w:rFonts w:eastAsia="Bitstream Vera Sans"/>
                <w:sz w:val="16"/>
                <w:szCs w:val="16"/>
              </w:rPr>
              <w:t xml:space="preserve">Dentro del aula:  Clases magistrales, y  seminarios o clases de resolución de </w:t>
            </w:r>
            <w:proofErr w:type="spellStart"/>
            <w:r w:rsidRPr="00C61579">
              <w:rPr>
                <w:rFonts w:eastAsia="Bitstream Vera Sans"/>
                <w:sz w:val="16"/>
                <w:szCs w:val="16"/>
              </w:rPr>
              <w:t>problemas.,Tutorías</w:t>
            </w:r>
            <w:proofErr w:type="spellEnd"/>
            <w:r w:rsidRPr="00C61579">
              <w:rPr>
                <w:rFonts w:eastAsia="Bitstream Vera Sans"/>
                <w:sz w:val="16"/>
                <w:szCs w:val="16"/>
              </w:rPr>
              <w:t xml:space="preserve"> presenciales</w:t>
            </w:r>
          </w:p>
          <w:p w:rsidR="004D5482" w:rsidRPr="00C61579" w:rsidRDefault="004D5482" w:rsidP="0097462F">
            <w:pPr>
              <w:jc w:val="both"/>
              <w:rPr>
                <w:rFonts w:eastAsia="Bitstream Vera Sans"/>
                <w:sz w:val="16"/>
                <w:szCs w:val="16"/>
              </w:rPr>
            </w:pPr>
            <w:r w:rsidRPr="00C61579">
              <w:rPr>
                <w:rFonts w:eastAsia="Bitstream Vera Sans"/>
                <w:sz w:val="16"/>
                <w:szCs w:val="16"/>
              </w:rPr>
              <w:t>Fuera del aula: Trabajo en grupo,  e individual, estudio personal</w:t>
            </w:r>
          </w:p>
        </w:tc>
        <w:tc>
          <w:tcPr>
            <w:tcW w:w="548" w:type="pct"/>
            <w:gridSpan w:val="2"/>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1) Participación en las actividades planteadas dentro del aula, 2) Exámenes, 3) Trabajo individual, 4) Trabajo en grupo, 5) Exposiciones o demostraciones</w:t>
            </w:r>
          </w:p>
        </w:tc>
      </w:tr>
      <w:tr w:rsidR="00234ADD" w:rsidRPr="00C61579">
        <w:trPr>
          <w:cantSplit/>
          <w:trHeight w:val="828"/>
        </w:trPr>
        <w:tc>
          <w:tcPr>
            <w:tcW w:w="263" w:type="pct"/>
            <w:vAlign w:val="center"/>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lastRenderedPageBreak/>
              <w:t>1</w:t>
            </w:r>
          </w:p>
        </w:tc>
        <w:tc>
          <w:tcPr>
            <w:tcW w:w="400" w:type="pct"/>
            <w:vAlign w:val="center"/>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2</w:t>
            </w:r>
          </w:p>
        </w:tc>
        <w:tc>
          <w:tcPr>
            <w:tcW w:w="543" w:type="pct"/>
            <w:gridSpan w:val="2"/>
            <w:vAlign w:val="center"/>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Matemáticas II</w:t>
            </w:r>
          </w:p>
        </w:tc>
        <w:tc>
          <w:tcPr>
            <w:tcW w:w="264" w:type="pct"/>
            <w:vAlign w:val="center"/>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5</w:t>
            </w:r>
          </w:p>
        </w:tc>
        <w:tc>
          <w:tcPr>
            <w:tcW w:w="868" w:type="pct"/>
            <w:gridSpan w:val="2"/>
          </w:tcPr>
          <w:p w:rsidR="004D5482" w:rsidRPr="00C61579" w:rsidRDefault="004D5482" w:rsidP="0097462F">
            <w:pPr>
              <w:snapToGrid w:val="0"/>
              <w:jc w:val="both"/>
              <w:rPr>
                <w:sz w:val="16"/>
                <w:szCs w:val="16"/>
              </w:rPr>
            </w:pPr>
          </w:p>
          <w:p w:rsidR="004D5482" w:rsidRPr="00C61579" w:rsidRDefault="004D5482" w:rsidP="0097462F">
            <w:pPr>
              <w:snapToGrid w:val="0"/>
              <w:jc w:val="both"/>
              <w:rPr>
                <w:sz w:val="16"/>
                <w:szCs w:val="16"/>
              </w:rPr>
            </w:pPr>
            <w:r w:rsidRPr="00C61579">
              <w:rPr>
                <w:sz w:val="16"/>
                <w:szCs w:val="16"/>
              </w:rPr>
              <w:t>G10, G11, G5BIS</w:t>
            </w:r>
          </w:p>
          <w:p w:rsidR="004D5482" w:rsidRPr="00C61579" w:rsidRDefault="004D5482" w:rsidP="0097462F">
            <w:pPr>
              <w:snapToGrid w:val="0"/>
              <w:jc w:val="both"/>
              <w:rPr>
                <w:sz w:val="16"/>
                <w:szCs w:val="16"/>
              </w:rPr>
            </w:pPr>
          </w:p>
          <w:p w:rsidR="004D5482" w:rsidRPr="00C61579" w:rsidRDefault="004D5482" w:rsidP="0097462F">
            <w:pPr>
              <w:snapToGrid w:val="0"/>
              <w:jc w:val="both"/>
              <w:rPr>
                <w:sz w:val="16"/>
                <w:szCs w:val="16"/>
              </w:rPr>
            </w:pPr>
            <w:r w:rsidRPr="00C61579">
              <w:rPr>
                <w:sz w:val="16"/>
                <w:szCs w:val="16"/>
              </w:rPr>
              <w:t>1) Dominio de la notación y manipulación algebraica en el contexto del álgebra lineal y matricial y su aplicación al cálculo diferencial en varias variables.</w:t>
            </w:r>
          </w:p>
          <w:p w:rsidR="004D5482" w:rsidRPr="00C61579" w:rsidRDefault="004D5482" w:rsidP="0097462F">
            <w:pPr>
              <w:snapToGrid w:val="0"/>
              <w:jc w:val="both"/>
              <w:rPr>
                <w:sz w:val="16"/>
                <w:szCs w:val="16"/>
              </w:rPr>
            </w:pPr>
            <w:r w:rsidRPr="00C61579">
              <w:rPr>
                <w:sz w:val="16"/>
                <w:szCs w:val="16"/>
              </w:rPr>
              <w:t xml:space="preserve">2) Adquisición de conceptos básicos sobre espacios </w:t>
            </w:r>
            <w:proofErr w:type="spellStart"/>
            <w:r w:rsidRPr="00C61579">
              <w:rPr>
                <w:sz w:val="16"/>
                <w:szCs w:val="16"/>
              </w:rPr>
              <w:t>euclídeos</w:t>
            </w:r>
            <w:proofErr w:type="spellEnd"/>
            <w:r w:rsidRPr="00C61579">
              <w:rPr>
                <w:sz w:val="16"/>
                <w:szCs w:val="16"/>
              </w:rPr>
              <w:t>, algebra matricial.</w:t>
            </w:r>
          </w:p>
          <w:p w:rsidR="004D5482" w:rsidRPr="00C61579" w:rsidRDefault="004D5482" w:rsidP="0097462F">
            <w:pPr>
              <w:snapToGrid w:val="0"/>
              <w:jc w:val="both"/>
              <w:rPr>
                <w:sz w:val="16"/>
                <w:szCs w:val="16"/>
              </w:rPr>
            </w:pPr>
            <w:r w:rsidRPr="00C61579">
              <w:rPr>
                <w:sz w:val="16"/>
                <w:szCs w:val="16"/>
              </w:rPr>
              <w:t>3) Conocimiento de las propiedades locales de las funciones diferen</w:t>
            </w:r>
            <w:r w:rsidRPr="00C61579">
              <w:rPr>
                <w:sz w:val="16"/>
                <w:szCs w:val="16"/>
              </w:rPr>
              <w:softHyphen/>
              <w:t xml:space="preserve">ciables y de las técnicas de </w:t>
            </w:r>
            <w:proofErr w:type="spellStart"/>
            <w:r w:rsidRPr="00C61579">
              <w:rPr>
                <w:sz w:val="16"/>
                <w:szCs w:val="16"/>
              </w:rPr>
              <w:t>cáĺculo</w:t>
            </w:r>
            <w:proofErr w:type="spellEnd"/>
            <w:r w:rsidRPr="00C61579">
              <w:rPr>
                <w:sz w:val="16"/>
                <w:szCs w:val="16"/>
              </w:rPr>
              <w:t xml:space="preserve"> diferencial.</w:t>
            </w:r>
            <w:r w:rsidRPr="00C61579">
              <w:rPr>
                <w:strike/>
                <w:sz w:val="16"/>
                <w:szCs w:val="16"/>
              </w:rPr>
              <w:t xml:space="preserve"> </w:t>
            </w:r>
            <w:r w:rsidRPr="00C61579">
              <w:rPr>
                <w:sz w:val="16"/>
                <w:szCs w:val="16"/>
              </w:rPr>
              <w:t>Conceptos y metodología de optimi</w:t>
            </w:r>
            <w:r w:rsidRPr="00C61579">
              <w:rPr>
                <w:sz w:val="16"/>
                <w:szCs w:val="16"/>
              </w:rPr>
              <w:softHyphen/>
              <w:t>zación (sin restricciones) en diversas variables.</w:t>
            </w:r>
          </w:p>
          <w:p w:rsidR="004D5482" w:rsidRPr="00C61579" w:rsidRDefault="004D5482" w:rsidP="0097462F">
            <w:pPr>
              <w:snapToGrid w:val="0"/>
              <w:jc w:val="both"/>
              <w:rPr>
                <w:sz w:val="16"/>
                <w:szCs w:val="16"/>
              </w:rPr>
            </w:pPr>
            <w:r w:rsidRPr="00C61579">
              <w:rPr>
                <w:sz w:val="16"/>
                <w:szCs w:val="16"/>
              </w:rPr>
              <w:t>4) Capacidad de identificar e interpretar modelos mate</w:t>
            </w:r>
            <w:r w:rsidRPr="00C61579">
              <w:rPr>
                <w:sz w:val="16"/>
                <w:szCs w:val="16"/>
              </w:rPr>
              <w:softHyphen/>
              <w:t>máticos sim</w:t>
            </w:r>
            <w:r w:rsidRPr="00C61579">
              <w:rPr>
                <w:sz w:val="16"/>
                <w:szCs w:val="16"/>
              </w:rPr>
              <w:softHyphen/>
              <w:t>ples  apli</w:t>
            </w:r>
            <w:r w:rsidRPr="00C61579">
              <w:rPr>
                <w:sz w:val="16"/>
                <w:szCs w:val="16"/>
              </w:rPr>
              <w:softHyphen/>
              <w:t>cables a la economía.</w:t>
            </w:r>
          </w:p>
          <w:p w:rsidR="004D5482" w:rsidRPr="00C61579" w:rsidRDefault="004D5482" w:rsidP="0097462F">
            <w:pPr>
              <w:jc w:val="both"/>
              <w:rPr>
                <w:rFonts w:eastAsia="Bitstream Vera Sans"/>
                <w:sz w:val="16"/>
                <w:szCs w:val="16"/>
              </w:rPr>
            </w:pPr>
          </w:p>
          <w:p w:rsidR="004D5482" w:rsidRPr="00C61579" w:rsidRDefault="004D5482" w:rsidP="0097462F">
            <w:pPr>
              <w:jc w:val="both"/>
              <w:rPr>
                <w:rFonts w:eastAsia="Bitstream Vera Sans"/>
                <w:sz w:val="16"/>
                <w:szCs w:val="16"/>
              </w:rPr>
            </w:pPr>
          </w:p>
        </w:tc>
        <w:tc>
          <w:tcPr>
            <w:tcW w:w="824" w:type="pct"/>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Introducción al álgebra lineal y al cálculo diferencial</w:t>
            </w:r>
            <w:r w:rsidRPr="00C61579">
              <w:rPr>
                <w:rFonts w:eastAsia="Bitstream Vera Sans"/>
                <w:strike/>
                <w:sz w:val="16"/>
                <w:szCs w:val="16"/>
              </w:rPr>
              <w:t xml:space="preserve"> </w:t>
            </w:r>
            <w:r w:rsidRPr="00C61579">
              <w:rPr>
                <w:rFonts w:eastAsia="Bitstream Vera Sans"/>
                <w:sz w:val="16"/>
                <w:szCs w:val="16"/>
              </w:rPr>
              <w:t>con diversas variables.  Técnicas de estática comparativa. Introducción a la programación matemática.</w:t>
            </w:r>
          </w:p>
        </w:tc>
        <w:tc>
          <w:tcPr>
            <w:tcW w:w="1290" w:type="pct"/>
            <w:gridSpan w:val="2"/>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 xml:space="preserve">Dentro del aula:  Clases magistrales, y  seminarios o clases de resolución de </w:t>
            </w:r>
            <w:proofErr w:type="spellStart"/>
            <w:r w:rsidRPr="00C61579">
              <w:rPr>
                <w:rFonts w:eastAsia="Bitstream Vera Sans"/>
                <w:sz w:val="16"/>
                <w:szCs w:val="16"/>
              </w:rPr>
              <w:t>problemas.,Tutorías</w:t>
            </w:r>
            <w:proofErr w:type="spellEnd"/>
            <w:r w:rsidRPr="00C61579">
              <w:rPr>
                <w:rFonts w:eastAsia="Bitstream Vera Sans"/>
                <w:sz w:val="16"/>
                <w:szCs w:val="16"/>
              </w:rPr>
              <w:t xml:space="preserve"> presenciales</w:t>
            </w:r>
          </w:p>
          <w:p w:rsidR="004D5482" w:rsidRPr="00C61579" w:rsidRDefault="004D5482" w:rsidP="0097462F">
            <w:pPr>
              <w:snapToGrid w:val="0"/>
              <w:jc w:val="both"/>
              <w:rPr>
                <w:rFonts w:eastAsia="Bitstream Vera Sans"/>
                <w:sz w:val="16"/>
                <w:szCs w:val="16"/>
              </w:rPr>
            </w:pPr>
            <w:r w:rsidRPr="00C61579">
              <w:rPr>
                <w:rFonts w:eastAsia="Bitstream Vera Sans"/>
                <w:sz w:val="16"/>
                <w:szCs w:val="16"/>
              </w:rPr>
              <w:t>Fuera del aula: Trabajo en grupo,  e individual, estudio personal</w:t>
            </w:r>
          </w:p>
        </w:tc>
        <w:tc>
          <w:tcPr>
            <w:tcW w:w="548" w:type="pct"/>
            <w:gridSpan w:val="2"/>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1) Participación en las actividades planteadas dentro del aula, 2) Exámenes, 3) Trabajo individual, 4) Trabajo en grupo, 5) Exposiciones o demostraciones</w:t>
            </w:r>
          </w:p>
        </w:tc>
      </w:tr>
      <w:tr w:rsidR="00234ADD" w:rsidRPr="00C61579">
        <w:trPr>
          <w:cantSplit/>
          <w:trHeight w:val="828"/>
        </w:trPr>
        <w:tc>
          <w:tcPr>
            <w:tcW w:w="263" w:type="pct"/>
            <w:vAlign w:val="center"/>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lastRenderedPageBreak/>
              <w:t>1</w:t>
            </w:r>
          </w:p>
        </w:tc>
        <w:tc>
          <w:tcPr>
            <w:tcW w:w="400" w:type="pct"/>
            <w:vAlign w:val="center"/>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3</w:t>
            </w:r>
          </w:p>
        </w:tc>
        <w:tc>
          <w:tcPr>
            <w:tcW w:w="543" w:type="pct"/>
            <w:gridSpan w:val="2"/>
            <w:vAlign w:val="center"/>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Matemáticas III</w:t>
            </w:r>
          </w:p>
        </w:tc>
        <w:tc>
          <w:tcPr>
            <w:tcW w:w="264" w:type="pct"/>
            <w:vAlign w:val="center"/>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5</w:t>
            </w:r>
          </w:p>
        </w:tc>
        <w:tc>
          <w:tcPr>
            <w:tcW w:w="868" w:type="pct"/>
            <w:gridSpan w:val="2"/>
          </w:tcPr>
          <w:p w:rsidR="004D5482" w:rsidRPr="00C61579" w:rsidRDefault="004D5482" w:rsidP="0097462F">
            <w:pPr>
              <w:snapToGrid w:val="0"/>
              <w:jc w:val="both"/>
              <w:rPr>
                <w:sz w:val="16"/>
                <w:szCs w:val="16"/>
              </w:rPr>
            </w:pPr>
          </w:p>
          <w:p w:rsidR="004D5482" w:rsidRPr="00C61579" w:rsidRDefault="004D5482" w:rsidP="0097462F">
            <w:pPr>
              <w:snapToGrid w:val="0"/>
              <w:jc w:val="both"/>
              <w:rPr>
                <w:sz w:val="16"/>
                <w:szCs w:val="16"/>
              </w:rPr>
            </w:pPr>
            <w:r w:rsidRPr="00C61579">
              <w:rPr>
                <w:sz w:val="16"/>
                <w:szCs w:val="16"/>
              </w:rPr>
              <w:t>G10, G11, G5BIS</w:t>
            </w:r>
          </w:p>
          <w:p w:rsidR="004D5482" w:rsidRPr="00C61579" w:rsidRDefault="004D5482" w:rsidP="0097462F">
            <w:pPr>
              <w:snapToGrid w:val="0"/>
              <w:jc w:val="both"/>
              <w:rPr>
                <w:sz w:val="16"/>
                <w:szCs w:val="16"/>
              </w:rPr>
            </w:pPr>
          </w:p>
          <w:p w:rsidR="004D5482" w:rsidRPr="00C61579" w:rsidRDefault="004D5482" w:rsidP="0097462F">
            <w:pPr>
              <w:snapToGrid w:val="0"/>
              <w:jc w:val="both"/>
              <w:rPr>
                <w:sz w:val="16"/>
                <w:szCs w:val="16"/>
              </w:rPr>
            </w:pPr>
            <w:r w:rsidRPr="00C61579">
              <w:rPr>
                <w:sz w:val="16"/>
                <w:szCs w:val="16"/>
              </w:rPr>
              <w:t>1) Dominio de la notación y conceptos básicos de la progra</w:t>
            </w:r>
            <w:r w:rsidRPr="00C61579">
              <w:rPr>
                <w:sz w:val="16"/>
                <w:szCs w:val="16"/>
              </w:rPr>
              <w:softHyphen/>
              <w:t xml:space="preserve">mación matemática. </w:t>
            </w:r>
          </w:p>
          <w:p w:rsidR="004D5482" w:rsidRPr="00C61579" w:rsidRDefault="004D5482" w:rsidP="0097462F">
            <w:pPr>
              <w:snapToGrid w:val="0"/>
              <w:jc w:val="both"/>
              <w:rPr>
                <w:sz w:val="16"/>
                <w:szCs w:val="16"/>
              </w:rPr>
            </w:pPr>
            <w:r w:rsidRPr="00C61579">
              <w:rPr>
                <w:sz w:val="16"/>
                <w:szCs w:val="16"/>
              </w:rPr>
              <w:t>2) Capacidad de inter</w:t>
            </w:r>
            <w:r w:rsidRPr="00C61579">
              <w:rPr>
                <w:sz w:val="16"/>
                <w:szCs w:val="16"/>
              </w:rPr>
              <w:softHyphen/>
              <w:t>pretación simbólica y grafica de problemas de optimización con restric</w:t>
            </w:r>
            <w:r w:rsidRPr="00C61579">
              <w:rPr>
                <w:sz w:val="16"/>
                <w:szCs w:val="16"/>
              </w:rPr>
              <w:softHyphen/>
              <w:t>ciones</w:t>
            </w:r>
          </w:p>
          <w:p w:rsidR="004D5482" w:rsidRPr="00C61579" w:rsidRDefault="004D5482" w:rsidP="0097462F">
            <w:pPr>
              <w:snapToGrid w:val="0"/>
              <w:jc w:val="both"/>
              <w:rPr>
                <w:sz w:val="16"/>
                <w:szCs w:val="16"/>
              </w:rPr>
            </w:pPr>
            <w:r w:rsidRPr="00C61579">
              <w:rPr>
                <w:sz w:val="16"/>
                <w:szCs w:val="16"/>
              </w:rPr>
              <w:t>3) Adquisición de conceptos básicos sobre ecuaciones en diferencias  y diferenciales y sus métodos de resolución.</w:t>
            </w:r>
          </w:p>
          <w:p w:rsidR="004D5482" w:rsidRPr="00C61579" w:rsidRDefault="004D5482" w:rsidP="0097462F">
            <w:pPr>
              <w:snapToGrid w:val="0"/>
              <w:jc w:val="both"/>
              <w:rPr>
                <w:rFonts w:eastAsia="Bitstream Vera Sans"/>
                <w:sz w:val="16"/>
                <w:szCs w:val="16"/>
              </w:rPr>
            </w:pPr>
            <w:r w:rsidRPr="00C61579">
              <w:rPr>
                <w:sz w:val="16"/>
                <w:szCs w:val="16"/>
              </w:rPr>
              <w:t>4) Capacidad de identificar e interpretar modelos mate</w:t>
            </w:r>
            <w:r w:rsidRPr="00C61579">
              <w:rPr>
                <w:sz w:val="16"/>
                <w:szCs w:val="16"/>
              </w:rPr>
              <w:softHyphen/>
              <w:t>máticos simples  apli</w:t>
            </w:r>
            <w:r w:rsidRPr="00C61579">
              <w:rPr>
                <w:sz w:val="16"/>
                <w:szCs w:val="16"/>
              </w:rPr>
              <w:softHyphen/>
              <w:t>cables a la economía.</w:t>
            </w:r>
          </w:p>
        </w:tc>
        <w:tc>
          <w:tcPr>
            <w:tcW w:w="824" w:type="pct"/>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Teoría de la optimización. Programación matemática. Ecuaciones en diferencias y diferenciales.</w:t>
            </w:r>
          </w:p>
        </w:tc>
        <w:tc>
          <w:tcPr>
            <w:tcW w:w="1290" w:type="pct"/>
            <w:gridSpan w:val="2"/>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 xml:space="preserve">Dentro del aula:  Clases magistrales, y  seminarios o clases de resolución de </w:t>
            </w:r>
            <w:proofErr w:type="spellStart"/>
            <w:r w:rsidRPr="00C61579">
              <w:rPr>
                <w:rFonts w:eastAsia="Bitstream Vera Sans"/>
                <w:sz w:val="16"/>
                <w:szCs w:val="16"/>
              </w:rPr>
              <w:t>problemas.,Tutorías</w:t>
            </w:r>
            <w:proofErr w:type="spellEnd"/>
            <w:r w:rsidRPr="00C61579">
              <w:rPr>
                <w:rFonts w:eastAsia="Bitstream Vera Sans"/>
                <w:sz w:val="16"/>
                <w:szCs w:val="16"/>
              </w:rPr>
              <w:t xml:space="preserve"> presenciales</w:t>
            </w:r>
          </w:p>
          <w:p w:rsidR="004D5482" w:rsidRPr="00C61579" w:rsidRDefault="004D5482" w:rsidP="0097462F">
            <w:pPr>
              <w:snapToGrid w:val="0"/>
              <w:jc w:val="both"/>
              <w:rPr>
                <w:rFonts w:eastAsia="Bitstream Vera Sans"/>
                <w:sz w:val="16"/>
                <w:szCs w:val="16"/>
              </w:rPr>
            </w:pPr>
            <w:r w:rsidRPr="00C61579">
              <w:rPr>
                <w:rFonts w:eastAsia="Bitstream Vera Sans"/>
                <w:sz w:val="16"/>
                <w:szCs w:val="16"/>
              </w:rPr>
              <w:t>Fuera del aula: Trabajo en grupo,  e individual, estudio personal</w:t>
            </w:r>
          </w:p>
        </w:tc>
        <w:tc>
          <w:tcPr>
            <w:tcW w:w="548" w:type="pct"/>
            <w:gridSpan w:val="2"/>
          </w:tcPr>
          <w:p w:rsidR="004D5482" w:rsidRPr="00C61579" w:rsidRDefault="004D5482" w:rsidP="0097462F">
            <w:pPr>
              <w:snapToGrid w:val="0"/>
              <w:jc w:val="both"/>
              <w:rPr>
                <w:rFonts w:eastAsia="Bitstream Vera Sans"/>
                <w:sz w:val="16"/>
                <w:szCs w:val="16"/>
              </w:rPr>
            </w:pPr>
            <w:r w:rsidRPr="00C61579">
              <w:rPr>
                <w:rFonts w:eastAsia="Bitstream Vera Sans"/>
                <w:sz w:val="16"/>
                <w:szCs w:val="16"/>
              </w:rPr>
              <w:t>1) Participación en las actividades planteadas dentro del aula, 2) Exámenes, 3) Trabajo individual, 4) Trabajo en grupo, 5) Exposiciones o demostraciones</w:t>
            </w:r>
          </w:p>
        </w:tc>
      </w:tr>
      <w:tr w:rsidR="00234ADD" w:rsidRPr="00C61579">
        <w:trPr>
          <w:cantSplit/>
          <w:trHeight w:val="828"/>
        </w:trPr>
        <w:tc>
          <w:tcPr>
            <w:tcW w:w="263" w:type="pct"/>
            <w:vAlign w:val="center"/>
          </w:tcPr>
          <w:p w:rsidR="004D5482" w:rsidRPr="00C61579" w:rsidRDefault="004D5482" w:rsidP="0097462F">
            <w:pPr>
              <w:jc w:val="both"/>
              <w:rPr>
                <w:sz w:val="16"/>
                <w:szCs w:val="16"/>
              </w:rPr>
            </w:pPr>
            <w:r w:rsidRPr="00C61579">
              <w:rPr>
                <w:sz w:val="16"/>
                <w:szCs w:val="16"/>
              </w:rPr>
              <w:lastRenderedPageBreak/>
              <w:t>1</w:t>
            </w:r>
          </w:p>
        </w:tc>
        <w:tc>
          <w:tcPr>
            <w:tcW w:w="400" w:type="pct"/>
            <w:vAlign w:val="center"/>
          </w:tcPr>
          <w:p w:rsidR="004D5482" w:rsidRPr="00C61579" w:rsidRDefault="004D5482" w:rsidP="0097462F">
            <w:pPr>
              <w:jc w:val="both"/>
              <w:rPr>
                <w:sz w:val="16"/>
                <w:szCs w:val="16"/>
              </w:rPr>
            </w:pPr>
            <w:r w:rsidRPr="00C61579">
              <w:rPr>
                <w:sz w:val="16"/>
                <w:szCs w:val="16"/>
              </w:rPr>
              <w:t>3</w:t>
            </w:r>
          </w:p>
        </w:tc>
        <w:tc>
          <w:tcPr>
            <w:tcW w:w="543" w:type="pct"/>
            <w:gridSpan w:val="2"/>
            <w:vAlign w:val="center"/>
          </w:tcPr>
          <w:p w:rsidR="004D5482" w:rsidRPr="00C61579" w:rsidRDefault="004D5482" w:rsidP="0097462F">
            <w:pPr>
              <w:jc w:val="both"/>
              <w:rPr>
                <w:sz w:val="16"/>
                <w:szCs w:val="16"/>
              </w:rPr>
            </w:pPr>
            <w:r w:rsidRPr="00C61579">
              <w:rPr>
                <w:sz w:val="16"/>
                <w:szCs w:val="16"/>
              </w:rPr>
              <w:t>Microeconomía I</w:t>
            </w:r>
          </w:p>
        </w:tc>
        <w:tc>
          <w:tcPr>
            <w:tcW w:w="264" w:type="pct"/>
            <w:vAlign w:val="center"/>
          </w:tcPr>
          <w:p w:rsidR="004D5482" w:rsidRPr="00C61579" w:rsidRDefault="004D5482" w:rsidP="0097462F">
            <w:pPr>
              <w:jc w:val="both"/>
              <w:rPr>
                <w:sz w:val="16"/>
                <w:szCs w:val="16"/>
              </w:rPr>
            </w:pPr>
            <w:r w:rsidRPr="00C61579">
              <w:rPr>
                <w:sz w:val="16"/>
                <w:szCs w:val="16"/>
              </w:rPr>
              <w:t>5</w:t>
            </w:r>
          </w:p>
        </w:tc>
        <w:tc>
          <w:tcPr>
            <w:tcW w:w="868" w:type="pct"/>
            <w:gridSpan w:val="2"/>
          </w:tcPr>
          <w:p w:rsidR="004D5482" w:rsidRPr="00C61579" w:rsidRDefault="004D5482" w:rsidP="0097462F">
            <w:pPr>
              <w:jc w:val="both"/>
              <w:rPr>
                <w:sz w:val="16"/>
                <w:szCs w:val="16"/>
              </w:rPr>
            </w:pPr>
            <w:r w:rsidRPr="00C61579">
              <w:rPr>
                <w:sz w:val="16"/>
                <w:szCs w:val="16"/>
              </w:rPr>
              <w:t>G7,G9, G10, G11</w:t>
            </w:r>
          </w:p>
          <w:p w:rsidR="004D5482" w:rsidRPr="00C61579" w:rsidRDefault="008860E5" w:rsidP="0097462F">
            <w:pPr>
              <w:jc w:val="both"/>
              <w:rPr>
                <w:sz w:val="16"/>
                <w:szCs w:val="16"/>
              </w:rPr>
            </w:pPr>
            <w:r w:rsidRPr="00C61579">
              <w:rPr>
                <w:sz w:val="16"/>
                <w:szCs w:val="16"/>
              </w:rPr>
              <w:t>G16</w:t>
            </w:r>
            <w:r w:rsidR="0025773D" w:rsidRPr="00C61579">
              <w:rPr>
                <w:sz w:val="16"/>
                <w:szCs w:val="16"/>
              </w:rPr>
              <w:t xml:space="preserve">, </w:t>
            </w:r>
            <w:r w:rsidRPr="00C61579">
              <w:rPr>
                <w:sz w:val="16"/>
                <w:szCs w:val="16"/>
              </w:rPr>
              <w:t>G18</w:t>
            </w:r>
            <w:r w:rsidR="0025773D" w:rsidRPr="00C61579">
              <w:rPr>
                <w:sz w:val="16"/>
                <w:szCs w:val="16"/>
              </w:rPr>
              <w:t xml:space="preserve">, </w:t>
            </w:r>
            <w:r w:rsidRPr="00C61579">
              <w:rPr>
                <w:sz w:val="16"/>
                <w:szCs w:val="16"/>
              </w:rPr>
              <w:t>G20</w:t>
            </w:r>
          </w:p>
          <w:p w:rsidR="00141F62" w:rsidRPr="00C61579" w:rsidRDefault="00141F62" w:rsidP="0097462F">
            <w:pPr>
              <w:jc w:val="both"/>
              <w:rPr>
                <w:sz w:val="16"/>
                <w:szCs w:val="16"/>
              </w:rPr>
            </w:pPr>
          </w:p>
          <w:p w:rsidR="00141F62" w:rsidRPr="00C61579" w:rsidRDefault="00141F62" w:rsidP="00141F62">
            <w:pPr>
              <w:rPr>
                <w:sz w:val="16"/>
                <w:szCs w:val="16"/>
              </w:rPr>
            </w:pPr>
          </w:p>
          <w:p w:rsidR="00141F62" w:rsidRPr="00C61579" w:rsidRDefault="00141F62" w:rsidP="00141F62">
            <w:pPr>
              <w:autoSpaceDE w:val="0"/>
              <w:autoSpaceDN w:val="0"/>
              <w:adjustRightInd w:val="0"/>
              <w:rPr>
                <w:sz w:val="16"/>
                <w:szCs w:val="16"/>
              </w:rPr>
            </w:pPr>
            <w:r w:rsidRPr="00C61579">
              <w:rPr>
                <w:sz w:val="16"/>
                <w:szCs w:val="16"/>
              </w:rPr>
              <w:t>La asignatura permitirá al alumno comprender los procesos de decisión del consumidor. El estudiante se familiarizará además con las variables microeconómicas que afectan los resultados de las empresas. El alumno estudiará la toma de decisiones de oferta por parte de las empresas bajo las distintas estructuras de mercado</w:t>
            </w:r>
          </w:p>
          <w:p w:rsidR="004D5482" w:rsidRPr="00C61579" w:rsidRDefault="004D5482" w:rsidP="00141F62">
            <w:pPr>
              <w:rPr>
                <w:sz w:val="16"/>
                <w:szCs w:val="16"/>
              </w:rPr>
            </w:pPr>
          </w:p>
        </w:tc>
        <w:tc>
          <w:tcPr>
            <w:tcW w:w="824" w:type="pct"/>
          </w:tcPr>
          <w:p w:rsidR="004D5482" w:rsidRPr="00C61579" w:rsidRDefault="004D5482" w:rsidP="0097462F">
            <w:pPr>
              <w:jc w:val="both"/>
              <w:rPr>
                <w:sz w:val="16"/>
                <w:szCs w:val="16"/>
              </w:rPr>
            </w:pPr>
            <w:r w:rsidRPr="00C61579">
              <w:rPr>
                <w:sz w:val="16"/>
                <w:szCs w:val="16"/>
              </w:rPr>
              <w:t>La decisión del consumidor: preferencias y restricción presupuestaria.</w:t>
            </w:r>
          </w:p>
          <w:p w:rsidR="004D5482" w:rsidRPr="00C61579" w:rsidRDefault="004D5482" w:rsidP="0097462F">
            <w:pPr>
              <w:jc w:val="both"/>
              <w:rPr>
                <w:sz w:val="16"/>
                <w:szCs w:val="16"/>
              </w:rPr>
            </w:pPr>
            <w:r w:rsidRPr="00C61579">
              <w:rPr>
                <w:sz w:val="16"/>
                <w:szCs w:val="16"/>
              </w:rPr>
              <w:t>Preferencia revelada, excedente del consumidor y demanda agregada.</w:t>
            </w:r>
          </w:p>
          <w:p w:rsidR="004D5482" w:rsidRPr="00C61579" w:rsidRDefault="004D5482" w:rsidP="0097462F">
            <w:pPr>
              <w:jc w:val="both"/>
              <w:rPr>
                <w:sz w:val="16"/>
                <w:szCs w:val="16"/>
              </w:rPr>
            </w:pPr>
            <w:r w:rsidRPr="00C61579">
              <w:rPr>
                <w:sz w:val="16"/>
                <w:szCs w:val="16"/>
              </w:rPr>
              <w:t>La decisión del productor: tecnología, maximización de beneficios y minimización de costes.</w:t>
            </w:r>
          </w:p>
          <w:p w:rsidR="004D5482" w:rsidRPr="00C61579" w:rsidRDefault="004D5482" w:rsidP="0097462F">
            <w:pPr>
              <w:jc w:val="both"/>
              <w:rPr>
                <w:sz w:val="16"/>
                <w:szCs w:val="16"/>
              </w:rPr>
            </w:pPr>
            <w:r w:rsidRPr="00C61579">
              <w:rPr>
                <w:sz w:val="16"/>
                <w:szCs w:val="16"/>
              </w:rPr>
              <w:t>Competencia perfecta y equilibrio de mercado. Estática comparativa, eficiencia y bienestar.</w:t>
            </w:r>
          </w:p>
          <w:p w:rsidR="004D5482" w:rsidRPr="00C61579" w:rsidRDefault="004D5482" w:rsidP="0097462F">
            <w:pPr>
              <w:jc w:val="both"/>
              <w:rPr>
                <w:sz w:val="16"/>
                <w:szCs w:val="16"/>
              </w:rPr>
            </w:pPr>
            <w:r w:rsidRPr="00C61579">
              <w:rPr>
                <w:sz w:val="16"/>
                <w:szCs w:val="16"/>
              </w:rPr>
              <w:t>Teoría de la demanda y de la producción para el estudio de las aplicaciones econométricas.</w:t>
            </w:r>
          </w:p>
        </w:tc>
        <w:tc>
          <w:tcPr>
            <w:tcW w:w="1290" w:type="pct"/>
            <w:gridSpan w:val="2"/>
          </w:tcPr>
          <w:p w:rsidR="004D5482" w:rsidRPr="00C61579" w:rsidRDefault="004D5482" w:rsidP="0097462F">
            <w:pPr>
              <w:jc w:val="both"/>
              <w:rPr>
                <w:sz w:val="16"/>
                <w:szCs w:val="16"/>
              </w:rPr>
            </w:pPr>
            <w:r w:rsidRPr="00C61579">
              <w:rPr>
                <w:sz w:val="16"/>
                <w:szCs w:val="16"/>
              </w:rPr>
              <w:t>Dentro del aula: 1) Clases magistrales, 2) Seminarios, 3)Tutorías presenciales</w:t>
            </w:r>
          </w:p>
          <w:p w:rsidR="004D5482" w:rsidRPr="00C61579" w:rsidRDefault="004D5482" w:rsidP="0097462F">
            <w:pPr>
              <w:jc w:val="both"/>
              <w:rPr>
                <w:sz w:val="16"/>
                <w:szCs w:val="16"/>
              </w:rPr>
            </w:pPr>
            <w:r w:rsidRPr="00C61579">
              <w:rPr>
                <w:sz w:val="16"/>
                <w:szCs w:val="16"/>
              </w:rPr>
              <w:t>Fuera del aula: 4)Trabajo en grupo, 5) Trabajo individual, 6) Prácticas externas 7) Estudio personal</w:t>
            </w:r>
          </w:p>
        </w:tc>
        <w:tc>
          <w:tcPr>
            <w:tcW w:w="548" w:type="pct"/>
            <w:gridSpan w:val="2"/>
          </w:tcPr>
          <w:p w:rsidR="004D5482" w:rsidRPr="00C61579" w:rsidRDefault="004D5482"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234ADD" w:rsidRPr="00C61579">
        <w:trPr>
          <w:cantSplit/>
          <w:trHeight w:val="828"/>
        </w:trPr>
        <w:tc>
          <w:tcPr>
            <w:tcW w:w="263" w:type="pct"/>
            <w:vAlign w:val="center"/>
          </w:tcPr>
          <w:p w:rsidR="004D5482" w:rsidRPr="00C61579" w:rsidRDefault="004D5482" w:rsidP="0097462F">
            <w:pPr>
              <w:jc w:val="both"/>
              <w:rPr>
                <w:sz w:val="16"/>
                <w:szCs w:val="16"/>
              </w:rPr>
            </w:pPr>
            <w:r w:rsidRPr="00C61579">
              <w:rPr>
                <w:sz w:val="16"/>
                <w:szCs w:val="16"/>
              </w:rPr>
              <w:t>1</w:t>
            </w:r>
          </w:p>
        </w:tc>
        <w:tc>
          <w:tcPr>
            <w:tcW w:w="400" w:type="pct"/>
            <w:vAlign w:val="center"/>
          </w:tcPr>
          <w:p w:rsidR="004D5482" w:rsidRPr="00C61579" w:rsidRDefault="004D5482" w:rsidP="0097462F">
            <w:pPr>
              <w:jc w:val="both"/>
              <w:rPr>
                <w:sz w:val="16"/>
                <w:szCs w:val="16"/>
              </w:rPr>
            </w:pPr>
            <w:r w:rsidRPr="00C61579">
              <w:rPr>
                <w:sz w:val="16"/>
                <w:szCs w:val="16"/>
              </w:rPr>
              <w:t>3</w:t>
            </w:r>
          </w:p>
        </w:tc>
        <w:tc>
          <w:tcPr>
            <w:tcW w:w="543" w:type="pct"/>
            <w:gridSpan w:val="2"/>
            <w:vAlign w:val="center"/>
          </w:tcPr>
          <w:p w:rsidR="004D5482" w:rsidRPr="00C61579" w:rsidRDefault="004D5482" w:rsidP="0097462F">
            <w:pPr>
              <w:jc w:val="both"/>
              <w:rPr>
                <w:sz w:val="16"/>
                <w:szCs w:val="16"/>
              </w:rPr>
            </w:pPr>
            <w:r w:rsidRPr="00C61579">
              <w:rPr>
                <w:sz w:val="16"/>
                <w:szCs w:val="16"/>
              </w:rPr>
              <w:t>Introducción a la Contabilidad Financiera</w:t>
            </w:r>
          </w:p>
        </w:tc>
        <w:tc>
          <w:tcPr>
            <w:tcW w:w="264" w:type="pct"/>
            <w:vAlign w:val="center"/>
          </w:tcPr>
          <w:p w:rsidR="004D5482" w:rsidRPr="00C61579" w:rsidRDefault="004D5482" w:rsidP="0097462F">
            <w:pPr>
              <w:jc w:val="both"/>
              <w:rPr>
                <w:sz w:val="16"/>
                <w:szCs w:val="16"/>
              </w:rPr>
            </w:pPr>
            <w:r w:rsidRPr="00C61579">
              <w:rPr>
                <w:sz w:val="16"/>
                <w:szCs w:val="16"/>
              </w:rPr>
              <w:t>5</w:t>
            </w:r>
          </w:p>
        </w:tc>
        <w:tc>
          <w:tcPr>
            <w:tcW w:w="868" w:type="pct"/>
            <w:gridSpan w:val="2"/>
          </w:tcPr>
          <w:p w:rsidR="004D5482" w:rsidRPr="00C61579" w:rsidRDefault="004D5482" w:rsidP="0097462F">
            <w:pPr>
              <w:jc w:val="both"/>
              <w:rPr>
                <w:sz w:val="16"/>
                <w:szCs w:val="16"/>
              </w:rPr>
            </w:pPr>
            <w:r w:rsidRPr="00C61579">
              <w:rPr>
                <w:sz w:val="16"/>
                <w:szCs w:val="16"/>
              </w:rPr>
              <w:t>G2, G3, G9, G10, G11</w:t>
            </w:r>
          </w:p>
          <w:p w:rsidR="004D5482" w:rsidRPr="00C61579" w:rsidRDefault="008860E5" w:rsidP="0097462F">
            <w:pPr>
              <w:jc w:val="both"/>
              <w:rPr>
                <w:sz w:val="16"/>
                <w:szCs w:val="16"/>
              </w:rPr>
            </w:pPr>
            <w:r w:rsidRPr="00C61579">
              <w:rPr>
                <w:sz w:val="16"/>
                <w:szCs w:val="16"/>
              </w:rPr>
              <w:t>G13</w:t>
            </w:r>
            <w:r w:rsidR="004D5482" w:rsidRPr="00C61579">
              <w:rPr>
                <w:sz w:val="16"/>
                <w:szCs w:val="16"/>
              </w:rPr>
              <w:t xml:space="preserve">, </w:t>
            </w:r>
            <w:r w:rsidRPr="00C61579">
              <w:rPr>
                <w:sz w:val="16"/>
                <w:szCs w:val="16"/>
              </w:rPr>
              <w:t>G17</w:t>
            </w:r>
            <w:r w:rsidR="004D5482" w:rsidRPr="00C61579">
              <w:rPr>
                <w:sz w:val="16"/>
                <w:szCs w:val="16"/>
              </w:rPr>
              <w:t xml:space="preserve">, </w:t>
            </w:r>
            <w:r w:rsidRPr="00C61579">
              <w:rPr>
                <w:sz w:val="16"/>
                <w:szCs w:val="16"/>
              </w:rPr>
              <w:t>G20</w:t>
            </w:r>
          </w:p>
          <w:p w:rsidR="004D5482" w:rsidRPr="00C61579" w:rsidRDefault="004D5482" w:rsidP="0097462F">
            <w:pPr>
              <w:jc w:val="both"/>
              <w:rPr>
                <w:sz w:val="16"/>
                <w:szCs w:val="16"/>
              </w:rPr>
            </w:pPr>
          </w:p>
          <w:p w:rsidR="004D5482" w:rsidRPr="00C61579" w:rsidRDefault="004D5482" w:rsidP="0097462F">
            <w:pPr>
              <w:jc w:val="both"/>
              <w:rPr>
                <w:sz w:val="16"/>
                <w:szCs w:val="16"/>
              </w:rPr>
            </w:pPr>
            <w:r w:rsidRPr="00C61579">
              <w:rPr>
                <w:sz w:val="16"/>
                <w:szCs w:val="16"/>
              </w:rPr>
              <w:t>1) Capacidad para realizar un ciclo contable.</w:t>
            </w:r>
          </w:p>
          <w:p w:rsidR="004D5482" w:rsidRPr="00C61579" w:rsidRDefault="004D5482" w:rsidP="0097462F">
            <w:pPr>
              <w:jc w:val="both"/>
              <w:rPr>
                <w:sz w:val="16"/>
                <w:szCs w:val="16"/>
              </w:rPr>
            </w:pPr>
            <w:r w:rsidRPr="00C61579">
              <w:rPr>
                <w:sz w:val="16"/>
                <w:szCs w:val="16"/>
              </w:rPr>
              <w:t>2) Elaboración de Balance de Situación y Pérdidas y Ganancias.</w:t>
            </w:r>
          </w:p>
          <w:p w:rsidR="004D5482" w:rsidRPr="00C61579" w:rsidRDefault="004D5482" w:rsidP="0097462F">
            <w:pPr>
              <w:jc w:val="both"/>
              <w:rPr>
                <w:sz w:val="16"/>
                <w:szCs w:val="16"/>
              </w:rPr>
            </w:pPr>
            <w:r w:rsidRPr="00C61579">
              <w:rPr>
                <w:sz w:val="16"/>
                <w:szCs w:val="16"/>
              </w:rPr>
              <w:t>3) Comprender el funcionamiento de la partida doble.</w:t>
            </w:r>
          </w:p>
          <w:p w:rsidR="004D5482" w:rsidRPr="00C61579" w:rsidRDefault="004D5482" w:rsidP="0097462F">
            <w:pPr>
              <w:jc w:val="both"/>
              <w:rPr>
                <w:sz w:val="16"/>
                <w:szCs w:val="16"/>
              </w:rPr>
            </w:pPr>
            <w:r w:rsidRPr="00C61579">
              <w:rPr>
                <w:sz w:val="16"/>
                <w:szCs w:val="16"/>
              </w:rPr>
              <w:t>4) Contabilizar las transacciones económicas más habituales.</w:t>
            </w:r>
          </w:p>
          <w:p w:rsidR="004D5482" w:rsidRPr="00C61579" w:rsidRDefault="004D5482" w:rsidP="0097462F">
            <w:pPr>
              <w:jc w:val="both"/>
              <w:rPr>
                <w:sz w:val="16"/>
                <w:szCs w:val="16"/>
              </w:rPr>
            </w:pPr>
          </w:p>
        </w:tc>
        <w:tc>
          <w:tcPr>
            <w:tcW w:w="824" w:type="pct"/>
          </w:tcPr>
          <w:p w:rsidR="004D5482" w:rsidRPr="00C61579" w:rsidRDefault="004D5482" w:rsidP="0097462F">
            <w:pPr>
              <w:jc w:val="both"/>
              <w:rPr>
                <w:sz w:val="16"/>
                <w:szCs w:val="16"/>
              </w:rPr>
            </w:pPr>
            <w:r w:rsidRPr="00C61579">
              <w:rPr>
                <w:sz w:val="16"/>
                <w:szCs w:val="16"/>
              </w:rPr>
              <w:t>Balance de Situación. Cuenta de resultados. Elaboración de ciclo contable.</w:t>
            </w:r>
          </w:p>
        </w:tc>
        <w:tc>
          <w:tcPr>
            <w:tcW w:w="1290" w:type="pct"/>
            <w:gridSpan w:val="2"/>
          </w:tcPr>
          <w:p w:rsidR="004D5482" w:rsidRPr="00C61579" w:rsidRDefault="004D5482" w:rsidP="0097462F">
            <w:pPr>
              <w:jc w:val="both"/>
              <w:rPr>
                <w:sz w:val="16"/>
                <w:szCs w:val="16"/>
              </w:rPr>
            </w:pPr>
            <w:r w:rsidRPr="00C61579">
              <w:rPr>
                <w:sz w:val="16"/>
                <w:szCs w:val="16"/>
              </w:rPr>
              <w:t>Dentro del aula: 1) Clases magistrales, 2) Seminarios, 3)Tutorías presenciales</w:t>
            </w:r>
          </w:p>
          <w:p w:rsidR="004D5482" w:rsidRPr="00C61579" w:rsidRDefault="004D5482" w:rsidP="0097462F">
            <w:pPr>
              <w:jc w:val="both"/>
              <w:rPr>
                <w:sz w:val="16"/>
                <w:szCs w:val="16"/>
              </w:rPr>
            </w:pPr>
            <w:r w:rsidRPr="00C61579">
              <w:rPr>
                <w:sz w:val="16"/>
                <w:szCs w:val="16"/>
              </w:rPr>
              <w:t>Fuera del aula: 5) Trabajo individual, 7) Estudio personal</w:t>
            </w:r>
          </w:p>
        </w:tc>
        <w:tc>
          <w:tcPr>
            <w:tcW w:w="548" w:type="pct"/>
            <w:gridSpan w:val="2"/>
          </w:tcPr>
          <w:p w:rsidR="004D5482" w:rsidRPr="00C61579" w:rsidRDefault="004D5482" w:rsidP="0097462F">
            <w:pPr>
              <w:jc w:val="both"/>
              <w:rPr>
                <w:sz w:val="16"/>
                <w:szCs w:val="16"/>
              </w:rPr>
            </w:pPr>
            <w:r w:rsidRPr="00C61579">
              <w:rPr>
                <w:sz w:val="16"/>
                <w:szCs w:val="16"/>
              </w:rPr>
              <w:t>2) Exámenes, 3) Trabajo individual</w:t>
            </w:r>
          </w:p>
        </w:tc>
      </w:tr>
      <w:tr w:rsidR="00234ADD" w:rsidRPr="00C61579">
        <w:trPr>
          <w:cantSplit/>
          <w:trHeight w:val="828"/>
        </w:trPr>
        <w:tc>
          <w:tcPr>
            <w:tcW w:w="263" w:type="pct"/>
            <w:vAlign w:val="center"/>
          </w:tcPr>
          <w:p w:rsidR="004D5482" w:rsidRPr="00C61579" w:rsidRDefault="004D5482" w:rsidP="0097462F">
            <w:pPr>
              <w:jc w:val="both"/>
              <w:rPr>
                <w:sz w:val="16"/>
                <w:szCs w:val="16"/>
              </w:rPr>
            </w:pPr>
          </w:p>
        </w:tc>
        <w:tc>
          <w:tcPr>
            <w:tcW w:w="400" w:type="pct"/>
            <w:vAlign w:val="center"/>
          </w:tcPr>
          <w:p w:rsidR="004D5482" w:rsidRPr="00C61579" w:rsidRDefault="004D5482" w:rsidP="0097462F">
            <w:pPr>
              <w:jc w:val="both"/>
              <w:rPr>
                <w:sz w:val="16"/>
                <w:szCs w:val="16"/>
              </w:rPr>
            </w:pPr>
          </w:p>
        </w:tc>
        <w:tc>
          <w:tcPr>
            <w:tcW w:w="543" w:type="pct"/>
            <w:gridSpan w:val="2"/>
            <w:vAlign w:val="center"/>
          </w:tcPr>
          <w:p w:rsidR="004D5482" w:rsidRPr="00C61579" w:rsidRDefault="004D5482" w:rsidP="0097462F">
            <w:pPr>
              <w:jc w:val="both"/>
              <w:rPr>
                <w:sz w:val="16"/>
                <w:szCs w:val="16"/>
              </w:rPr>
            </w:pPr>
          </w:p>
        </w:tc>
        <w:tc>
          <w:tcPr>
            <w:tcW w:w="264" w:type="pct"/>
            <w:vAlign w:val="center"/>
          </w:tcPr>
          <w:p w:rsidR="004D5482" w:rsidRPr="00C61579" w:rsidRDefault="004D5482" w:rsidP="0097462F">
            <w:pPr>
              <w:jc w:val="both"/>
              <w:rPr>
                <w:sz w:val="16"/>
                <w:szCs w:val="16"/>
              </w:rPr>
            </w:pPr>
          </w:p>
        </w:tc>
        <w:tc>
          <w:tcPr>
            <w:tcW w:w="868" w:type="pct"/>
            <w:gridSpan w:val="2"/>
          </w:tcPr>
          <w:p w:rsidR="004D5482" w:rsidRPr="00C61579" w:rsidRDefault="004D5482" w:rsidP="00141F62">
            <w:pPr>
              <w:rPr>
                <w:sz w:val="16"/>
                <w:szCs w:val="16"/>
              </w:rPr>
            </w:pPr>
          </w:p>
        </w:tc>
        <w:tc>
          <w:tcPr>
            <w:tcW w:w="824" w:type="pct"/>
          </w:tcPr>
          <w:p w:rsidR="004D5482" w:rsidRPr="00C61579" w:rsidRDefault="004D5482" w:rsidP="0097462F">
            <w:pPr>
              <w:jc w:val="both"/>
              <w:rPr>
                <w:sz w:val="16"/>
                <w:szCs w:val="16"/>
              </w:rPr>
            </w:pPr>
          </w:p>
        </w:tc>
        <w:tc>
          <w:tcPr>
            <w:tcW w:w="1290" w:type="pct"/>
            <w:gridSpan w:val="2"/>
          </w:tcPr>
          <w:p w:rsidR="004D5482" w:rsidRPr="00C61579" w:rsidRDefault="004D5482" w:rsidP="0097462F">
            <w:pPr>
              <w:jc w:val="both"/>
              <w:rPr>
                <w:sz w:val="16"/>
                <w:szCs w:val="16"/>
              </w:rPr>
            </w:pPr>
          </w:p>
        </w:tc>
        <w:tc>
          <w:tcPr>
            <w:tcW w:w="548" w:type="pct"/>
            <w:gridSpan w:val="2"/>
          </w:tcPr>
          <w:p w:rsidR="004D5482" w:rsidRPr="00C61579" w:rsidRDefault="004D5482" w:rsidP="0097462F">
            <w:pPr>
              <w:jc w:val="both"/>
              <w:rPr>
                <w:sz w:val="16"/>
                <w:szCs w:val="16"/>
              </w:rPr>
            </w:pPr>
          </w:p>
        </w:tc>
      </w:tr>
      <w:tr w:rsidR="00234ADD" w:rsidRPr="00C61579">
        <w:trPr>
          <w:cantSplit/>
          <w:trHeight w:val="828"/>
        </w:trPr>
        <w:tc>
          <w:tcPr>
            <w:tcW w:w="263" w:type="pct"/>
            <w:vAlign w:val="center"/>
          </w:tcPr>
          <w:p w:rsidR="004D5482" w:rsidRPr="00C61579" w:rsidRDefault="004D5482" w:rsidP="0097462F">
            <w:pPr>
              <w:jc w:val="both"/>
              <w:rPr>
                <w:sz w:val="16"/>
                <w:szCs w:val="16"/>
              </w:rPr>
            </w:pPr>
            <w:r w:rsidRPr="00C61579">
              <w:rPr>
                <w:sz w:val="16"/>
                <w:szCs w:val="16"/>
              </w:rPr>
              <w:t>2</w:t>
            </w:r>
          </w:p>
        </w:tc>
        <w:tc>
          <w:tcPr>
            <w:tcW w:w="400" w:type="pct"/>
            <w:vAlign w:val="center"/>
          </w:tcPr>
          <w:p w:rsidR="004D5482" w:rsidRPr="00C61579" w:rsidRDefault="004D5482" w:rsidP="0097462F">
            <w:pPr>
              <w:jc w:val="both"/>
              <w:rPr>
                <w:sz w:val="16"/>
                <w:szCs w:val="16"/>
              </w:rPr>
            </w:pPr>
            <w:r w:rsidRPr="00C61579">
              <w:rPr>
                <w:sz w:val="16"/>
                <w:szCs w:val="16"/>
              </w:rPr>
              <w:t>1</w:t>
            </w:r>
          </w:p>
        </w:tc>
        <w:tc>
          <w:tcPr>
            <w:tcW w:w="543" w:type="pct"/>
            <w:gridSpan w:val="2"/>
            <w:vAlign w:val="center"/>
          </w:tcPr>
          <w:p w:rsidR="004D5482" w:rsidRPr="00C61579" w:rsidRDefault="004D5482" w:rsidP="0097462F">
            <w:pPr>
              <w:jc w:val="both"/>
              <w:rPr>
                <w:sz w:val="16"/>
                <w:szCs w:val="16"/>
              </w:rPr>
            </w:pPr>
            <w:r w:rsidRPr="00C61579">
              <w:rPr>
                <w:sz w:val="16"/>
                <w:szCs w:val="16"/>
              </w:rPr>
              <w:t>Análisis de Estados Contables</w:t>
            </w:r>
          </w:p>
        </w:tc>
        <w:tc>
          <w:tcPr>
            <w:tcW w:w="264" w:type="pct"/>
            <w:vAlign w:val="center"/>
          </w:tcPr>
          <w:p w:rsidR="004D5482" w:rsidRPr="00C61579" w:rsidRDefault="004D5482" w:rsidP="0097462F">
            <w:pPr>
              <w:jc w:val="both"/>
              <w:rPr>
                <w:sz w:val="16"/>
                <w:szCs w:val="16"/>
              </w:rPr>
            </w:pPr>
            <w:r w:rsidRPr="00C61579">
              <w:rPr>
                <w:sz w:val="16"/>
                <w:szCs w:val="16"/>
              </w:rPr>
              <w:t>5</w:t>
            </w:r>
          </w:p>
        </w:tc>
        <w:tc>
          <w:tcPr>
            <w:tcW w:w="868" w:type="pct"/>
            <w:gridSpan w:val="2"/>
          </w:tcPr>
          <w:p w:rsidR="004D5482" w:rsidRPr="00C61579" w:rsidRDefault="004D5482" w:rsidP="0097462F">
            <w:pPr>
              <w:jc w:val="both"/>
              <w:rPr>
                <w:sz w:val="16"/>
                <w:szCs w:val="16"/>
              </w:rPr>
            </w:pPr>
            <w:r w:rsidRPr="00C61579">
              <w:rPr>
                <w:sz w:val="16"/>
                <w:szCs w:val="16"/>
              </w:rPr>
              <w:t>G2, G3, G9, G10, G11</w:t>
            </w:r>
          </w:p>
          <w:p w:rsidR="004D5482" w:rsidRPr="00C61579" w:rsidRDefault="008860E5" w:rsidP="0097462F">
            <w:pPr>
              <w:jc w:val="both"/>
              <w:rPr>
                <w:sz w:val="16"/>
                <w:szCs w:val="16"/>
              </w:rPr>
            </w:pPr>
            <w:r w:rsidRPr="00C61579">
              <w:rPr>
                <w:sz w:val="16"/>
                <w:szCs w:val="16"/>
              </w:rPr>
              <w:t>G13</w:t>
            </w:r>
            <w:r w:rsidR="004D5482" w:rsidRPr="00C61579">
              <w:rPr>
                <w:sz w:val="16"/>
                <w:szCs w:val="16"/>
              </w:rPr>
              <w:t xml:space="preserve">, </w:t>
            </w:r>
            <w:r w:rsidRPr="00C61579">
              <w:rPr>
                <w:sz w:val="16"/>
                <w:szCs w:val="16"/>
              </w:rPr>
              <w:t>G14</w:t>
            </w:r>
            <w:r w:rsidR="004D5482" w:rsidRPr="00C61579">
              <w:rPr>
                <w:sz w:val="16"/>
                <w:szCs w:val="16"/>
              </w:rPr>
              <w:t xml:space="preserve">, </w:t>
            </w:r>
            <w:r w:rsidRPr="00C61579">
              <w:rPr>
                <w:sz w:val="16"/>
                <w:szCs w:val="16"/>
              </w:rPr>
              <w:t>G17</w:t>
            </w:r>
          </w:p>
          <w:p w:rsidR="004D5482" w:rsidRPr="00C61579" w:rsidRDefault="004D5482" w:rsidP="0097462F">
            <w:pPr>
              <w:jc w:val="both"/>
              <w:rPr>
                <w:sz w:val="16"/>
                <w:szCs w:val="16"/>
              </w:rPr>
            </w:pPr>
          </w:p>
          <w:p w:rsidR="004D5482" w:rsidRPr="00C61579" w:rsidRDefault="004D5482" w:rsidP="00BA3112">
            <w:pPr>
              <w:numPr>
                <w:ilvl w:val="0"/>
                <w:numId w:val="44"/>
              </w:numPr>
              <w:jc w:val="both"/>
              <w:rPr>
                <w:sz w:val="16"/>
                <w:szCs w:val="16"/>
              </w:rPr>
            </w:pPr>
            <w:r w:rsidRPr="00C61579">
              <w:rPr>
                <w:sz w:val="16"/>
                <w:szCs w:val="16"/>
              </w:rPr>
              <w:t>Capacidad para  analizar la situación financiera y patrimonial de una empresa.</w:t>
            </w:r>
          </w:p>
          <w:p w:rsidR="004D5482" w:rsidRPr="00C61579" w:rsidRDefault="004D5482" w:rsidP="00BA3112">
            <w:pPr>
              <w:numPr>
                <w:ilvl w:val="0"/>
                <w:numId w:val="44"/>
              </w:numPr>
              <w:jc w:val="both"/>
              <w:rPr>
                <w:sz w:val="16"/>
                <w:szCs w:val="16"/>
              </w:rPr>
            </w:pPr>
            <w:r w:rsidRPr="00C61579">
              <w:rPr>
                <w:sz w:val="16"/>
                <w:szCs w:val="16"/>
              </w:rPr>
              <w:t>Capacidad para analizar la rentabilidad de una empresa.</w:t>
            </w:r>
          </w:p>
          <w:p w:rsidR="004D5482" w:rsidRPr="00C61579" w:rsidRDefault="004D5482" w:rsidP="00BA3112">
            <w:pPr>
              <w:numPr>
                <w:ilvl w:val="0"/>
                <w:numId w:val="44"/>
              </w:numPr>
              <w:jc w:val="both"/>
              <w:rPr>
                <w:sz w:val="16"/>
                <w:szCs w:val="16"/>
              </w:rPr>
            </w:pPr>
            <w:r w:rsidRPr="00C61579">
              <w:rPr>
                <w:sz w:val="16"/>
                <w:szCs w:val="16"/>
              </w:rPr>
              <w:t>Conocimientos para situar los análisis según su contexto (sector, tamaño...)</w:t>
            </w:r>
          </w:p>
        </w:tc>
        <w:tc>
          <w:tcPr>
            <w:tcW w:w="824" w:type="pct"/>
          </w:tcPr>
          <w:p w:rsidR="004D5482" w:rsidRPr="00C61579" w:rsidRDefault="004D5482" w:rsidP="0097462F">
            <w:pPr>
              <w:jc w:val="both"/>
              <w:rPr>
                <w:sz w:val="16"/>
                <w:szCs w:val="16"/>
              </w:rPr>
            </w:pPr>
            <w:r w:rsidRPr="00C61579">
              <w:rPr>
                <w:sz w:val="16"/>
                <w:szCs w:val="16"/>
              </w:rPr>
              <w:t>Análisis de la estructura financiera  y patrimonial. Análisis de rentabilidad. Principales ratios.</w:t>
            </w:r>
          </w:p>
        </w:tc>
        <w:tc>
          <w:tcPr>
            <w:tcW w:w="1290" w:type="pct"/>
            <w:gridSpan w:val="2"/>
          </w:tcPr>
          <w:p w:rsidR="004D5482" w:rsidRPr="00C61579" w:rsidRDefault="004D5482" w:rsidP="0097462F">
            <w:pPr>
              <w:jc w:val="both"/>
              <w:rPr>
                <w:sz w:val="16"/>
                <w:szCs w:val="16"/>
              </w:rPr>
            </w:pPr>
            <w:r w:rsidRPr="00C61579">
              <w:rPr>
                <w:sz w:val="16"/>
                <w:szCs w:val="16"/>
              </w:rPr>
              <w:t>Dentro del aula: 1) Clases magistrales, 2) Seminarios, 3)Tutorías presenciales</w:t>
            </w:r>
          </w:p>
          <w:p w:rsidR="004D5482" w:rsidRPr="00C61579" w:rsidRDefault="004D5482" w:rsidP="0097462F">
            <w:pPr>
              <w:jc w:val="both"/>
              <w:rPr>
                <w:sz w:val="16"/>
                <w:szCs w:val="16"/>
              </w:rPr>
            </w:pPr>
            <w:r w:rsidRPr="00C61579">
              <w:rPr>
                <w:sz w:val="16"/>
                <w:szCs w:val="16"/>
              </w:rPr>
              <w:t>Fuera del aula: 4)Trabajo en grupo, 5) Trabajo individual, 7) Estudio personal</w:t>
            </w:r>
          </w:p>
        </w:tc>
        <w:tc>
          <w:tcPr>
            <w:tcW w:w="548" w:type="pct"/>
            <w:gridSpan w:val="2"/>
          </w:tcPr>
          <w:p w:rsidR="004D5482" w:rsidRPr="00C61579" w:rsidRDefault="004D5482" w:rsidP="0097462F">
            <w:pPr>
              <w:jc w:val="both"/>
              <w:rPr>
                <w:sz w:val="16"/>
                <w:szCs w:val="16"/>
              </w:rPr>
            </w:pPr>
            <w:r w:rsidRPr="00C61579">
              <w:rPr>
                <w:sz w:val="16"/>
                <w:szCs w:val="16"/>
              </w:rPr>
              <w:t>1) Participación en las actividades planteadas dentro del aula, 2) Exámenes, , 4) Trabajo en grupo, 5) Exposiciones o demostraciones</w:t>
            </w:r>
          </w:p>
        </w:tc>
      </w:tr>
      <w:tr w:rsidR="00034665" w:rsidRPr="00C61579">
        <w:trPr>
          <w:cantSplit/>
          <w:trHeight w:val="828"/>
        </w:trPr>
        <w:tc>
          <w:tcPr>
            <w:tcW w:w="263" w:type="pct"/>
            <w:vAlign w:val="center"/>
          </w:tcPr>
          <w:p w:rsidR="00034665" w:rsidRPr="00C61579" w:rsidRDefault="00034665" w:rsidP="00AA0453">
            <w:pPr>
              <w:jc w:val="both"/>
              <w:rPr>
                <w:sz w:val="16"/>
                <w:szCs w:val="16"/>
              </w:rPr>
            </w:pPr>
            <w:r w:rsidRPr="00C61579">
              <w:rPr>
                <w:sz w:val="16"/>
                <w:szCs w:val="16"/>
              </w:rPr>
              <w:t>2</w:t>
            </w:r>
          </w:p>
        </w:tc>
        <w:tc>
          <w:tcPr>
            <w:tcW w:w="400" w:type="pct"/>
            <w:vAlign w:val="center"/>
          </w:tcPr>
          <w:p w:rsidR="00034665" w:rsidRPr="00C61579" w:rsidRDefault="00034665" w:rsidP="00AA0453">
            <w:pPr>
              <w:jc w:val="both"/>
              <w:rPr>
                <w:sz w:val="16"/>
                <w:szCs w:val="16"/>
              </w:rPr>
            </w:pPr>
            <w:r w:rsidRPr="00C61579">
              <w:rPr>
                <w:sz w:val="16"/>
                <w:szCs w:val="16"/>
              </w:rPr>
              <w:t>1</w:t>
            </w:r>
          </w:p>
        </w:tc>
        <w:tc>
          <w:tcPr>
            <w:tcW w:w="543" w:type="pct"/>
            <w:gridSpan w:val="2"/>
            <w:vAlign w:val="center"/>
          </w:tcPr>
          <w:p w:rsidR="00034665" w:rsidRPr="00C61579" w:rsidRDefault="00034665" w:rsidP="00AA0453">
            <w:pPr>
              <w:jc w:val="both"/>
              <w:rPr>
                <w:sz w:val="16"/>
                <w:szCs w:val="16"/>
              </w:rPr>
            </w:pPr>
            <w:r w:rsidRPr="00C61579">
              <w:rPr>
                <w:sz w:val="16"/>
                <w:szCs w:val="16"/>
              </w:rPr>
              <w:t>Macroeconomía I</w:t>
            </w:r>
          </w:p>
        </w:tc>
        <w:tc>
          <w:tcPr>
            <w:tcW w:w="264" w:type="pct"/>
            <w:vAlign w:val="center"/>
          </w:tcPr>
          <w:p w:rsidR="00034665" w:rsidRPr="00C61579" w:rsidRDefault="00034665" w:rsidP="00AA0453">
            <w:pPr>
              <w:jc w:val="both"/>
              <w:rPr>
                <w:sz w:val="16"/>
                <w:szCs w:val="16"/>
              </w:rPr>
            </w:pPr>
            <w:r w:rsidRPr="00C61579">
              <w:rPr>
                <w:sz w:val="16"/>
                <w:szCs w:val="16"/>
              </w:rPr>
              <w:t>5</w:t>
            </w:r>
          </w:p>
        </w:tc>
        <w:tc>
          <w:tcPr>
            <w:tcW w:w="868" w:type="pct"/>
            <w:gridSpan w:val="2"/>
          </w:tcPr>
          <w:p w:rsidR="00034665" w:rsidRPr="00C61579" w:rsidRDefault="00034665" w:rsidP="00AA0453">
            <w:pPr>
              <w:jc w:val="both"/>
              <w:rPr>
                <w:sz w:val="16"/>
                <w:szCs w:val="16"/>
              </w:rPr>
            </w:pPr>
            <w:r w:rsidRPr="00C61579">
              <w:rPr>
                <w:sz w:val="16"/>
                <w:szCs w:val="16"/>
              </w:rPr>
              <w:t>G1, G2, G6, G9, G10, G11</w:t>
            </w:r>
          </w:p>
          <w:p w:rsidR="00034665" w:rsidRPr="00C61579" w:rsidRDefault="00034665" w:rsidP="00AA0453">
            <w:pPr>
              <w:jc w:val="both"/>
              <w:rPr>
                <w:sz w:val="16"/>
                <w:szCs w:val="16"/>
              </w:rPr>
            </w:pPr>
            <w:r w:rsidRPr="00C61579">
              <w:rPr>
                <w:sz w:val="16"/>
                <w:szCs w:val="16"/>
              </w:rPr>
              <w:t xml:space="preserve">G13, G14, G15 </w:t>
            </w:r>
          </w:p>
          <w:p w:rsidR="00034665" w:rsidRPr="00C61579" w:rsidRDefault="00034665" w:rsidP="00AA0453">
            <w:pPr>
              <w:jc w:val="both"/>
              <w:rPr>
                <w:sz w:val="16"/>
                <w:szCs w:val="16"/>
              </w:rPr>
            </w:pPr>
          </w:p>
          <w:p w:rsidR="00034665" w:rsidRPr="00C61579" w:rsidRDefault="00034665" w:rsidP="00AA0453">
            <w:pPr>
              <w:jc w:val="both"/>
              <w:rPr>
                <w:sz w:val="16"/>
                <w:szCs w:val="16"/>
              </w:rPr>
            </w:pPr>
            <w:r w:rsidRPr="00C61579">
              <w:rPr>
                <w:sz w:val="16"/>
                <w:szCs w:val="16"/>
              </w:rPr>
              <w:t>El alumno se familiarizará con los principales agregados macroeconómicos y sus relaciones. Capacidad de análisis y de síntesis en la utilización de modelos.</w:t>
            </w:r>
          </w:p>
          <w:p w:rsidR="00034665" w:rsidRPr="00C61579" w:rsidRDefault="00034665" w:rsidP="00AA0453">
            <w:pPr>
              <w:jc w:val="both"/>
              <w:rPr>
                <w:sz w:val="16"/>
                <w:szCs w:val="16"/>
              </w:rPr>
            </w:pPr>
          </w:p>
        </w:tc>
        <w:tc>
          <w:tcPr>
            <w:tcW w:w="824" w:type="pct"/>
          </w:tcPr>
          <w:p w:rsidR="00034665" w:rsidRPr="00C61579" w:rsidRDefault="00034665" w:rsidP="00AA0453">
            <w:pPr>
              <w:jc w:val="both"/>
              <w:rPr>
                <w:sz w:val="16"/>
                <w:szCs w:val="16"/>
              </w:rPr>
            </w:pPr>
            <w:r w:rsidRPr="00C61579">
              <w:rPr>
                <w:sz w:val="16"/>
                <w:szCs w:val="16"/>
              </w:rPr>
              <w:t xml:space="preserve">Modelos de </w:t>
            </w:r>
            <w:proofErr w:type="spellStart"/>
            <w:r w:rsidRPr="00C61579">
              <w:rPr>
                <w:sz w:val="16"/>
                <w:szCs w:val="16"/>
              </w:rPr>
              <w:t>Solow</w:t>
            </w:r>
            <w:proofErr w:type="spellEnd"/>
            <w:r w:rsidRPr="00C61579">
              <w:rPr>
                <w:sz w:val="16"/>
                <w:szCs w:val="16"/>
              </w:rPr>
              <w:t xml:space="preserve"> y de Ramsey.</w:t>
            </w:r>
          </w:p>
          <w:p w:rsidR="00034665" w:rsidRPr="00C61579" w:rsidRDefault="00034665" w:rsidP="00AA0453">
            <w:pPr>
              <w:jc w:val="both"/>
              <w:rPr>
                <w:sz w:val="16"/>
                <w:szCs w:val="16"/>
              </w:rPr>
            </w:pPr>
            <w:r w:rsidRPr="00C61579">
              <w:rPr>
                <w:sz w:val="16"/>
                <w:szCs w:val="16"/>
              </w:rPr>
              <w:t>Modelos de generaciones solapadas.</w:t>
            </w:r>
          </w:p>
          <w:p w:rsidR="00034665" w:rsidRPr="00C61579" w:rsidRDefault="00034665" w:rsidP="00AA0453">
            <w:pPr>
              <w:jc w:val="both"/>
              <w:rPr>
                <w:sz w:val="16"/>
                <w:szCs w:val="16"/>
              </w:rPr>
            </w:pPr>
            <w:r w:rsidRPr="00C61579">
              <w:rPr>
                <w:sz w:val="16"/>
                <w:szCs w:val="16"/>
              </w:rPr>
              <w:t>Modelos de crecimiento endógeno.</w:t>
            </w:r>
          </w:p>
          <w:p w:rsidR="00034665" w:rsidRPr="00C61579" w:rsidRDefault="00034665" w:rsidP="00AA0453">
            <w:pPr>
              <w:jc w:val="both"/>
              <w:rPr>
                <w:sz w:val="16"/>
                <w:szCs w:val="16"/>
              </w:rPr>
            </w:pPr>
            <w:r w:rsidRPr="00C61579">
              <w:rPr>
                <w:sz w:val="16"/>
                <w:szCs w:val="16"/>
              </w:rPr>
              <w:t>Industrialización y desarrollo</w:t>
            </w:r>
          </w:p>
        </w:tc>
        <w:tc>
          <w:tcPr>
            <w:tcW w:w="1290" w:type="pct"/>
            <w:gridSpan w:val="2"/>
          </w:tcPr>
          <w:p w:rsidR="00034665" w:rsidRPr="00C61579" w:rsidRDefault="00034665" w:rsidP="00AA0453">
            <w:pPr>
              <w:jc w:val="both"/>
              <w:rPr>
                <w:sz w:val="16"/>
                <w:szCs w:val="16"/>
              </w:rPr>
            </w:pPr>
            <w:r w:rsidRPr="00C61579">
              <w:rPr>
                <w:sz w:val="16"/>
                <w:szCs w:val="16"/>
              </w:rPr>
              <w:t>Dentro del aula: 1) Clases magistrales, 2) Seminarios, 3)Tutorías presenciales</w:t>
            </w:r>
          </w:p>
          <w:p w:rsidR="00034665" w:rsidRPr="00C61579" w:rsidRDefault="00034665" w:rsidP="00AA0453">
            <w:pPr>
              <w:jc w:val="both"/>
              <w:rPr>
                <w:sz w:val="16"/>
                <w:szCs w:val="16"/>
              </w:rPr>
            </w:pPr>
            <w:r w:rsidRPr="00C61579">
              <w:rPr>
                <w:sz w:val="16"/>
                <w:szCs w:val="16"/>
              </w:rPr>
              <w:t>Fuera del aula: 4)Trabajo en grupo, 5) Trabajo individual, 6) Prácticas externas 7) Estudio personal</w:t>
            </w:r>
          </w:p>
        </w:tc>
        <w:tc>
          <w:tcPr>
            <w:tcW w:w="548" w:type="pct"/>
            <w:gridSpan w:val="2"/>
          </w:tcPr>
          <w:p w:rsidR="00034665" w:rsidRPr="00C61579" w:rsidRDefault="00034665" w:rsidP="00AA045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034665" w:rsidRPr="00C61579">
        <w:trPr>
          <w:cantSplit/>
          <w:trHeight w:val="828"/>
        </w:trPr>
        <w:tc>
          <w:tcPr>
            <w:tcW w:w="263" w:type="pct"/>
            <w:vAlign w:val="center"/>
          </w:tcPr>
          <w:p w:rsidR="00034665" w:rsidRPr="00C61579" w:rsidRDefault="00034665" w:rsidP="0097462F">
            <w:pPr>
              <w:jc w:val="both"/>
              <w:rPr>
                <w:sz w:val="16"/>
                <w:szCs w:val="16"/>
              </w:rPr>
            </w:pPr>
            <w:r w:rsidRPr="00C61579">
              <w:rPr>
                <w:sz w:val="16"/>
                <w:szCs w:val="16"/>
              </w:rPr>
              <w:lastRenderedPageBreak/>
              <w:t>2</w:t>
            </w:r>
          </w:p>
        </w:tc>
        <w:tc>
          <w:tcPr>
            <w:tcW w:w="400" w:type="pct"/>
            <w:vAlign w:val="center"/>
          </w:tcPr>
          <w:p w:rsidR="00034665" w:rsidRPr="00C61579" w:rsidRDefault="00034665" w:rsidP="0097462F">
            <w:pPr>
              <w:jc w:val="both"/>
              <w:rPr>
                <w:sz w:val="16"/>
                <w:szCs w:val="16"/>
              </w:rPr>
            </w:pPr>
            <w:r w:rsidRPr="00C61579">
              <w:rPr>
                <w:sz w:val="16"/>
                <w:szCs w:val="16"/>
              </w:rPr>
              <w:t>2</w:t>
            </w:r>
          </w:p>
        </w:tc>
        <w:tc>
          <w:tcPr>
            <w:tcW w:w="543" w:type="pct"/>
            <w:gridSpan w:val="2"/>
            <w:vAlign w:val="center"/>
          </w:tcPr>
          <w:p w:rsidR="00034665" w:rsidRPr="00C61579" w:rsidRDefault="00034665" w:rsidP="0097462F">
            <w:pPr>
              <w:jc w:val="both"/>
              <w:rPr>
                <w:sz w:val="16"/>
                <w:szCs w:val="16"/>
              </w:rPr>
            </w:pPr>
            <w:r w:rsidRPr="00C61579">
              <w:rPr>
                <w:sz w:val="16"/>
                <w:szCs w:val="16"/>
              </w:rPr>
              <w:t>Organizaciones Económicas y Mercados</w:t>
            </w:r>
          </w:p>
        </w:tc>
        <w:tc>
          <w:tcPr>
            <w:tcW w:w="264" w:type="pct"/>
            <w:vAlign w:val="center"/>
          </w:tcPr>
          <w:p w:rsidR="00034665" w:rsidRPr="00C61579" w:rsidRDefault="00034665" w:rsidP="0097462F">
            <w:pPr>
              <w:jc w:val="both"/>
              <w:rPr>
                <w:sz w:val="16"/>
                <w:szCs w:val="16"/>
              </w:rPr>
            </w:pPr>
            <w:r w:rsidRPr="00C61579">
              <w:rPr>
                <w:sz w:val="16"/>
                <w:szCs w:val="16"/>
              </w:rPr>
              <w:t>5</w:t>
            </w:r>
          </w:p>
        </w:tc>
        <w:tc>
          <w:tcPr>
            <w:tcW w:w="868" w:type="pct"/>
            <w:gridSpan w:val="2"/>
          </w:tcPr>
          <w:p w:rsidR="00034665" w:rsidRPr="00C61579" w:rsidRDefault="00034665" w:rsidP="0097462F">
            <w:pPr>
              <w:jc w:val="both"/>
              <w:rPr>
                <w:sz w:val="16"/>
                <w:szCs w:val="16"/>
              </w:rPr>
            </w:pPr>
            <w:r w:rsidRPr="00C61579">
              <w:rPr>
                <w:sz w:val="16"/>
                <w:szCs w:val="16"/>
              </w:rPr>
              <w:t>G1, G2, G3, G6, G7, G8, G9, G10, G11</w:t>
            </w:r>
          </w:p>
          <w:p w:rsidR="00034665" w:rsidRPr="00C61579" w:rsidRDefault="00034665" w:rsidP="0097462F">
            <w:pPr>
              <w:jc w:val="both"/>
              <w:rPr>
                <w:sz w:val="16"/>
                <w:szCs w:val="16"/>
              </w:rPr>
            </w:pPr>
            <w:r w:rsidRPr="00C61579">
              <w:rPr>
                <w:sz w:val="16"/>
                <w:szCs w:val="16"/>
              </w:rPr>
              <w:t>G13, G17, G18, G20, G21, G22</w:t>
            </w:r>
          </w:p>
          <w:p w:rsidR="00034665" w:rsidRPr="00C61579" w:rsidRDefault="00034665" w:rsidP="0097462F">
            <w:pPr>
              <w:jc w:val="both"/>
              <w:rPr>
                <w:sz w:val="16"/>
                <w:szCs w:val="16"/>
              </w:rPr>
            </w:pPr>
          </w:p>
          <w:p w:rsidR="00034665" w:rsidRPr="00C61579" w:rsidRDefault="00034665" w:rsidP="0097462F">
            <w:pPr>
              <w:jc w:val="both"/>
              <w:rPr>
                <w:sz w:val="16"/>
                <w:szCs w:val="16"/>
              </w:rPr>
            </w:pPr>
            <w:r w:rsidRPr="00C61579">
              <w:rPr>
                <w:sz w:val="16"/>
                <w:szCs w:val="16"/>
              </w:rPr>
              <w:t xml:space="preserve">La asignatura permitirá al alumno desarrollar su capacidad analítica para analizar la toma de decisiones dentro de las organizaciones. </w:t>
            </w:r>
          </w:p>
          <w:p w:rsidR="00034665" w:rsidRPr="00C61579" w:rsidRDefault="00034665" w:rsidP="0097462F">
            <w:pPr>
              <w:jc w:val="both"/>
              <w:rPr>
                <w:sz w:val="16"/>
                <w:szCs w:val="16"/>
              </w:rPr>
            </w:pPr>
            <w:r w:rsidRPr="00C61579">
              <w:rPr>
                <w:sz w:val="16"/>
                <w:szCs w:val="16"/>
              </w:rPr>
              <w:t xml:space="preserve">La asignatura permitirá al alumno identificar los factores del entorno de la empresa, que condicionan las decisiones del diseño organizativo. </w:t>
            </w:r>
          </w:p>
          <w:p w:rsidR="00034665" w:rsidRPr="00C61579" w:rsidRDefault="00034665" w:rsidP="0097462F">
            <w:pPr>
              <w:jc w:val="both"/>
              <w:rPr>
                <w:sz w:val="16"/>
                <w:szCs w:val="16"/>
              </w:rPr>
            </w:pPr>
            <w:r w:rsidRPr="00C61579">
              <w:rPr>
                <w:sz w:val="16"/>
                <w:szCs w:val="16"/>
              </w:rPr>
              <w:t xml:space="preserve">La asignatura dotará de herramientas metodológicas para el estudio de las organizaciones, en particular de la economía de la información. </w:t>
            </w:r>
          </w:p>
          <w:p w:rsidR="00034665" w:rsidRPr="00C61579" w:rsidRDefault="00034665" w:rsidP="0097462F">
            <w:pPr>
              <w:jc w:val="both"/>
              <w:rPr>
                <w:sz w:val="16"/>
                <w:szCs w:val="16"/>
              </w:rPr>
            </w:pPr>
            <w:r w:rsidRPr="00C61579">
              <w:rPr>
                <w:sz w:val="16"/>
                <w:szCs w:val="16"/>
              </w:rPr>
              <w:t>Los alumnos combinarán el método del caso con lectura de artículos, y análisis empíricos rigurosos</w:t>
            </w:r>
          </w:p>
          <w:p w:rsidR="00034665" w:rsidRPr="00C61579" w:rsidRDefault="00034665" w:rsidP="0097462F">
            <w:pPr>
              <w:jc w:val="both"/>
              <w:rPr>
                <w:sz w:val="16"/>
                <w:szCs w:val="16"/>
              </w:rPr>
            </w:pPr>
          </w:p>
        </w:tc>
        <w:tc>
          <w:tcPr>
            <w:tcW w:w="824" w:type="pct"/>
          </w:tcPr>
          <w:p w:rsidR="00034665" w:rsidRPr="00C61579" w:rsidRDefault="00034665" w:rsidP="0097462F">
            <w:pPr>
              <w:jc w:val="both"/>
              <w:rPr>
                <w:sz w:val="16"/>
                <w:szCs w:val="16"/>
              </w:rPr>
            </w:pPr>
            <w:r w:rsidRPr="00C61579">
              <w:rPr>
                <w:sz w:val="16"/>
                <w:szCs w:val="16"/>
              </w:rPr>
              <w:t xml:space="preserve">Toma de decisiones dentro de las organizaciones. El diseño de la organización: estrategia y estructura, diversos diseños organizativos alternativos. Incentivos dentro de la empresa: selección adversa y riesgo moral, diseño de mecanismos de incentivos en el interior de las organizaciones. Política de empleo y gestión de recursos humanos, mercados laborales internos, jerarquías y promociones. La empresa y su entorno. Los fallos de mercado y el teorema de </w:t>
            </w:r>
            <w:proofErr w:type="spellStart"/>
            <w:r w:rsidRPr="00C61579">
              <w:rPr>
                <w:sz w:val="16"/>
                <w:szCs w:val="16"/>
              </w:rPr>
              <w:t>coase</w:t>
            </w:r>
            <w:proofErr w:type="spellEnd"/>
            <w:r w:rsidRPr="00C61579">
              <w:rPr>
                <w:sz w:val="16"/>
                <w:szCs w:val="16"/>
              </w:rPr>
              <w:t>. La responsabilidad social corporativa y el papel de la ética empresarial.</w:t>
            </w:r>
          </w:p>
        </w:tc>
        <w:tc>
          <w:tcPr>
            <w:tcW w:w="1290" w:type="pct"/>
            <w:gridSpan w:val="2"/>
          </w:tcPr>
          <w:p w:rsidR="00034665" w:rsidRPr="00C61579" w:rsidRDefault="00034665" w:rsidP="0097462F">
            <w:pPr>
              <w:jc w:val="both"/>
              <w:rPr>
                <w:sz w:val="16"/>
                <w:szCs w:val="16"/>
              </w:rPr>
            </w:pPr>
            <w:r w:rsidRPr="00C61579">
              <w:rPr>
                <w:sz w:val="16"/>
                <w:szCs w:val="16"/>
              </w:rPr>
              <w:t>Clases Magistrales, y combinación de casos de empresa con la lectura y el análisis de artículos de prensa y de investigación sobre las actividades empresariales, y el impacto de los mecanismos de incentivos en los resultados de la empresa.</w:t>
            </w:r>
          </w:p>
        </w:tc>
        <w:tc>
          <w:tcPr>
            <w:tcW w:w="548" w:type="pct"/>
            <w:gridSpan w:val="2"/>
          </w:tcPr>
          <w:p w:rsidR="00034665" w:rsidRPr="00C61579" w:rsidRDefault="00034665" w:rsidP="0097462F">
            <w:pPr>
              <w:jc w:val="both"/>
              <w:rPr>
                <w:sz w:val="16"/>
                <w:szCs w:val="16"/>
              </w:rPr>
            </w:pPr>
            <w:r w:rsidRPr="00C61579">
              <w:rPr>
                <w:sz w:val="16"/>
                <w:szCs w:val="16"/>
              </w:rPr>
              <w:t xml:space="preserve">Combinación de examen teórico con evaluación </w:t>
            </w:r>
            <w:proofErr w:type="spellStart"/>
            <w:r w:rsidRPr="00C61579">
              <w:rPr>
                <w:sz w:val="16"/>
                <w:szCs w:val="16"/>
              </w:rPr>
              <w:t>continúa</w:t>
            </w:r>
            <w:proofErr w:type="spellEnd"/>
            <w:r w:rsidRPr="00C61579">
              <w:rPr>
                <w:sz w:val="16"/>
                <w:szCs w:val="16"/>
              </w:rPr>
              <w:t xml:space="preserve"> de las presentaciones de casos y artículos.</w:t>
            </w:r>
          </w:p>
        </w:tc>
      </w:tr>
      <w:tr w:rsidR="00034665" w:rsidRPr="00C61579">
        <w:trPr>
          <w:cantSplit/>
          <w:trHeight w:val="828"/>
        </w:trPr>
        <w:tc>
          <w:tcPr>
            <w:tcW w:w="263" w:type="pct"/>
            <w:vAlign w:val="center"/>
          </w:tcPr>
          <w:p w:rsidR="00034665" w:rsidRPr="00C61579" w:rsidRDefault="00034665" w:rsidP="00AA0453">
            <w:pPr>
              <w:jc w:val="both"/>
              <w:rPr>
                <w:sz w:val="16"/>
                <w:szCs w:val="16"/>
              </w:rPr>
            </w:pPr>
            <w:r w:rsidRPr="00C61579">
              <w:rPr>
                <w:sz w:val="16"/>
                <w:szCs w:val="16"/>
              </w:rPr>
              <w:lastRenderedPageBreak/>
              <w:t>2</w:t>
            </w:r>
          </w:p>
        </w:tc>
        <w:tc>
          <w:tcPr>
            <w:tcW w:w="400" w:type="pct"/>
            <w:vAlign w:val="center"/>
          </w:tcPr>
          <w:p w:rsidR="00034665" w:rsidRPr="00C61579" w:rsidRDefault="00034665" w:rsidP="00AA0453">
            <w:pPr>
              <w:jc w:val="both"/>
              <w:rPr>
                <w:sz w:val="16"/>
                <w:szCs w:val="16"/>
              </w:rPr>
            </w:pPr>
            <w:r w:rsidRPr="00C61579">
              <w:rPr>
                <w:sz w:val="16"/>
                <w:szCs w:val="16"/>
              </w:rPr>
              <w:t>3</w:t>
            </w:r>
          </w:p>
        </w:tc>
        <w:tc>
          <w:tcPr>
            <w:tcW w:w="543" w:type="pct"/>
            <w:gridSpan w:val="2"/>
            <w:vAlign w:val="center"/>
          </w:tcPr>
          <w:p w:rsidR="00034665" w:rsidRPr="00C61579" w:rsidRDefault="00034665" w:rsidP="00AA0453">
            <w:pPr>
              <w:jc w:val="both"/>
              <w:rPr>
                <w:sz w:val="16"/>
                <w:szCs w:val="16"/>
              </w:rPr>
            </w:pPr>
            <w:r w:rsidRPr="00C61579">
              <w:rPr>
                <w:sz w:val="16"/>
                <w:szCs w:val="16"/>
              </w:rPr>
              <w:t>Microeconomía II</w:t>
            </w:r>
          </w:p>
        </w:tc>
        <w:tc>
          <w:tcPr>
            <w:tcW w:w="264" w:type="pct"/>
            <w:vAlign w:val="center"/>
          </w:tcPr>
          <w:p w:rsidR="00034665" w:rsidRPr="00C61579" w:rsidRDefault="00034665" w:rsidP="00AA0453">
            <w:pPr>
              <w:jc w:val="both"/>
              <w:rPr>
                <w:sz w:val="16"/>
                <w:szCs w:val="16"/>
              </w:rPr>
            </w:pPr>
            <w:r w:rsidRPr="00C61579">
              <w:rPr>
                <w:sz w:val="16"/>
                <w:szCs w:val="16"/>
              </w:rPr>
              <w:t>5</w:t>
            </w:r>
          </w:p>
        </w:tc>
        <w:tc>
          <w:tcPr>
            <w:tcW w:w="868" w:type="pct"/>
            <w:gridSpan w:val="2"/>
          </w:tcPr>
          <w:p w:rsidR="00034665" w:rsidRPr="00C61579" w:rsidRDefault="00034665" w:rsidP="00AA0453">
            <w:pPr>
              <w:jc w:val="both"/>
              <w:rPr>
                <w:sz w:val="16"/>
                <w:szCs w:val="16"/>
              </w:rPr>
            </w:pPr>
            <w:r w:rsidRPr="00C61579">
              <w:rPr>
                <w:sz w:val="16"/>
                <w:szCs w:val="16"/>
              </w:rPr>
              <w:t>G7,G9, G10, G11</w:t>
            </w:r>
          </w:p>
          <w:p w:rsidR="00034665" w:rsidRPr="00C61579" w:rsidRDefault="00034665" w:rsidP="00AA0453">
            <w:pPr>
              <w:jc w:val="both"/>
              <w:rPr>
                <w:sz w:val="16"/>
                <w:szCs w:val="16"/>
              </w:rPr>
            </w:pPr>
            <w:r w:rsidRPr="00C61579">
              <w:rPr>
                <w:sz w:val="16"/>
                <w:szCs w:val="16"/>
              </w:rPr>
              <w:t>G16, G17, G18, G20, G21</w:t>
            </w:r>
          </w:p>
          <w:p w:rsidR="00034665" w:rsidRPr="00C61579" w:rsidRDefault="00034665" w:rsidP="00AA0453">
            <w:pPr>
              <w:jc w:val="both"/>
              <w:rPr>
                <w:sz w:val="16"/>
                <w:szCs w:val="16"/>
              </w:rPr>
            </w:pPr>
          </w:p>
          <w:p w:rsidR="00034665" w:rsidRPr="00C61579" w:rsidRDefault="00034665" w:rsidP="00AA0453">
            <w:pPr>
              <w:rPr>
                <w:sz w:val="16"/>
                <w:szCs w:val="16"/>
              </w:rPr>
            </w:pPr>
          </w:p>
          <w:p w:rsidR="00034665" w:rsidRPr="00C61579" w:rsidRDefault="00034665" w:rsidP="00AA0453">
            <w:pPr>
              <w:autoSpaceDE w:val="0"/>
              <w:autoSpaceDN w:val="0"/>
              <w:adjustRightInd w:val="0"/>
              <w:rPr>
                <w:sz w:val="16"/>
                <w:szCs w:val="16"/>
              </w:rPr>
            </w:pPr>
            <w:r w:rsidRPr="00C61579">
              <w:rPr>
                <w:sz w:val="16"/>
                <w:szCs w:val="16"/>
              </w:rPr>
              <w:t>El estudiante se familiarizará con los diversos modelos que estudian las decisiones de las empresas en condiciones de competencia. La asignatura permitirá al alumno entender las particularidades de los bienes públicos y las externalidades, así como el papel que juega el sector público en la economía</w:t>
            </w:r>
          </w:p>
          <w:p w:rsidR="00034665" w:rsidRPr="00C61579" w:rsidRDefault="00034665" w:rsidP="00AA0453">
            <w:pPr>
              <w:rPr>
                <w:sz w:val="16"/>
                <w:szCs w:val="16"/>
              </w:rPr>
            </w:pPr>
          </w:p>
        </w:tc>
        <w:tc>
          <w:tcPr>
            <w:tcW w:w="824" w:type="pct"/>
          </w:tcPr>
          <w:p w:rsidR="00034665" w:rsidRPr="00C61579" w:rsidRDefault="00034665" w:rsidP="00AA0453">
            <w:pPr>
              <w:jc w:val="both"/>
              <w:rPr>
                <w:sz w:val="16"/>
                <w:szCs w:val="16"/>
              </w:rPr>
            </w:pPr>
            <w:r w:rsidRPr="00C61579">
              <w:rPr>
                <w:sz w:val="16"/>
                <w:szCs w:val="16"/>
              </w:rPr>
              <w:t>Modelos de competencia imperfecta.</w:t>
            </w:r>
          </w:p>
          <w:p w:rsidR="00034665" w:rsidRPr="00C61579" w:rsidRDefault="00034665" w:rsidP="00AA0453">
            <w:pPr>
              <w:jc w:val="both"/>
              <w:rPr>
                <w:sz w:val="16"/>
                <w:szCs w:val="16"/>
              </w:rPr>
            </w:pPr>
            <w:r w:rsidRPr="00C61579">
              <w:rPr>
                <w:sz w:val="16"/>
                <w:szCs w:val="16"/>
              </w:rPr>
              <w:t>Mercados de factores de producción.</w:t>
            </w:r>
          </w:p>
          <w:p w:rsidR="00034665" w:rsidRPr="00C61579" w:rsidRDefault="00034665" w:rsidP="00AA0453">
            <w:pPr>
              <w:jc w:val="both"/>
              <w:rPr>
                <w:sz w:val="16"/>
                <w:szCs w:val="16"/>
              </w:rPr>
            </w:pPr>
            <w:r w:rsidRPr="00C61579">
              <w:rPr>
                <w:sz w:val="16"/>
                <w:szCs w:val="16"/>
              </w:rPr>
              <w:t>Modelos de equilibrio general: economías de intercambio, los teoremas fundamentales del bienestar y la frontera de posibilidades de producción.</w:t>
            </w:r>
          </w:p>
          <w:p w:rsidR="00034665" w:rsidRPr="00C61579" w:rsidRDefault="00034665" w:rsidP="00AA0453">
            <w:pPr>
              <w:jc w:val="both"/>
              <w:rPr>
                <w:sz w:val="16"/>
                <w:szCs w:val="16"/>
              </w:rPr>
            </w:pPr>
            <w:r w:rsidRPr="00C61579">
              <w:rPr>
                <w:sz w:val="16"/>
                <w:szCs w:val="16"/>
              </w:rPr>
              <w:t>El bienestar social y las funciones de bienestar social.</w:t>
            </w:r>
          </w:p>
          <w:p w:rsidR="00034665" w:rsidRPr="00C61579" w:rsidRDefault="00034665" w:rsidP="00AA0453">
            <w:pPr>
              <w:jc w:val="both"/>
              <w:rPr>
                <w:sz w:val="16"/>
                <w:szCs w:val="16"/>
              </w:rPr>
            </w:pPr>
            <w:r w:rsidRPr="00C61579">
              <w:rPr>
                <w:sz w:val="16"/>
                <w:szCs w:val="16"/>
              </w:rPr>
              <w:t xml:space="preserve">El problema de la agregación de preferencias. Teorema de imposibilidad de </w:t>
            </w:r>
            <w:proofErr w:type="spellStart"/>
            <w:r w:rsidRPr="00C61579">
              <w:rPr>
                <w:sz w:val="16"/>
                <w:szCs w:val="16"/>
              </w:rPr>
              <w:t>Arrow</w:t>
            </w:r>
            <w:proofErr w:type="spellEnd"/>
            <w:r w:rsidRPr="00C61579">
              <w:rPr>
                <w:sz w:val="16"/>
                <w:szCs w:val="16"/>
              </w:rPr>
              <w:t>.</w:t>
            </w:r>
          </w:p>
          <w:p w:rsidR="00034665" w:rsidRPr="00C61579" w:rsidRDefault="00034665" w:rsidP="00AA0453">
            <w:pPr>
              <w:jc w:val="both"/>
              <w:rPr>
                <w:sz w:val="16"/>
                <w:szCs w:val="16"/>
              </w:rPr>
            </w:pPr>
            <w:r w:rsidRPr="00C61579">
              <w:rPr>
                <w:sz w:val="16"/>
                <w:szCs w:val="16"/>
              </w:rPr>
              <w:t>Externalidades y bienes públicos</w:t>
            </w:r>
          </w:p>
          <w:p w:rsidR="00034665" w:rsidRPr="00C61579" w:rsidRDefault="00034665" w:rsidP="00AA0453">
            <w:pPr>
              <w:jc w:val="both"/>
              <w:rPr>
                <w:sz w:val="16"/>
                <w:szCs w:val="16"/>
              </w:rPr>
            </w:pPr>
            <w:r w:rsidRPr="00C61579">
              <w:rPr>
                <w:sz w:val="16"/>
                <w:szCs w:val="16"/>
              </w:rPr>
              <w:t>El papel del sector público</w:t>
            </w:r>
          </w:p>
        </w:tc>
        <w:tc>
          <w:tcPr>
            <w:tcW w:w="1290" w:type="pct"/>
            <w:gridSpan w:val="2"/>
          </w:tcPr>
          <w:p w:rsidR="00034665" w:rsidRPr="00C61579" w:rsidRDefault="00034665" w:rsidP="00AA0453">
            <w:pPr>
              <w:jc w:val="both"/>
              <w:rPr>
                <w:sz w:val="16"/>
                <w:szCs w:val="16"/>
              </w:rPr>
            </w:pPr>
            <w:r w:rsidRPr="00C61579">
              <w:rPr>
                <w:sz w:val="16"/>
                <w:szCs w:val="16"/>
              </w:rPr>
              <w:t>Dentro del aula: 1) Clases magistrales, 2) Seminarios, 3)Tutorías presenciales</w:t>
            </w:r>
          </w:p>
          <w:p w:rsidR="00034665" w:rsidRPr="00C61579" w:rsidRDefault="00034665" w:rsidP="00AA0453">
            <w:pPr>
              <w:jc w:val="both"/>
              <w:rPr>
                <w:sz w:val="16"/>
                <w:szCs w:val="16"/>
              </w:rPr>
            </w:pPr>
            <w:r w:rsidRPr="00C61579">
              <w:rPr>
                <w:sz w:val="16"/>
                <w:szCs w:val="16"/>
              </w:rPr>
              <w:t>Fuera del aula: 4)Trabajo en grupo, 5) Trabajo individual, 6) Prácticas externas 7) Estudio personal</w:t>
            </w:r>
          </w:p>
        </w:tc>
        <w:tc>
          <w:tcPr>
            <w:tcW w:w="548" w:type="pct"/>
            <w:gridSpan w:val="2"/>
          </w:tcPr>
          <w:p w:rsidR="00034665" w:rsidRPr="00C61579" w:rsidRDefault="00034665" w:rsidP="00AA045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034665" w:rsidRPr="00C61579">
        <w:trPr>
          <w:cantSplit/>
          <w:trHeight w:val="828"/>
        </w:trPr>
        <w:tc>
          <w:tcPr>
            <w:tcW w:w="263" w:type="pct"/>
            <w:vAlign w:val="center"/>
          </w:tcPr>
          <w:p w:rsidR="00034665" w:rsidRPr="00C61579" w:rsidRDefault="00034665" w:rsidP="0097462F">
            <w:pPr>
              <w:jc w:val="both"/>
              <w:rPr>
                <w:sz w:val="16"/>
                <w:szCs w:val="16"/>
              </w:rPr>
            </w:pPr>
            <w:r w:rsidRPr="00C61579">
              <w:rPr>
                <w:sz w:val="16"/>
                <w:szCs w:val="16"/>
              </w:rPr>
              <w:lastRenderedPageBreak/>
              <w:t>2</w:t>
            </w:r>
          </w:p>
        </w:tc>
        <w:tc>
          <w:tcPr>
            <w:tcW w:w="400" w:type="pct"/>
            <w:vAlign w:val="center"/>
          </w:tcPr>
          <w:p w:rsidR="00034665" w:rsidRPr="00C61579" w:rsidRDefault="00034665" w:rsidP="0097462F">
            <w:pPr>
              <w:jc w:val="both"/>
              <w:rPr>
                <w:sz w:val="16"/>
                <w:szCs w:val="16"/>
              </w:rPr>
            </w:pPr>
            <w:r w:rsidRPr="00C61579">
              <w:rPr>
                <w:sz w:val="16"/>
                <w:szCs w:val="16"/>
              </w:rPr>
              <w:t>3</w:t>
            </w:r>
          </w:p>
        </w:tc>
        <w:tc>
          <w:tcPr>
            <w:tcW w:w="543" w:type="pct"/>
            <w:gridSpan w:val="2"/>
            <w:vAlign w:val="center"/>
          </w:tcPr>
          <w:p w:rsidR="00034665" w:rsidRPr="00C61579" w:rsidRDefault="00034665" w:rsidP="0097462F">
            <w:pPr>
              <w:jc w:val="both"/>
              <w:rPr>
                <w:sz w:val="16"/>
                <w:szCs w:val="16"/>
              </w:rPr>
            </w:pPr>
            <w:proofErr w:type="spellStart"/>
            <w:r w:rsidRPr="00C61579">
              <w:rPr>
                <w:sz w:val="16"/>
                <w:szCs w:val="16"/>
              </w:rPr>
              <w:t>Seminar</w:t>
            </w:r>
            <w:proofErr w:type="spellEnd"/>
            <w:r w:rsidRPr="00C61579">
              <w:rPr>
                <w:sz w:val="16"/>
                <w:szCs w:val="16"/>
              </w:rPr>
              <w:t xml:space="preserve"> </w:t>
            </w:r>
            <w:proofErr w:type="spellStart"/>
            <w:r w:rsidRPr="00C61579">
              <w:rPr>
                <w:sz w:val="16"/>
                <w:szCs w:val="16"/>
              </w:rPr>
              <w:t>Paper</w:t>
            </w:r>
            <w:proofErr w:type="spellEnd"/>
          </w:p>
        </w:tc>
        <w:tc>
          <w:tcPr>
            <w:tcW w:w="264" w:type="pct"/>
            <w:vAlign w:val="center"/>
          </w:tcPr>
          <w:p w:rsidR="00034665" w:rsidRPr="00C61579" w:rsidRDefault="00034665" w:rsidP="0097462F">
            <w:pPr>
              <w:jc w:val="both"/>
              <w:rPr>
                <w:sz w:val="16"/>
                <w:szCs w:val="16"/>
              </w:rPr>
            </w:pPr>
            <w:r w:rsidRPr="00C61579">
              <w:rPr>
                <w:sz w:val="16"/>
                <w:szCs w:val="16"/>
              </w:rPr>
              <w:t>5</w:t>
            </w:r>
          </w:p>
        </w:tc>
        <w:tc>
          <w:tcPr>
            <w:tcW w:w="868" w:type="pct"/>
            <w:gridSpan w:val="2"/>
          </w:tcPr>
          <w:p w:rsidR="00034665" w:rsidRPr="00C61579" w:rsidRDefault="00034665" w:rsidP="0097462F">
            <w:pPr>
              <w:jc w:val="both"/>
              <w:rPr>
                <w:sz w:val="16"/>
                <w:szCs w:val="16"/>
                <w:lang w:val="en-GB"/>
              </w:rPr>
            </w:pPr>
            <w:r w:rsidRPr="00C61579">
              <w:rPr>
                <w:sz w:val="16"/>
                <w:szCs w:val="16"/>
                <w:lang w:val="en-GB"/>
              </w:rPr>
              <w:t>G1, G2, G3, G4, G6, G7, G8, G9, G10, G11</w:t>
            </w:r>
          </w:p>
          <w:p w:rsidR="00034665" w:rsidRPr="00C61579" w:rsidRDefault="00034665" w:rsidP="0097462F">
            <w:pPr>
              <w:jc w:val="both"/>
              <w:rPr>
                <w:sz w:val="16"/>
                <w:szCs w:val="16"/>
              </w:rPr>
            </w:pPr>
            <w:r w:rsidRPr="00C61579">
              <w:rPr>
                <w:sz w:val="16"/>
                <w:szCs w:val="16"/>
              </w:rPr>
              <w:t>G25, G26, G27, E6</w:t>
            </w:r>
          </w:p>
          <w:p w:rsidR="00034665" w:rsidRPr="00C61579" w:rsidRDefault="00034665" w:rsidP="0097462F">
            <w:pPr>
              <w:jc w:val="both"/>
              <w:rPr>
                <w:sz w:val="16"/>
                <w:szCs w:val="16"/>
              </w:rPr>
            </w:pPr>
          </w:p>
          <w:p w:rsidR="00034665" w:rsidRPr="00C61579" w:rsidRDefault="00034665" w:rsidP="0097462F">
            <w:pPr>
              <w:jc w:val="both"/>
              <w:rPr>
                <w:sz w:val="16"/>
                <w:szCs w:val="16"/>
              </w:rPr>
            </w:pPr>
            <w:r w:rsidRPr="00C61579">
              <w:rPr>
                <w:sz w:val="16"/>
                <w:szCs w:val="16"/>
              </w:rPr>
              <w:t>En esta asignatura se fomentan las competencias de trabajo en equipo y de comunicación oral y escrita.</w:t>
            </w:r>
          </w:p>
          <w:p w:rsidR="00034665" w:rsidRPr="00C61579" w:rsidRDefault="00034665" w:rsidP="0097462F">
            <w:pPr>
              <w:jc w:val="both"/>
              <w:rPr>
                <w:sz w:val="16"/>
                <w:szCs w:val="16"/>
              </w:rPr>
            </w:pPr>
            <w:r w:rsidRPr="00C61579">
              <w:rPr>
                <w:sz w:val="16"/>
                <w:szCs w:val="16"/>
              </w:rPr>
              <w:t xml:space="preserve">El </w:t>
            </w:r>
            <w:proofErr w:type="spellStart"/>
            <w:r w:rsidRPr="00C61579">
              <w:rPr>
                <w:sz w:val="16"/>
                <w:szCs w:val="16"/>
              </w:rPr>
              <w:t>Seminar</w:t>
            </w:r>
            <w:proofErr w:type="spellEnd"/>
            <w:r w:rsidRPr="00C61579">
              <w:rPr>
                <w:sz w:val="16"/>
                <w:szCs w:val="16"/>
              </w:rPr>
              <w:t xml:space="preserve"> </w:t>
            </w:r>
            <w:proofErr w:type="spellStart"/>
            <w:r w:rsidRPr="00C61579">
              <w:rPr>
                <w:sz w:val="16"/>
                <w:szCs w:val="16"/>
              </w:rPr>
              <w:t>Paper</w:t>
            </w:r>
            <w:proofErr w:type="spellEnd"/>
            <w:r w:rsidRPr="00C61579">
              <w:rPr>
                <w:sz w:val="16"/>
                <w:szCs w:val="16"/>
              </w:rPr>
              <w:t xml:space="preserve"> constituye un trabajo en grupo que se concretiza en una presentación oral y una memoria escrita. Para los alumnos de Administración y Dirección de Empresas se fomentarán trabajos relacionados con aspectos empresariales (plan de negocios, lanzamiento de un producto…) aunque se admitirán también trabajos de economía aplicada.</w:t>
            </w:r>
          </w:p>
        </w:tc>
        <w:tc>
          <w:tcPr>
            <w:tcW w:w="824" w:type="pct"/>
          </w:tcPr>
          <w:p w:rsidR="00034665" w:rsidRPr="00C61579" w:rsidRDefault="00034665" w:rsidP="0097462F">
            <w:pPr>
              <w:jc w:val="both"/>
              <w:rPr>
                <w:sz w:val="16"/>
                <w:szCs w:val="16"/>
              </w:rPr>
            </w:pPr>
            <w:r w:rsidRPr="00C61579">
              <w:rPr>
                <w:sz w:val="16"/>
                <w:szCs w:val="16"/>
              </w:rPr>
              <w:t>Trabajo de campo.</w:t>
            </w:r>
          </w:p>
          <w:p w:rsidR="00034665" w:rsidRPr="00C61579" w:rsidRDefault="00034665" w:rsidP="0097462F">
            <w:pPr>
              <w:jc w:val="both"/>
              <w:rPr>
                <w:sz w:val="16"/>
                <w:szCs w:val="16"/>
              </w:rPr>
            </w:pPr>
            <w:r w:rsidRPr="00C61579">
              <w:rPr>
                <w:sz w:val="16"/>
                <w:szCs w:val="16"/>
              </w:rPr>
              <w:t>Presentación oral y escrita</w:t>
            </w:r>
          </w:p>
        </w:tc>
        <w:tc>
          <w:tcPr>
            <w:tcW w:w="1290" w:type="pct"/>
            <w:gridSpan w:val="2"/>
          </w:tcPr>
          <w:p w:rsidR="00034665" w:rsidRPr="00C61579" w:rsidRDefault="00034665" w:rsidP="0097462F">
            <w:pPr>
              <w:jc w:val="both"/>
              <w:rPr>
                <w:sz w:val="16"/>
                <w:szCs w:val="16"/>
              </w:rPr>
            </w:pPr>
            <w:r w:rsidRPr="00C61579">
              <w:rPr>
                <w:sz w:val="16"/>
                <w:szCs w:val="16"/>
              </w:rPr>
              <w:t>Dentro del aula: 1) Clases magistrales, 2) Seminarios, 3)Tutorías presenciales</w:t>
            </w:r>
          </w:p>
          <w:p w:rsidR="00034665" w:rsidRPr="00C61579" w:rsidRDefault="00034665" w:rsidP="0097462F">
            <w:pPr>
              <w:jc w:val="both"/>
              <w:rPr>
                <w:sz w:val="16"/>
                <w:szCs w:val="16"/>
              </w:rPr>
            </w:pPr>
            <w:r w:rsidRPr="00C61579">
              <w:rPr>
                <w:sz w:val="16"/>
                <w:szCs w:val="16"/>
              </w:rPr>
              <w:t>Fuera del aula: 4)Trabajo en grupo, 5) Trabajo individual, 6) Prácticas externas 7) Estudio personal</w:t>
            </w:r>
          </w:p>
        </w:tc>
        <w:tc>
          <w:tcPr>
            <w:tcW w:w="548" w:type="pct"/>
            <w:gridSpan w:val="2"/>
          </w:tcPr>
          <w:p w:rsidR="00034665" w:rsidRPr="00C61579" w:rsidRDefault="00034665"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034665" w:rsidRPr="00C61579">
        <w:trPr>
          <w:cantSplit/>
          <w:trHeight w:val="828"/>
        </w:trPr>
        <w:tc>
          <w:tcPr>
            <w:tcW w:w="263" w:type="pct"/>
            <w:vAlign w:val="center"/>
          </w:tcPr>
          <w:p w:rsidR="00034665" w:rsidRPr="00C61579" w:rsidRDefault="00034665" w:rsidP="0097462F">
            <w:pPr>
              <w:jc w:val="both"/>
              <w:rPr>
                <w:sz w:val="16"/>
                <w:szCs w:val="16"/>
              </w:rPr>
            </w:pPr>
            <w:r w:rsidRPr="00C61579">
              <w:rPr>
                <w:sz w:val="16"/>
                <w:szCs w:val="16"/>
              </w:rPr>
              <w:t>2</w:t>
            </w:r>
          </w:p>
        </w:tc>
        <w:tc>
          <w:tcPr>
            <w:tcW w:w="400" w:type="pct"/>
            <w:vAlign w:val="center"/>
          </w:tcPr>
          <w:p w:rsidR="00034665" w:rsidRPr="00C61579" w:rsidRDefault="00034665" w:rsidP="0097462F">
            <w:pPr>
              <w:jc w:val="both"/>
              <w:rPr>
                <w:sz w:val="16"/>
                <w:szCs w:val="16"/>
              </w:rPr>
            </w:pPr>
            <w:r w:rsidRPr="00C61579">
              <w:rPr>
                <w:sz w:val="16"/>
                <w:szCs w:val="16"/>
              </w:rPr>
              <w:t>3</w:t>
            </w:r>
          </w:p>
        </w:tc>
        <w:tc>
          <w:tcPr>
            <w:tcW w:w="543" w:type="pct"/>
            <w:gridSpan w:val="2"/>
            <w:vAlign w:val="center"/>
          </w:tcPr>
          <w:p w:rsidR="00034665" w:rsidRPr="00C61579" w:rsidRDefault="00034665" w:rsidP="0097462F">
            <w:pPr>
              <w:jc w:val="both"/>
              <w:rPr>
                <w:sz w:val="16"/>
                <w:szCs w:val="16"/>
              </w:rPr>
            </w:pPr>
            <w:r w:rsidRPr="00C61579">
              <w:rPr>
                <w:sz w:val="16"/>
                <w:szCs w:val="16"/>
              </w:rPr>
              <w:t>Economía Financiera</w:t>
            </w:r>
          </w:p>
        </w:tc>
        <w:tc>
          <w:tcPr>
            <w:tcW w:w="264" w:type="pct"/>
            <w:vAlign w:val="center"/>
          </w:tcPr>
          <w:p w:rsidR="00034665" w:rsidRPr="00C61579" w:rsidRDefault="00034665" w:rsidP="0097462F">
            <w:pPr>
              <w:jc w:val="both"/>
              <w:rPr>
                <w:sz w:val="16"/>
                <w:szCs w:val="16"/>
              </w:rPr>
            </w:pPr>
            <w:r w:rsidRPr="00C61579">
              <w:rPr>
                <w:sz w:val="16"/>
                <w:szCs w:val="16"/>
              </w:rPr>
              <w:t>5</w:t>
            </w:r>
          </w:p>
        </w:tc>
        <w:tc>
          <w:tcPr>
            <w:tcW w:w="868" w:type="pct"/>
            <w:gridSpan w:val="2"/>
          </w:tcPr>
          <w:p w:rsidR="00034665" w:rsidRPr="00C61579" w:rsidRDefault="00034665" w:rsidP="0097462F">
            <w:pPr>
              <w:jc w:val="both"/>
              <w:rPr>
                <w:sz w:val="16"/>
                <w:szCs w:val="16"/>
              </w:rPr>
            </w:pPr>
            <w:r w:rsidRPr="00C61579">
              <w:rPr>
                <w:sz w:val="16"/>
                <w:szCs w:val="16"/>
              </w:rPr>
              <w:t>G1, G2, G9, G10, G11</w:t>
            </w:r>
          </w:p>
          <w:p w:rsidR="00034665" w:rsidRPr="00C61579" w:rsidRDefault="00034665" w:rsidP="0097462F">
            <w:pPr>
              <w:jc w:val="both"/>
              <w:rPr>
                <w:sz w:val="16"/>
                <w:szCs w:val="16"/>
              </w:rPr>
            </w:pPr>
            <w:r w:rsidRPr="00C61579">
              <w:rPr>
                <w:sz w:val="16"/>
                <w:szCs w:val="16"/>
              </w:rPr>
              <w:t>G17, G18, G19, G20</w:t>
            </w:r>
          </w:p>
          <w:p w:rsidR="00034665" w:rsidRPr="00C61579" w:rsidRDefault="00034665" w:rsidP="0097462F">
            <w:pPr>
              <w:jc w:val="both"/>
              <w:rPr>
                <w:sz w:val="16"/>
                <w:szCs w:val="16"/>
              </w:rPr>
            </w:pPr>
          </w:p>
          <w:p w:rsidR="00034665" w:rsidRPr="00C61579" w:rsidRDefault="00034665" w:rsidP="0097462F">
            <w:pPr>
              <w:jc w:val="both"/>
              <w:rPr>
                <w:sz w:val="16"/>
                <w:szCs w:val="16"/>
              </w:rPr>
            </w:pPr>
            <w:r w:rsidRPr="00C61579">
              <w:rPr>
                <w:sz w:val="16"/>
                <w:szCs w:val="16"/>
              </w:rPr>
              <w:t>La asignatura permitirá al alumno familiarizarse con los instrumentos de inversión financieros y los riesgos inherentes</w:t>
            </w:r>
          </w:p>
        </w:tc>
        <w:tc>
          <w:tcPr>
            <w:tcW w:w="824" w:type="pct"/>
          </w:tcPr>
          <w:p w:rsidR="00034665" w:rsidRPr="00C61579" w:rsidRDefault="00034665" w:rsidP="0097462F">
            <w:pPr>
              <w:jc w:val="both"/>
              <w:rPr>
                <w:sz w:val="16"/>
                <w:szCs w:val="16"/>
              </w:rPr>
            </w:pPr>
            <w:r w:rsidRPr="00C61579">
              <w:rPr>
                <w:sz w:val="16"/>
                <w:szCs w:val="16"/>
              </w:rPr>
              <w:t>Inversión y financiación. Mercados financieros. Renta fija y renta variable. Organizaciones financieras. Riesgo y rentabilidad. Decisiones de cartera y diversificación.</w:t>
            </w:r>
          </w:p>
        </w:tc>
        <w:tc>
          <w:tcPr>
            <w:tcW w:w="1290" w:type="pct"/>
            <w:gridSpan w:val="2"/>
          </w:tcPr>
          <w:p w:rsidR="00034665" w:rsidRPr="00C61579" w:rsidRDefault="00034665" w:rsidP="0097462F">
            <w:pPr>
              <w:jc w:val="both"/>
              <w:rPr>
                <w:sz w:val="16"/>
                <w:szCs w:val="16"/>
              </w:rPr>
            </w:pPr>
            <w:r w:rsidRPr="00C61579">
              <w:rPr>
                <w:sz w:val="16"/>
                <w:szCs w:val="16"/>
              </w:rPr>
              <w:t>Dentro del aula: 1) Clases magistrales, 2) Seminarios, 3)Tutorías presenciales</w:t>
            </w:r>
          </w:p>
          <w:p w:rsidR="00034665" w:rsidRPr="00C61579" w:rsidRDefault="00034665" w:rsidP="0097462F">
            <w:pPr>
              <w:jc w:val="both"/>
              <w:rPr>
                <w:sz w:val="16"/>
                <w:szCs w:val="16"/>
              </w:rPr>
            </w:pPr>
            <w:r w:rsidRPr="00C61579">
              <w:rPr>
                <w:sz w:val="16"/>
                <w:szCs w:val="16"/>
              </w:rPr>
              <w:t>Fuera del aula: 4)Trabajo en grupo, 5) Trabajo individual, 6) Prácticas externas 7) Estudio personal</w:t>
            </w:r>
          </w:p>
        </w:tc>
        <w:tc>
          <w:tcPr>
            <w:tcW w:w="548" w:type="pct"/>
            <w:gridSpan w:val="2"/>
          </w:tcPr>
          <w:p w:rsidR="00034665" w:rsidRPr="00C61579" w:rsidRDefault="00034665"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034665" w:rsidRPr="00C61579">
        <w:trPr>
          <w:cantSplit/>
          <w:trHeight w:val="828"/>
        </w:trPr>
        <w:tc>
          <w:tcPr>
            <w:tcW w:w="263" w:type="pct"/>
            <w:vAlign w:val="center"/>
          </w:tcPr>
          <w:p w:rsidR="00034665" w:rsidRPr="00C61579" w:rsidRDefault="00034665" w:rsidP="0097462F">
            <w:pPr>
              <w:jc w:val="both"/>
              <w:rPr>
                <w:sz w:val="16"/>
                <w:szCs w:val="16"/>
              </w:rPr>
            </w:pPr>
            <w:r w:rsidRPr="00C61579">
              <w:rPr>
                <w:sz w:val="16"/>
                <w:szCs w:val="16"/>
              </w:rPr>
              <w:lastRenderedPageBreak/>
              <w:t>2</w:t>
            </w:r>
          </w:p>
        </w:tc>
        <w:tc>
          <w:tcPr>
            <w:tcW w:w="400" w:type="pct"/>
            <w:vAlign w:val="center"/>
          </w:tcPr>
          <w:p w:rsidR="00034665" w:rsidRPr="00C61579" w:rsidRDefault="00034665" w:rsidP="0097462F">
            <w:pPr>
              <w:jc w:val="both"/>
              <w:rPr>
                <w:sz w:val="16"/>
                <w:szCs w:val="16"/>
              </w:rPr>
            </w:pPr>
            <w:r w:rsidRPr="00C61579">
              <w:rPr>
                <w:sz w:val="16"/>
                <w:szCs w:val="16"/>
              </w:rPr>
              <w:t>3</w:t>
            </w:r>
          </w:p>
        </w:tc>
        <w:tc>
          <w:tcPr>
            <w:tcW w:w="543" w:type="pct"/>
            <w:gridSpan w:val="2"/>
            <w:vAlign w:val="center"/>
          </w:tcPr>
          <w:p w:rsidR="00034665" w:rsidRPr="00C61579" w:rsidRDefault="00034665" w:rsidP="0097462F">
            <w:pPr>
              <w:jc w:val="both"/>
              <w:rPr>
                <w:sz w:val="16"/>
                <w:szCs w:val="16"/>
              </w:rPr>
            </w:pPr>
            <w:r w:rsidRPr="00C61579">
              <w:rPr>
                <w:sz w:val="16"/>
                <w:szCs w:val="16"/>
              </w:rPr>
              <w:t>Econometría I</w:t>
            </w:r>
          </w:p>
        </w:tc>
        <w:tc>
          <w:tcPr>
            <w:tcW w:w="264" w:type="pct"/>
            <w:vAlign w:val="center"/>
          </w:tcPr>
          <w:p w:rsidR="00034665" w:rsidRPr="00C61579" w:rsidRDefault="00034665" w:rsidP="0097462F">
            <w:pPr>
              <w:jc w:val="both"/>
              <w:rPr>
                <w:sz w:val="16"/>
                <w:szCs w:val="16"/>
              </w:rPr>
            </w:pPr>
            <w:r w:rsidRPr="00C61579">
              <w:rPr>
                <w:sz w:val="16"/>
                <w:szCs w:val="16"/>
              </w:rPr>
              <w:t>5</w:t>
            </w:r>
          </w:p>
        </w:tc>
        <w:tc>
          <w:tcPr>
            <w:tcW w:w="868" w:type="pct"/>
            <w:gridSpan w:val="2"/>
          </w:tcPr>
          <w:p w:rsidR="00034665" w:rsidRPr="00C61579" w:rsidRDefault="00034665" w:rsidP="0097462F">
            <w:pPr>
              <w:jc w:val="both"/>
              <w:rPr>
                <w:sz w:val="16"/>
                <w:szCs w:val="16"/>
              </w:rPr>
            </w:pPr>
            <w:r w:rsidRPr="00C61579">
              <w:rPr>
                <w:sz w:val="16"/>
                <w:szCs w:val="16"/>
              </w:rPr>
              <w:t>G1, G9, G10, G11</w:t>
            </w:r>
          </w:p>
          <w:p w:rsidR="00034665" w:rsidRPr="00C61579" w:rsidRDefault="00034665" w:rsidP="0097462F">
            <w:pPr>
              <w:jc w:val="both"/>
              <w:rPr>
                <w:sz w:val="16"/>
                <w:szCs w:val="16"/>
              </w:rPr>
            </w:pPr>
            <w:r w:rsidRPr="00C61579">
              <w:rPr>
                <w:sz w:val="16"/>
                <w:szCs w:val="16"/>
              </w:rPr>
              <w:t>G17, G20, G21, G22</w:t>
            </w:r>
          </w:p>
          <w:p w:rsidR="00034665" w:rsidRPr="00C61579" w:rsidRDefault="00034665" w:rsidP="0097462F">
            <w:pPr>
              <w:jc w:val="both"/>
              <w:rPr>
                <w:sz w:val="16"/>
                <w:szCs w:val="16"/>
              </w:rPr>
            </w:pPr>
          </w:p>
          <w:p w:rsidR="00034665" w:rsidRPr="00C61579" w:rsidRDefault="00034665" w:rsidP="00C76D78">
            <w:pPr>
              <w:rPr>
                <w:sz w:val="16"/>
                <w:szCs w:val="16"/>
              </w:rPr>
            </w:pPr>
            <w:r w:rsidRPr="00C61579">
              <w:rPr>
                <w:sz w:val="16"/>
                <w:szCs w:val="16"/>
              </w:rPr>
              <w:t>Este primer curso de econometría permitirá al alumno familiarizarse con los</w:t>
            </w:r>
            <w:r w:rsidRPr="00C61579">
              <w:rPr>
                <w:sz w:val="16"/>
                <w:szCs w:val="16"/>
              </w:rPr>
              <w:br/>
              <w:t>fundamentos básicos del análisis de regresión y sus principales problemas.</w:t>
            </w:r>
            <w:r w:rsidRPr="00C61579">
              <w:rPr>
                <w:sz w:val="16"/>
                <w:szCs w:val="16"/>
              </w:rPr>
              <w:br/>
              <w:t>Todo ello combinando una perspectiva analítica riguroso y un amplio</w:t>
            </w:r>
            <w:r w:rsidRPr="00C61579">
              <w:rPr>
                <w:sz w:val="16"/>
                <w:szCs w:val="16"/>
              </w:rPr>
              <w:br/>
              <w:t>conjunto  de ejemplo prácticos, resueltos eminentemente con la ayuda de paquetes econométricos estándares.</w:t>
            </w:r>
          </w:p>
        </w:tc>
        <w:tc>
          <w:tcPr>
            <w:tcW w:w="824" w:type="pct"/>
          </w:tcPr>
          <w:p w:rsidR="00034665" w:rsidRPr="00C61579" w:rsidRDefault="00034665" w:rsidP="0097462F">
            <w:pPr>
              <w:jc w:val="both"/>
              <w:rPr>
                <w:sz w:val="16"/>
                <w:szCs w:val="16"/>
              </w:rPr>
            </w:pPr>
            <w:r w:rsidRPr="00C61579">
              <w:rPr>
                <w:sz w:val="16"/>
                <w:szCs w:val="16"/>
              </w:rPr>
              <w:t>Modelo de regresión múltiple: validez de las estimaciones y formulación dinámica.</w:t>
            </w:r>
          </w:p>
        </w:tc>
        <w:tc>
          <w:tcPr>
            <w:tcW w:w="1290" w:type="pct"/>
            <w:gridSpan w:val="2"/>
          </w:tcPr>
          <w:p w:rsidR="00034665" w:rsidRPr="00C61579" w:rsidRDefault="00034665" w:rsidP="0097462F">
            <w:pPr>
              <w:jc w:val="both"/>
              <w:rPr>
                <w:sz w:val="16"/>
                <w:szCs w:val="16"/>
              </w:rPr>
            </w:pPr>
            <w:r w:rsidRPr="00C61579">
              <w:rPr>
                <w:sz w:val="16"/>
                <w:szCs w:val="16"/>
              </w:rPr>
              <w:t>Dentro del aula: 1) Clases magistrales, 2) Seminarios, 3)Tutorías presenciales</w:t>
            </w:r>
          </w:p>
          <w:p w:rsidR="00034665" w:rsidRPr="00C61579" w:rsidRDefault="00034665" w:rsidP="0097462F">
            <w:pPr>
              <w:jc w:val="both"/>
              <w:rPr>
                <w:sz w:val="16"/>
                <w:szCs w:val="16"/>
              </w:rPr>
            </w:pPr>
            <w:r w:rsidRPr="00C61579">
              <w:rPr>
                <w:sz w:val="16"/>
                <w:szCs w:val="16"/>
              </w:rPr>
              <w:t>Fuera del aula: 4)Trabajo en grupo, 5) Trabajo individual, 6) Prácticas externas 7) Estudio personal</w:t>
            </w:r>
          </w:p>
        </w:tc>
        <w:tc>
          <w:tcPr>
            <w:tcW w:w="548" w:type="pct"/>
            <w:gridSpan w:val="2"/>
          </w:tcPr>
          <w:p w:rsidR="00034665" w:rsidRPr="00C61579" w:rsidRDefault="00034665"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034665" w:rsidRPr="00C61579">
        <w:trPr>
          <w:cantSplit/>
          <w:trHeight w:val="828"/>
        </w:trPr>
        <w:tc>
          <w:tcPr>
            <w:tcW w:w="263"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3-4</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1</w:t>
            </w:r>
          </w:p>
        </w:tc>
        <w:tc>
          <w:tcPr>
            <w:tcW w:w="540"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Recursos Humanos I</w:t>
            </w:r>
          </w:p>
        </w:tc>
        <w:tc>
          <w:tcPr>
            <w:tcW w:w="264"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5</w:t>
            </w:r>
          </w:p>
        </w:tc>
        <w:tc>
          <w:tcPr>
            <w:tcW w:w="86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ind w:left="360"/>
              <w:jc w:val="both"/>
              <w:rPr>
                <w:sz w:val="16"/>
                <w:szCs w:val="16"/>
                <w:lang w:val="en-US"/>
              </w:rPr>
            </w:pPr>
          </w:p>
          <w:p w:rsidR="00034665" w:rsidRPr="00C61579" w:rsidRDefault="00034665" w:rsidP="0097462F">
            <w:pPr>
              <w:ind w:left="360"/>
              <w:jc w:val="both"/>
              <w:rPr>
                <w:sz w:val="16"/>
                <w:szCs w:val="16"/>
                <w:lang w:val="en-GB"/>
              </w:rPr>
            </w:pPr>
            <w:r w:rsidRPr="00C61579">
              <w:rPr>
                <w:sz w:val="16"/>
                <w:szCs w:val="16"/>
                <w:lang w:val="en-GB"/>
              </w:rPr>
              <w:t>G1, G2, G3, G7, G8, G9, G10, G11</w:t>
            </w:r>
          </w:p>
          <w:p w:rsidR="00034665" w:rsidRPr="00C61579" w:rsidRDefault="00034665" w:rsidP="0097462F">
            <w:pPr>
              <w:ind w:left="360"/>
              <w:jc w:val="both"/>
              <w:rPr>
                <w:sz w:val="16"/>
                <w:szCs w:val="16"/>
                <w:lang w:val="en-GB"/>
              </w:rPr>
            </w:pPr>
            <w:r w:rsidRPr="00C61579">
              <w:rPr>
                <w:sz w:val="16"/>
                <w:szCs w:val="16"/>
                <w:lang w:val="en-GB"/>
              </w:rPr>
              <w:t>G13, G17,G23</w:t>
            </w:r>
          </w:p>
          <w:p w:rsidR="00034665" w:rsidRPr="00C61579" w:rsidRDefault="00034665" w:rsidP="0097462F">
            <w:pPr>
              <w:ind w:left="360"/>
              <w:jc w:val="both"/>
              <w:rPr>
                <w:sz w:val="16"/>
                <w:szCs w:val="16"/>
                <w:lang w:val="en-GB"/>
              </w:rPr>
            </w:pPr>
          </w:p>
          <w:p w:rsidR="00034665" w:rsidRPr="00C61579" w:rsidRDefault="00034665" w:rsidP="0097462F">
            <w:pPr>
              <w:jc w:val="both"/>
              <w:rPr>
                <w:sz w:val="16"/>
                <w:szCs w:val="16"/>
              </w:rPr>
            </w:pPr>
            <w:r w:rsidRPr="00C61579">
              <w:rPr>
                <w:sz w:val="16"/>
                <w:szCs w:val="16"/>
              </w:rPr>
              <w:t>Elaborar estrategias organizativas y de personas. Aplicar técnicas de dirección de personas.</w:t>
            </w:r>
          </w:p>
          <w:p w:rsidR="00034665" w:rsidRPr="00C61579" w:rsidRDefault="00034665" w:rsidP="0097462F">
            <w:pPr>
              <w:ind w:left="360"/>
              <w:jc w:val="both"/>
              <w:rPr>
                <w:sz w:val="16"/>
                <w:szCs w:val="16"/>
              </w:rPr>
            </w:pPr>
          </w:p>
        </w:tc>
        <w:tc>
          <w:tcPr>
            <w:tcW w:w="824" w:type="pct"/>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Selección.</w:t>
            </w:r>
          </w:p>
          <w:p w:rsidR="00034665" w:rsidRPr="00C61579" w:rsidRDefault="00034665" w:rsidP="0097462F">
            <w:pPr>
              <w:jc w:val="both"/>
              <w:rPr>
                <w:sz w:val="16"/>
                <w:szCs w:val="16"/>
              </w:rPr>
            </w:pPr>
            <w:r w:rsidRPr="00C61579">
              <w:rPr>
                <w:sz w:val="16"/>
                <w:szCs w:val="16"/>
              </w:rPr>
              <w:t>Formación.</w:t>
            </w:r>
          </w:p>
          <w:p w:rsidR="00034665" w:rsidRPr="00C61579" w:rsidRDefault="00034665" w:rsidP="0097462F">
            <w:pPr>
              <w:jc w:val="both"/>
              <w:rPr>
                <w:sz w:val="16"/>
                <w:szCs w:val="16"/>
              </w:rPr>
            </w:pPr>
            <w:r w:rsidRPr="00C61579">
              <w:rPr>
                <w:sz w:val="16"/>
                <w:szCs w:val="16"/>
              </w:rPr>
              <w:t>Remuneración.</w:t>
            </w:r>
          </w:p>
          <w:p w:rsidR="00034665" w:rsidRPr="00C61579" w:rsidRDefault="00034665" w:rsidP="0097462F">
            <w:pPr>
              <w:jc w:val="both"/>
              <w:rPr>
                <w:sz w:val="16"/>
                <w:szCs w:val="16"/>
              </w:rPr>
            </w:pPr>
            <w:r w:rsidRPr="00C61579">
              <w:rPr>
                <w:sz w:val="16"/>
                <w:szCs w:val="16"/>
              </w:rPr>
              <w:t>Incentivos.</w:t>
            </w:r>
          </w:p>
          <w:p w:rsidR="00034665" w:rsidRPr="00C61579" w:rsidRDefault="00034665" w:rsidP="0097462F">
            <w:pPr>
              <w:jc w:val="both"/>
              <w:rPr>
                <w:sz w:val="16"/>
                <w:szCs w:val="16"/>
              </w:rPr>
            </w:pPr>
            <w:r w:rsidRPr="00C61579">
              <w:rPr>
                <w:sz w:val="16"/>
                <w:szCs w:val="16"/>
              </w:rPr>
              <w:t>Promoción del personal</w:t>
            </w:r>
          </w:p>
          <w:p w:rsidR="00034665" w:rsidRPr="00C61579" w:rsidRDefault="00034665" w:rsidP="0097462F">
            <w:pPr>
              <w:jc w:val="both"/>
              <w:rPr>
                <w:sz w:val="16"/>
                <w:szCs w:val="16"/>
              </w:rPr>
            </w:pPr>
          </w:p>
        </w:tc>
        <w:tc>
          <w:tcPr>
            <w:tcW w:w="1290"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Dentro del aula: 1) Clases magistrales, 2) Seminarios, 3)Tutorías presenciales</w:t>
            </w:r>
          </w:p>
          <w:p w:rsidR="00034665" w:rsidRPr="00C61579" w:rsidRDefault="00034665" w:rsidP="0097462F">
            <w:pPr>
              <w:jc w:val="both"/>
              <w:rPr>
                <w:sz w:val="16"/>
                <w:szCs w:val="16"/>
              </w:rPr>
            </w:pPr>
            <w:r w:rsidRPr="00C61579">
              <w:rPr>
                <w:sz w:val="16"/>
                <w:szCs w:val="16"/>
              </w:rPr>
              <w:t>Fuera del aula: 4)Trabajo en grupo, 5) Trabajo individual, 6) Prácticas externas 7) Estudio personal</w:t>
            </w:r>
          </w:p>
        </w:tc>
        <w:tc>
          <w:tcPr>
            <w:tcW w:w="54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034665" w:rsidRPr="00C61579">
        <w:trPr>
          <w:cantSplit/>
          <w:trHeight w:val="828"/>
        </w:trPr>
        <w:tc>
          <w:tcPr>
            <w:tcW w:w="263"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lastRenderedPageBreak/>
              <w:t>3-4</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1</w:t>
            </w:r>
          </w:p>
        </w:tc>
        <w:tc>
          <w:tcPr>
            <w:tcW w:w="540"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Dirección Financiera I</w:t>
            </w:r>
          </w:p>
        </w:tc>
        <w:tc>
          <w:tcPr>
            <w:tcW w:w="264"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5</w:t>
            </w:r>
          </w:p>
        </w:tc>
        <w:tc>
          <w:tcPr>
            <w:tcW w:w="86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p>
          <w:p w:rsidR="00034665" w:rsidRPr="00C61579" w:rsidRDefault="00034665" w:rsidP="0097462F">
            <w:pPr>
              <w:jc w:val="both"/>
              <w:rPr>
                <w:sz w:val="16"/>
                <w:szCs w:val="16"/>
              </w:rPr>
            </w:pPr>
            <w:r w:rsidRPr="00C61579">
              <w:rPr>
                <w:sz w:val="16"/>
                <w:szCs w:val="16"/>
              </w:rPr>
              <w:t>G1, G7, G9, G10, G11</w:t>
            </w:r>
          </w:p>
          <w:p w:rsidR="00034665" w:rsidRPr="00C61579" w:rsidRDefault="00034665" w:rsidP="0097462F">
            <w:pPr>
              <w:jc w:val="both"/>
              <w:rPr>
                <w:sz w:val="16"/>
                <w:szCs w:val="16"/>
              </w:rPr>
            </w:pPr>
            <w:r w:rsidRPr="00C61579">
              <w:rPr>
                <w:sz w:val="16"/>
                <w:szCs w:val="16"/>
              </w:rPr>
              <w:t>G13, G19</w:t>
            </w:r>
          </w:p>
          <w:p w:rsidR="00034665" w:rsidRPr="00C61579" w:rsidRDefault="00034665" w:rsidP="0097462F">
            <w:pPr>
              <w:jc w:val="both"/>
              <w:rPr>
                <w:sz w:val="16"/>
                <w:szCs w:val="16"/>
              </w:rPr>
            </w:pPr>
            <w:r w:rsidRPr="00C61579">
              <w:rPr>
                <w:sz w:val="16"/>
                <w:szCs w:val="16"/>
              </w:rPr>
              <w:t xml:space="preserve">El estudiante se familiarizará con el análisis de la gestión de </w:t>
            </w:r>
            <w:proofErr w:type="spellStart"/>
            <w:r w:rsidRPr="00C61579">
              <w:rPr>
                <w:sz w:val="16"/>
                <w:szCs w:val="16"/>
              </w:rPr>
              <w:t>lo</w:t>
            </w:r>
            <w:proofErr w:type="spellEnd"/>
            <w:r w:rsidRPr="00C61579">
              <w:rPr>
                <w:sz w:val="16"/>
                <w:szCs w:val="16"/>
              </w:rPr>
              <w:t xml:space="preserve"> desfases en los flujos de caja de la empresa.</w:t>
            </w:r>
          </w:p>
        </w:tc>
        <w:tc>
          <w:tcPr>
            <w:tcW w:w="824" w:type="pct"/>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Análisis de flujos de caja. Selección de proyectos de inversión en condiciones de certeza y de incerteza. Modelo de cartera de proyectos.</w:t>
            </w:r>
          </w:p>
        </w:tc>
        <w:tc>
          <w:tcPr>
            <w:tcW w:w="1290"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Dentro del aula: 1) Clases magistrales, 2) Seminarios, 3)Tutorías presenciales</w:t>
            </w:r>
          </w:p>
          <w:p w:rsidR="00034665" w:rsidRPr="00C61579" w:rsidRDefault="00034665" w:rsidP="0097462F">
            <w:pPr>
              <w:jc w:val="both"/>
              <w:rPr>
                <w:sz w:val="16"/>
                <w:szCs w:val="16"/>
              </w:rPr>
            </w:pPr>
            <w:r w:rsidRPr="00C61579">
              <w:rPr>
                <w:sz w:val="16"/>
                <w:szCs w:val="16"/>
              </w:rPr>
              <w:t>Fuera del aula: 4)Trabajo en grupo, 5) Trabajo individual, 6) Prácticas externas 7) Estudio personal</w:t>
            </w:r>
          </w:p>
        </w:tc>
        <w:tc>
          <w:tcPr>
            <w:tcW w:w="54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034665" w:rsidRPr="00C61579">
        <w:trPr>
          <w:cantSplit/>
          <w:trHeight w:val="828"/>
        </w:trPr>
        <w:tc>
          <w:tcPr>
            <w:tcW w:w="263"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 xml:space="preserve">3-4 </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1</w:t>
            </w:r>
          </w:p>
        </w:tc>
        <w:tc>
          <w:tcPr>
            <w:tcW w:w="540"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Dirección Comercial I</w:t>
            </w:r>
          </w:p>
        </w:tc>
        <w:tc>
          <w:tcPr>
            <w:tcW w:w="264"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5</w:t>
            </w:r>
          </w:p>
        </w:tc>
        <w:tc>
          <w:tcPr>
            <w:tcW w:w="86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rFonts w:eastAsia="MS Mincho"/>
                <w:sz w:val="16"/>
                <w:szCs w:val="16"/>
                <w:lang w:eastAsia="ja-JP"/>
              </w:rPr>
            </w:pPr>
            <w:r w:rsidRPr="00C61579">
              <w:rPr>
                <w:rFonts w:eastAsia="MS Mincho"/>
                <w:sz w:val="16"/>
                <w:szCs w:val="16"/>
                <w:lang w:eastAsia="ja-JP"/>
              </w:rPr>
              <w:t>G1, G2, G3, G6, G7, G8, G9, G10, G11</w:t>
            </w:r>
          </w:p>
          <w:p w:rsidR="00034665" w:rsidRPr="00C61579" w:rsidRDefault="00034665" w:rsidP="0097462F">
            <w:pPr>
              <w:jc w:val="both"/>
              <w:rPr>
                <w:rFonts w:eastAsia="MS Mincho"/>
                <w:sz w:val="16"/>
                <w:szCs w:val="16"/>
                <w:lang w:eastAsia="ja-JP"/>
              </w:rPr>
            </w:pPr>
            <w:r w:rsidRPr="00C61579">
              <w:rPr>
                <w:rFonts w:eastAsia="MS Mincho"/>
                <w:sz w:val="16"/>
                <w:szCs w:val="16"/>
                <w:lang w:eastAsia="ja-JP"/>
              </w:rPr>
              <w:t>G17, G18, G20, G21, G22</w:t>
            </w:r>
          </w:p>
          <w:p w:rsidR="00034665" w:rsidRPr="00C61579" w:rsidRDefault="00034665" w:rsidP="0097462F">
            <w:pPr>
              <w:jc w:val="both"/>
              <w:rPr>
                <w:rFonts w:eastAsia="MS Mincho"/>
                <w:sz w:val="16"/>
                <w:szCs w:val="16"/>
                <w:lang w:eastAsia="ja-JP"/>
              </w:rPr>
            </w:pPr>
          </w:p>
          <w:p w:rsidR="00034665" w:rsidRPr="00C61579" w:rsidRDefault="00034665" w:rsidP="00BA3112">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Familiarizarse con los conceptos básicos del Marketing</w:t>
            </w:r>
          </w:p>
          <w:p w:rsidR="00034665" w:rsidRPr="00C61579" w:rsidRDefault="00034665" w:rsidP="00BA3112">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Adquirir las bases y los conocimientos para el análisis del entorno y el mercado</w:t>
            </w:r>
          </w:p>
          <w:p w:rsidR="00034665" w:rsidRPr="00C61579" w:rsidRDefault="00034665" w:rsidP="00BA3112">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Conocer los principales modelos de comportamiento del consumidor</w:t>
            </w:r>
          </w:p>
          <w:p w:rsidR="00034665" w:rsidRPr="00C61579" w:rsidRDefault="00034665" w:rsidP="00BA3112">
            <w:pPr>
              <w:numPr>
                <w:ilvl w:val="0"/>
                <w:numId w:val="47"/>
              </w:numPr>
              <w:tabs>
                <w:tab w:val="clear" w:pos="792"/>
                <w:tab w:val="num" w:pos="252"/>
              </w:tabs>
              <w:ind w:left="252" w:hanging="252"/>
              <w:jc w:val="both"/>
              <w:rPr>
                <w:sz w:val="16"/>
                <w:szCs w:val="16"/>
              </w:rPr>
            </w:pPr>
            <w:r w:rsidRPr="00C61579">
              <w:rPr>
                <w:rFonts w:eastAsia="MS Mincho"/>
                <w:sz w:val="16"/>
                <w:szCs w:val="16"/>
                <w:lang w:eastAsia="ja-JP"/>
              </w:rPr>
              <w:t>Conocer las principales herramientas de marketing con las que cuenta la empresa para comercializar sus productos y servicios</w:t>
            </w:r>
          </w:p>
          <w:p w:rsidR="00034665" w:rsidRPr="00C61579" w:rsidRDefault="00034665" w:rsidP="0097462F">
            <w:pPr>
              <w:tabs>
                <w:tab w:val="num" w:pos="252"/>
              </w:tabs>
              <w:ind w:left="252" w:hanging="252"/>
              <w:jc w:val="both"/>
              <w:rPr>
                <w:sz w:val="16"/>
                <w:szCs w:val="16"/>
              </w:rPr>
            </w:pPr>
          </w:p>
        </w:tc>
        <w:tc>
          <w:tcPr>
            <w:tcW w:w="824" w:type="pct"/>
            <w:tcBorders>
              <w:top w:val="single" w:sz="4" w:space="0" w:color="auto"/>
              <w:left w:val="single" w:sz="4" w:space="0" w:color="auto"/>
              <w:bottom w:val="single" w:sz="4" w:space="0" w:color="auto"/>
              <w:right w:val="single" w:sz="4" w:space="0" w:color="auto"/>
            </w:tcBorders>
          </w:tcPr>
          <w:p w:rsidR="00034665" w:rsidRPr="00C61579" w:rsidRDefault="00034665" w:rsidP="00BA3112">
            <w:pPr>
              <w:numPr>
                <w:ilvl w:val="0"/>
                <w:numId w:val="47"/>
              </w:numPr>
              <w:tabs>
                <w:tab w:val="clear" w:pos="792"/>
                <w:tab w:val="num" w:pos="252"/>
              </w:tabs>
              <w:ind w:left="252" w:hanging="180"/>
              <w:jc w:val="both"/>
              <w:rPr>
                <w:sz w:val="16"/>
                <w:szCs w:val="16"/>
              </w:rPr>
            </w:pPr>
            <w:r w:rsidRPr="00C61579">
              <w:rPr>
                <w:sz w:val="16"/>
                <w:szCs w:val="16"/>
              </w:rPr>
              <w:t>Definición del marketing y evolución histórica de los conceptos y las prácticas en el área</w:t>
            </w:r>
          </w:p>
          <w:p w:rsidR="00034665" w:rsidRPr="00C61579" w:rsidRDefault="00034665" w:rsidP="00BA3112">
            <w:pPr>
              <w:numPr>
                <w:ilvl w:val="0"/>
                <w:numId w:val="47"/>
              </w:numPr>
              <w:tabs>
                <w:tab w:val="clear" w:pos="792"/>
                <w:tab w:val="num" w:pos="252"/>
              </w:tabs>
              <w:ind w:left="252" w:hanging="180"/>
              <w:jc w:val="both"/>
              <w:rPr>
                <w:sz w:val="16"/>
                <w:szCs w:val="16"/>
              </w:rPr>
            </w:pPr>
            <w:r w:rsidRPr="00C61579">
              <w:rPr>
                <w:sz w:val="16"/>
                <w:szCs w:val="16"/>
              </w:rPr>
              <w:t>Elementos del mercado y herramientas del marketing: producto, precio, comunicación y distribución</w:t>
            </w:r>
          </w:p>
          <w:p w:rsidR="00034665" w:rsidRPr="00C61579" w:rsidRDefault="00034665" w:rsidP="00BA3112">
            <w:pPr>
              <w:numPr>
                <w:ilvl w:val="0"/>
                <w:numId w:val="47"/>
              </w:numPr>
              <w:tabs>
                <w:tab w:val="clear" w:pos="792"/>
                <w:tab w:val="num" w:pos="252"/>
              </w:tabs>
              <w:ind w:left="252" w:hanging="180"/>
              <w:jc w:val="both"/>
              <w:rPr>
                <w:sz w:val="16"/>
                <w:szCs w:val="16"/>
              </w:rPr>
            </w:pPr>
            <w:r w:rsidRPr="00C61579">
              <w:rPr>
                <w:sz w:val="16"/>
                <w:szCs w:val="16"/>
              </w:rPr>
              <w:t>Sistemas de información e investigación comercial</w:t>
            </w:r>
          </w:p>
          <w:p w:rsidR="00034665" w:rsidRPr="00C61579" w:rsidRDefault="00034665" w:rsidP="00BA3112">
            <w:pPr>
              <w:numPr>
                <w:ilvl w:val="0"/>
                <w:numId w:val="47"/>
              </w:numPr>
              <w:tabs>
                <w:tab w:val="clear" w:pos="792"/>
                <w:tab w:val="num" w:pos="252"/>
              </w:tabs>
              <w:ind w:left="252" w:hanging="180"/>
              <w:jc w:val="both"/>
              <w:rPr>
                <w:sz w:val="16"/>
                <w:szCs w:val="16"/>
              </w:rPr>
            </w:pPr>
            <w:r w:rsidRPr="00C61579">
              <w:rPr>
                <w:sz w:val="16"/>
                <w:szCs w:val="16"/>
              </w:rPr>
              <w:t xml:space="preserve">Análisis de la organización, el mercado, el </w:t>
            </w:r>
            <w:proofErr w:type="spellStart"/>
            <w:r w:rsidRPr="00C61579">
              <w:rPr>
                <w:sz w:val="16"/>
                <w:szCs w:val="16"/>
              </w:rPr>
              <w:t>microentorno</w:t>
            </w:r>
            <w:proofErr w:type="spellEnd"/>
            <w:r w:rsidRPr="00C61579">
              <w:rPr>
                <w:sz w:val="16"/>
                <w:szCs w:val="16"/>
              </w:rPr>
              <w:t xml:space="preserve">, y el </w:t>
            </w:r>
            <w:proofErr w:type="spellStart"/>
            <w:r w:rsidRPr="00C61579">
              <w:rPr>
                <w:sz w:val="16"/>
                <w:szCs w:val="16"/>
              </w:rPr>
              <w:t>macroentorno</w:t>
            </w:r>
            <w:proofErr w:type="spellEnd"/>
          </w:p>
          <w:p w:rsidR="00034665" w:rsidRPr="00C61579" w:rsidRDefault="00034665" w:rsidP="00BA3112">
            <w:pPr>
              <w:numPr>
                <w:ilvl w:val="0"/>
                <w:numId w:val="47"/>
              </w:numPr>
              <w:tabs>
                <w:tab w:val="clear" w:pos="792"/>
                <w:tab w:val="num" w:pos="252"/>
              </w:tabs>
              <w:ind w:left="252" w:hanging="180"/>
              <w:jc w:val="both"/>
              <w:rPr>
                <w:sz w:val="16"/>
                <w:szCs w:val="16"/>
              </w:rPr>
            </w:pPr>
            <w:r w:rsidRPr="00C61579">
              <w:rPr>
                <w:sz w:val="16"/>
                <w:szCs w:val="16"/>
              </w:rPr>
              <w:t>El mercado potencial. medición y previsión de la demanda</w:t>
            </w:r>
          </w:p>
        </w:tc>
        <w:tc>
          <w:tcPr>
            <w:tcW w:w="1290"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t xml:space="preserve">Actividades formativas dentro del aula: Discusión de Casos de estudio,  Presentación y discusión de teorías y ejemplos actuales, Análisis de material de lectura, Ejercicios en clase. Presentaciones de estudiantes. </w:t>
            </w:r>
          </w:p>
          <w:p w:rsidR="00034665" w:rsidRPr="00C61579" w:rsidRDefault="00034665" w:rsidP="0097462F">
            <w:pPr>
              <w:pStyle w:val="Encabezado"/>
              <w:tabs>
                <w:tab w:val="clear" w:pos="4252"/>
                <w:tab w:val="clear" w:pos="8504"/>
              </w:tabs>
              <w:ind w:left="72"/>
              <w:jc w:val="both"/>
              <w:rPr>
                <w:rFonts w:ascii="Verdana" w:hAnsi="Verdana" w:cs="Arial"/>
                <w:sz w:val="16"/>
                <w:szCs w:val="16"/>
                <w:lang w:val="es-ES"/>
              </w:rPr>
            </w:pPr>
          </w:p>
          <w:p w:rsidR="00034665" w:rsidRPr="00C61579" w:rsidRDefault="00034665" w:rsidP="0097462F">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t xml:space="preserve">Actividades formativas fuera del aula: </w:t>
            </w:r>
            <w:r w:rsidRPr="00C61579">
              <w:rPr>
                <w:rFonts w:ascii="Verdana" w:hAnsi="Verdana" w:cs="Arial"/>
                <w:bCs/>
                <w:sz w:val="16"/>
                <w:szCs w:val="16"/>
                <w:lang w:val="es-ES"/>
              </w:rPr>
              <w:t xml:space="preserve">Lecturas, Trabajos de campo, Preparación de casos de estudio. </w:t>
            </w:r>
          </w:p>
          <w:p w:rsidR="00034665" w:rsidRPr="00C61579" w:rsidRDefault="00034665" w:rsidP="0097462F">
            <w:pPr>
              <w:ind w:left="72"/>
              <w:jc w:val="both"/>
              <w:rPr>
                <w:sz w:val="16"/>
                <w:szCs w:val="16"/>
              </w:rPr>
            </w:pPr>
          </w:p>
        </w:tc>
        <w:tc>
          <w:tcPr>
            <w:tcW w:w="54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BA3112">
            <w:pPr>
              <w:numPr>
                <w:ilvl w:val="0"/>
                <w:numId w:val="46"/>
              </w:numPr>
              <w:tabs>
                <w:tab w:val="clear" w:pos="720"/>
                <w:tab w:val="num" w:pos="252"/>
              </w:tabs>
              <w:ind w:left="252" w:hanging="180"/>
              <w:jc w:val="both"/>
              <w:rPr>
                <w:sz w:val="16"/>
                <w:szCs w:val="16"/>
              </w:rPr>
            </w:pPr>
            <w:r w:rsidRPr="00C61579">
              <w:rPr>
                <w:sz w:val="16"/>
                <w:szCs w:val="16"/>
              </w:rPr>
              <w:t>Examen final</w:t>
            </w:r>
          </w:p>
          <w:p w:rsidR="00034665" w:rsidRPr="00C61579" w:rsidRDefault="00034665" w:rsidP="00BA3112">
            <w:pPr>
              <w:numPr>
                <w:ilvl w:val="0"/>
                <w:numId w:val="46"/>
              </w:numPr>
              <w:tabs>
                <w:tab w:val="clear" w:pos="720"/>
                <w:tab w:val="num" w:pos="252"/>
              </w:tabs>
              <w:ind w:left="252" w:hanging="180"/>
              <w:jc w:val="both"/>
              <w:rPr>
                <w:sz w:val="16"/>
                <w:szCs w:val="16"/>
              </w:rPr>
            </w:pPr>
            <w:r w:rsidRPr="00C61579">
              <w:rPr>
                <w:sz w:val="16"/>
                <w:szCs w:val="16"/>
              </w:rPr>
              <w:t>Participación activa en las sesiones de discusión de temas y casos</w:t>
            </w:r>
          </w:p>
          <w:p w:rsidR="00034665" w:rsidRPr="00C61579" w:rsidRDefault="00034665" w:rsidP="00BA3112">
            <w:pPr>
              <w:numPr>
                <w:ilvl w:val="0"/>
                <w:numId w:val="46"/>
              </w:numPr>
              <w:tabs>
                <w:tab w:val="clear" w:pos="720"/>
                <w:tab w:val="num" w:pos="252"/>
              </w:tabs>
              <w:ind w:left="252" w:hanging="180"/>
              <w:jc w:val="both"/>
              <w:rPr>
                <w:sz w:val="16"/>
                <w:szCs w:val="16"/>
              </w:rPr>
            </w:pPr>
            <w:r w:rsidRPr="00C61579">
              <w:rPr>
                <w:sz w:val="16"/>
                <w:szCs w:val="16"/>
              </w:rPr>
              <w:t>Informes escritos de las asignaciones</w:t>
            </w:r>
          </w:p>
          <w:p w:rsidR="00034665" w:rsidRPr="00C61579" w:rsidRDefault="00034665" w:rsidP="00BA3112">
            <w:pPr>
              <w:numPr>
                <w:ilvl w:val="0"/>
                <w:numId w:val="46"/>
              </w:numPr>
              <w:tabs>
                <w:tab w:val="clear" w:pos="720"/>
                <w:tab w:val="num" w:pos="252"/>
              </w:tabs>
              <w:ind w:left="252" w:hanging="180"/>
              <w:jc w:val="both"/>
              <w:rPr>
                <w:sz w:val="16"/>
                <w:szCs w:val="16"/>
              </w:rPr>
            </w:pPr>
            <w:r w:rsidRPr="00C61579">
              <w:rPr>
                <w:sz w:val="16"/>
                <w:szCs w:val="16"/>
              </w:rPr>
              <w:t>Presentación en público de los casos</w:t>
            </w:r>
          </w:p>
          <w:p w:rsidR="00034665" w:rsidRPr="00C61579" w:rsidRDefault="00034665" w:rsidP="0097462F">
            <w:pPr>
              <w:ind w:left="360"/>
              <w:jc w:val="both"/>
              <w:rPr>
                <w:sz w:val="16"/>
                <w:szCs w:val="16"/>
              </w:rPr>
            </w:pPr>
          </w:p>
        </w:tc>
      </w:tr>
      <w:tr w:rsidR="00034665" w:rsidRPr="00C61579">
        <w:trPr>
          <w:cantSplit/>
          <w:trHeight w:val="828"/>
        </w:trPr>
        <w:tc>
          <w:tcPr>
            <w:tcW w:w="263"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lastRenderedPageBreak/>
              <w:t>3-4</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1</w:t>
            </w:r>
          </w:p>
          <w:p w:rsidR="00034665" w:rsidRPr="00C61579" w:rsidRDefault="00034665" w:rsidP="0097462F">
            <w:pPr>
              <w:jc w:val="both"/>
              <w:rPr>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 xml:space="preserve">Contabilidad de </w:t>
            </w:r>
          </w:p>
          <w:p w:rsidR="00034665" w:rsidRPr="00C61579" w:rsidRDefault="00034665" w:rsidP="0097462F">
            <w:pPr>
              <w:jc w:val="both"/>
              <w:rPr>
                <w:sz w:val="16"/>
                <w:szCs w:val="16"/>
              </w:rPr>
            </w:pPr>
            <w:r w:rsidRPr="00C61579">
              <w:rPr>
                <w:sz w:val="16"/>
                <w:szCs w:val="16"/>
              </w:rPr>
              <w:t>Costes I</w:t>
            </w:r>
          </w:p>
        </w:tc>
        <w:tc>
          <w:tcPr>
            <w:tcW w:w="264"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5</w:t>
            </w:r>
          </w:p>
        </w:tc>
        <w:tc>
          <w:tcPr>
            <w:tcW w:w="86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ind w:left="360"/>
              <w:jc w:val="both"/>
              <w:rPr>
                <w:sz w:val="16"/>
                <w:szCs w:val="16"/>
              </w:rPr>
            </w:pPr>
            <w:r w:rsidRPr="00C61579">
              <w:rPr>
                <w:sz w:val="16"/>
                <w:szCs w:val="16"/>
              </w:rPr>
              <w:t>G1,G2,G9, G10, G11</w:t>
            </w:r>
          </w:p>
          <w:p w:rsidR="00034665" w:rsidRPr="00C61579" w:rsidRDefault="00034665" w:rsidP="0097462F">
            <w:pPr>
              <w:ind w:left="360"/>
              <w:jc w:val="both"/>
              <w:rPr>
                <w:sz w:val="16"/>
                <w:szCs w:val="16"/>
              </w:rPr>
            </w:pPr>
            <w:r w:rsidRPr="00C61579">
              <w:rPr>
                <w:sz w:val="16"/>
                <w:szCs w:val="16"/>
              </w:rPr>
              <w:t>G13,G14,G17</w:t>
            </w:r>
          </w:p>
          <w:p w:rsidR="00034665" w:rsidRPr="00C61579" w:rsidRDefault="00034665" w:rsidP="0097462F">
            <w:pPr>
              <w:ind w:left="360"/>
              <w:jc w:val="both"/>
              <w:rPr>
                <w:sz w:val="16"/>
                <w:szCs w:val="16"/>
              </w:rPr>
            </w:pPr>
            <w:r w:rsidRPr="00C61579">
              <w:rPr>
                <w:sz w:val="16"/>
                <w:szCs w:val="16"/>
              </w:rPr>
              <w:t>Desarrollar los conocimientos para calcular el coste del producto según diferentes sistemas.</w:t>
            </w:r>
          </w:p>
          <w:p w:rsidR="00034665" w:rsidRPr="00C61579" w:rsidRDefault="00034665" w:rsidP="0097462F">
            <w:pPr>
              <w:ind w:left="360"/>
              <w:jc w:val="both"/>
              <w:rPr>
                <w:sz w:val="16"/>
                <w:szCs w:val="16"/>
              </w:rPr>
            </w:pPr>
            <w:r w:rsidRPr="00C61579">
              <w:rPr>
                <w:sz w:val="16"/>
                <w:szCs w:val="16"/>
              </w:rPr>
              <w:t>Conocimientos para encontrar las desviaciones presupuestarias y sus causas.</w:t>
            </w:r>
          </w:p>
        </w:tc>
        <w:tc>
          <w:tcPr>
            <w:tcW w:w="824" w:type="pct"/>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Sistemas de costes parciales y completos.</w:t>
            </w:r>
          </w:p>
          <w:p w:rsidR="00034665" w:rsidRPr="00C61579" w:rsidRDefault="00034665" w:rsidP="0097462F">
            <w:pPr>
              <w:jc w:val="both"/>
              <w:rPr>
                <w:sz w:val="16"/>
                <w:szCs w:val="16"/>
              </w:rPr>
            </w:pPr>
            <w:r w:rsidRPr="00C61579">
              <w:rPr>
                <w:sz w:val="16"/>
                <w:szCs w:val="16"/>
              </w:rPr>
              <w:t>Presupuestos. Desviaciones. Toma de decisiones. Contabilidad de costes medioambiental. Costes de calidad. Cálculo del punto de equilibrio.</w:t>
            </w:r>
          </w:p>
        </w:tc>
        <w:tc>
          <w:tcPr>
            <w:tcW w:w="1290"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Dentro del aula: 1) Clases magistrales, 2) Seminarios, 3)Tutorías presenciales</w:t>
            </w:r>
          </w:p>
          <w:p w:rsidR="00034665" w:rsidRPr="00C61579" w:rsidRDefault="00034665" w:rsidP="0097462F">
            <w:pPr>
              <w:jc w:val="both"/>
              <w:rPr>
                <w:sz w:val="16"/>
                <w:szCs w:val="16"/>
              </w:rPr>
            </w:pPr>
            <w:r w:rsidRPr="00C61579">
              <w:rPr>
                <w:sz w:val="16"/>
                <w:szCs w:val="16"/>
              </w:rPr>
              <w:t>Fuera del aula: 4)Trabajo en grupo, 5) Trabajo individual, 7) Estudio personal</w:t>
            </w:r>
          </w:p>
        </w:tc>
        <w:tc>
          <w:tcPr>
            <w:tcW w:w="54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1) Participación en las actividades planteadas dentro del aula, 2) Exámenes,  4) Trabajo en grupo, 5) Exposiciones o demostraciones</w:t>
            </w:r>
          </w:p>
        </w:tc>
      </w:tr>
      <w:tr w:rsidR="00034665" w:rsidRPr="00C61579">
        <w:trPr>
          <w:cantSplit/>
          <w:trHeight w:val="828"/>
        </w:trPr>
        <w:tc>
          <w:tcPr>
            <w:tcW w:w="263"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3-4</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2</w:t>
            </w:r>
          </w:p>
        </w:tc>
        <w:tc>
          <w:tcPr>
            <w:tcW w:w="540"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 xml:space="preserve">Dirección </w:t>
            </w:r>
          </w:p>
          <w:p w:rsidR="00034665" w:rsidRPr="00C61579" w:rsidRDefault="00034665" w:rsidP="0097462F">
            <w:pPr>
              <w:jc w:val="both"/>
              <w:rPr>
                <w:sz w:val="16"/>
                <w:szCs w:val="16"/>
              </w:rPr>
            </w:pPr>
            <w:r w:rsidRPr="00C61579">
              <w:rPr>
                <w:sz w:val="16"/>
                <w:szCs w:val="16"/>
              </w:rPr>
              <w:t>Comercial II</w:t>
            </w:r>
          </w:p>
        </w:tc>
        <w:tc>
          <w:tcPr>
            <w:tcW w:w="264"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5</w:t>
            </w:r>
          </w:p>
        </w:tc>
        <w:tc>
          <w:tcPr>
            <w:tcW w:w="86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G1, G2, G3, G6, G7, G8, G9, G10, G11</w:t>
            </w:r>
          </w:p>
          <w:p w:rsidR="00034665" w:rsidRPr="00C61579" w:rsidRDefault="00034665" w:rsidP="0097462F">
            <w:pPr>
              <w:jc w:val="both"/>
              <w:rPr>
                <w:sz w:val="16"/>
                <w:szCs w:val="16"/>
              </w:rPr>
            </w:pPr>
            <w:r w:rsidRPr="00C61579">
              <w:rPr>
                <w:sz w:val="16"/>
                <w:szCs w:val="16"/>
              </w:rPr>
              <w:t>G17, G18, G20, G21, G22</w:t>
            </w:r>
          </w:p>
          <w:p w:rsidR="00034665" w:rsidRPr="00C61579" w:rsidRDefault="00034665" w:rsidP="0097462F">
            <w:pPr>
              <w:jc w:val="both"/>
              <w:rPr>
                <w:sz w:val="16"/>
                <w:szCs w:val="16"/>
              </w:rPr>
            </w:pPr>
          </w:p>
          <w:p w:rsidR="00034665" w:rsidRPr="00C61579" w:rsidRDefault="00034665" w:rsidP="00BA3112">
            <w:pPr>
              <w:numPr>
                <w:ilvl w:val="0"/>
                <w:numId w:val="47"/>
              </w:numPr>
              <w:tabs>
                <w:tab w:val="clear" w:pos="792"/>
                <w:tab w:val="num" w:pos="252"/>
              </w:tabs>
              <w:ind w:left="252" w:hanging="252"/>
              <w:jc w:val="both"/>
              <w:rPr>
                <w:sz w:val="16"/>
                <w:szCs w:val="16"/>
              </w:rPr>
            </w:pPr>
            <w:r w:rsidRPr="00C61579">
              <w:rPr>
                <w:rFonts w:eastAsia="MS Mincho"/>
                <w:sz w:val="16"/>
                <w:szCs w:val="16"/>
                <w:lang w:eastAsia="ja-JP"/>
              </w:rPr>
              <w:t>Adquirir las habilidades analíticas para definir los objetivos de una marca</w:t>
            </w:r>
          </w:p>
          <w:p w:rsidR="00034665" w:rsidRPr="00C61579" w:rsidRDefault="00034665" w:rsidP="00BA3112">
            <w:pPr>
              <w:numPr>
                <w:ilvl w:val="0"/>
                <w:numId w:val="47"/>
              </w:numPr>
              <w:tabs>
                <w:tab w:val="clear" w:pos="792"/>
                <w:tab w:val="num" w:pos="252"/>
              </w:tabs>
              <w:ind w:left="252" w:hanging="252"/>
              <w:jc w:val="both"/>
              <w:rPr>
                <w:sz w:val="16"/>
                <w:szCs w:val="16"/>
              </w:rPr>
            </w:pPr>
            <w:r w:rsidRPr="00C61579">
              <w:rPr>
                <w:rFonts w:eastAsia="MS Mincho"/>
                <w:sz w:val="16"/>
                <w:szCs w:val="16"/>
                <w:lang w:eastAsia="ja-JP"/>
              </w:rPr>
              <w:t>Conocer los procesos de Segmentación de mercados y posicionamiento de productos</w:t>
            </w:r>
          </w:p>
          <w:p w:rsidR="00034665" w:rsidRPr="00C61579" w:rsidRDefault="00034665" w:rsidP="00BA3112">
            <w:pPr>
              <w:numPr>
                <w:ilvl w:val="0"/>
                <w:numId w:val="47"/>
              </w:numPr>
              <w:tabs>
                <w:tab w:val="clear" w:pos="792"/>
                <w:tab w:val="num" w:pos="252"/>
              </w:tabs>
              <w:ind w:left="252" w:hanging="252"/>
              <w:jc w:val="both"/>
              <w:rPr>
                <w:sz w:val="16"/>
                <w:szCs w:val="16"/>
              </w:rPr>
            </w:pPr>
            <w:r w:rsidRPr="00C61579">
              <w:rPr>
                <w:rFonts w:eastAsia="MS Mincho"/>
                <w:sz w:val="16"/>
                <w:szCs w:val="16"/>
                <w:lang w:eastAsia="ja-JP"/>
              </w:rPr>
              <w:t>Adquirir los conocimientos para el desarrollo de un Plan de Marketing</w:t>
            </w:r>
          </w:p>
          <w:p w:rsidR="00034665" w:rsidRPr="00C61579" w:rsidRDefault="00034665" w:rsidP="0097462F">
            <w:pPr>
              <w:tabs>
                <w:tab w:val="num" w:pos="252"/>
              </w:tabs>
              <w:ind w:left="252" w:hanging="252"/>
              <w:jc w:val="both"/>
              <w:rPr>
                <w:sz w:val="16"/>
                <w:szCs w:val="16"/>
              </w:rPr>
            </w:pPr>
          </w:p>
        </w:tc>
        <w:tc>
          <w:tcPr>
            <w:tcW w:w="824" w:type="pct"/>
            <w:tcBorders>
              <w:top w:val="single" w:sz="4" w:space="0" w:color="auto"/>
              <w:left w:val="single" w:sz="4" w:space="0" w:color="auto"/>
              <w:bottom w:val="single" w:sz="4" w:space="0" w:color="auto"/>
              <w:right w:val="single" w:sz="4" w:space="0" w:color="auto"/>
            </w:tcBorders>
          </w:tcPr>
          <w:p w:rsidR="00034665" w:rsidRPr="00C61579" w:rsidRDefault="00034665" w:rsidP="00BA3112">
            <w:pPr>
              <w:numPr>
                <w:ilvl w:val="0"/>
                <w:numId w:val="47"/>
              </w:numPr>
              <w:tabs>
                <w:tab w:val="clear" w:pos="792"/>
                <w:tab w:val="num" w:pos="252"/>
              </w:tabs>
              <w:ind w:left="252" w:hanging="180"/>
              <w:jc w:val="both"/>
              <w:rPr>
                <w:sz w:val="16"/>
                <w:szCs w:val="16"/>
              </w:rPr>
            </w:pPr>
            <w:r w:rsidRPr="00C61579">
              <w:rPr>
                <w:sz w:val="16"/>
                <w:szCs w:val="16"/>
              </w:rPr>
              <w:t>Análisis de segmentación de mercados</w:t>
            </w:r>
          </w:p>
          <w:p w:rsidR="00034665" w:rsidRPr="00C61579" w:rsidRDefault="00034665" w:rsidP="00BA3112">
            <w:pPr>
              <w:numPr>
                <w:ilvl w:val="0"/>
                <w:numId w:val="47"/>
              </w:numPr>
              <w:tabs>
                <w:tab w:val="clear" w:pos="792"/>
                <w:tab w:val="num" w:pos="252"/>
              </w:tabs>
              <w:ind w:left="252" w:hanging="180"/>
              <w:jc w:val="both"/>
              <w:rPr>
                <w:sz w:val="16"/>
                <w:szCs w:val="16"/>
              </w:rPr>
            </w:pPr>
            <w:r w:rsidRPr="00C61579">
              <w:rPr>
                <w:sz w:val="16"/>
                <w:szCs w:val="16"/>
              </w:rPr>
              <w:t>Estrategias de posicionamiento</w:t>
            </w:r>
          </w:p>
          <w:p w:rsidR="00034665" w:rsidRPr="00C61579" w:rsidRDefault="00034665" w:rsidP="00BA3112">
            <w:pPr>
              <w:numPr>
                <w:ilvl w:val="0"/>
                <w:numId w:val="47"/>
              </w:numPr>
              <w:tabs>
                <w:tab w:val="clear" w:pos="792"/>
                <w:tab w:val="num" w:pos="252"/>
              </w:tabs>
              <w:ind w:left="252" w:hanging="180"/>
              <w:jc w:val="both"/>
              <w:rPr>
                <w:sz w:val="16"/>
                <w:szCs w:val="16"/>
              </w:rPr>
            </w:pPr>
            <w:r w:rsidRPr="00C61579">
              <w:rPr>
                <w:sz w:val="16"/>
                <w:szCs w:val="16"/>
              </w:rPr>
              <w:t>Estrategias a lo largo del ciclo de vida de un producto</w:t>
            </w:r>
          </w:p>
          <w:p w:rsidR="00034665" w:rsidRPr="00C61579" w:rsidRDefault="00034665" w:rsidP="00BA3112">
            <w:pPr>
              <w:numPr>
                <w:ilvl w:val="0"/>
                <w:numId w:val="47"/>
              </w:numPr>
              <w:tabs>
                <w:tab w:val="clear" w:pos="792"/>
                <w:tab w:val="num" w:pos="252"/>
              </w:tabs>
              <w:ind w:left="252" w:hanging="180"/>
              <w:jc w:val="both"/>
              <w:rPr>
                <w:sz w:val="16"/>
                <w:szCs w:val="16"/>
              </w:rPr>
            </w:pPr>
            <w:r w:rsidRPr="00C61579">
              <w:rPr>
                <w:sz w:val="16"/>
                <w:szCs w:val="16"/>
              </w:rPr>
              <w:t>Estrategias para mercados internacionales</w:t>
            </w:r>
          </w:p>
          <w:p w:rsidR="00034665" w:rsidRPr="00C61579" w:rsidRDefault="00034665" w:rsidP="00BA3112">
            <w:pPr>
              <w:numPr>
                <w:ilvl w:val="0"/>
                <w:numId w:val="47"/>
              </w:numPr>
              <w:tabs>
                <w:tab w:val="clear" w:pos="792"/>
                <w:tab w:val="num" w:pos="252"/>
              </w:tabs>
              <w:ind w:left="252" w:hanging="180"/>
              <w:jc w:val="both"/>
              <w:rPr>
                <w:sz w:val="16"/>
                <w:szCs w:val="16"/>
              </w:rPr>
            </w:pPr>
            <w:r w:rsidRPr="00C61579">
              <w:rPr>
                <w:sz w:val="16"/>
                <w:szCs w:val="16"/>
              </w:rPr>
              <w:t>El plan de marketing</w:t>
            </w:r>
          </w:p>
          <w:p w:rsidR="00034665" w:rsidRPr="00C61579" w:rsidRDefault="00034665" w:rsidP="00BA3112">
            <w:pPr>
              <w:numPr>
                <w:ilvl w:val="0"/>
                <w:numId w:val="47"/>
              </w:numPr>
              <w:tabs>
                <w:tab w:val="clear" w:pos="792"/>
                <w:tab w:val="num" w:pos="252"/>
              </w:tabs>
              <w:ind w:left="252" w:hanging="180"/>
              <w:jc w:val="both"/>
              <w:rPr>
                <w:sz w:val="16"/>
                <w:szCs w:val="16"/>
              </w:rPr>
            </w:pPr>
            <w:r w:rsidRPr="00C61579">
              <w:rPr>
                <w:sz w:val="16"/>
                <w:szCs w:val="16"/>
              </w:rPr>
              <w:t>Estrategias de producto, línea de producto, marca, precios, comunicación y distribución</w:t>
            </w:r>
          </w:p>
        </w:tc>
        <w:tc>
          <w:tcPr>
            <w:tcW w:w="1290"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t xml:space="preserve">Actividades formativas dentro del aula: Discusión de Casos de estudio,  Análisis de material de lectura, Ejercicios en clase. Presentaciones y discusión de planes de marketing. </w:t>
            </w:r>
          </w:p>
          <w:p w:rsidR="00034665" w:rsidRPr="00C61579" w:rsidRDefault="00034665" w:rsidP="0097462F">
            <w:pPr>
              <w:pStyle w:val="Encabezado"/>
              <w:tabs>
                <w:tab w:val="clear" w:pos="4252"/>
                <w:tab w:val="clear" w:pos="8504"/>
              </w:tabs>
              <w:ind w:left="72"/>
              <w:jc w:val="both"/>
              <w:rPr>
                <w:rFonts w:ascii="Verdana" w:hAnsi="Verdana" w:cs="Arial"/>
                <w:sz w:val="16"/>
                <w:szCs w:val="16"/>
                <w:lang w:val="es-ES"/>
              </w:rPr>
            </w:pPr>
          </w:p>
          <w:p w:rsidR="00034665" w:rsidRPr="00C61579" w:rsidRDefault="00034665" w:rsidP="0097462F">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t xml:space="preserve">Actividades formativas fuera del aula: </w:t>
            </w:r>
            <w:r w:rsidRPr="00C61579">
              <w:rPr>
                <w:rFonts w:ascii="Verdana" w:hAnsi="Verdana" w:cs="Arial"/>
                <w:bCs/>
                <w:sz w:val="16"/>
                <w:szCs w:val="16"/>
                <w:lang w:val="es-ES"/>
              </w:rPr>
              <w:t xml:space="preserve">Lecturas, Trabajos de campo, Preparación de casos de estudio y planes de marketing </w:t>
            </w:r>
          </w:p>
          <w:p w:rsidR="00034665" w:rsidRPr="00C61579" w:rsidRDefault="00034665" w:rsidP="0097462F">
            <w:pPr>
              <w:ind w:left="72"/>
              <w:jc w:val="both"/>
              <w:rPr>
                <w:sz w:val="16"/>
                <w:szCs w:val="16"/>
              </w:rPr>
            </w:pPr>
          </w:p>
        </w:tc>
        <w:tc>
          <w:tcPr>
            <w:tcW w:w="54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BA3112">
            <w:pPr>
              <w:numPr>
                <w:ilvl w:val="0"/>
                <w:numId w:val="46"/>
              </w:numPr>
              <w:tabs>
                <w:tab w:val="clear" w:pos="720"/>
                <w:tab w:val="num" w:pos="252"/>
              </w:tabs>
              <w:ind w:left="252" w:hanging="180"/>
              <w:jc w:val="both"/>
              <w:rPr>
                <w:sz w:val="16"/>
                <w:szCs w:val="16"/>
              </w:rPr>
            </w:pPr>
            <w:r w:rsidRPr="00C61579">
              <w:rPr>
                <w:sz w:val="16"/>
                <w:szCs w:val="16"/>
              </w:rPr>
              <w:t>Examen final</w:t>
            </w:r>
          </w:p>
          <w:p w:rsidR="00034665" w:rsidRPr="00C61579" w:rsidRDefault="00034665" w:rsidP="00BA3112">
            <w:pPr>
              <w:numPr>
                <w:ilvl w:val="0"/>
                <w:numId w:val="46"/>
              </w:numPr>
              <w:tabs>
                <w:tab w:val="clear" w:pos="720"/>
                <w:tab w:val="num" w:pos="252"/>
              </w:tabs>
              <w:ind w:left="252" w:hanging="180"/>
              <w:jc w:val="both"/>
              <w:rPr>
                <w:sz w:val="16"/>
                <w:szCs w:val="16"/>
              </w:rPr>
            </w:pPr>
            <w:r w:rsidRPr="00C61579">
              <w:rPr>
                <w:sz w:val="16"/>
                <w:szCs w:val="16"/>
              </w:rPr>
              <w:t>Participación activa en las sesiones de discusión de temas y casos</w:t>
            </w:r>
          </w:p>
          <w:p w:rsidR="00034665" w:rsidRPr="00C61579" w:rsidRDefault="00034665" w:rsidP="00BA3112">
            <w:pPr>
              <w:numPr>
                <w:ilvl w:val="0"/>
                <w:numId w:val="46"/>
              </w:numPr>
              <w:tabs>
                <w:tab w:val="clear" w:pos="720"/>
                <w:tab w:val="num" w:pos="252"/>
              </w:tabs>
              <w:ind w:left="252" w:hanging="180"/>
              <w:jc w:val="both"/>
              <w:rPr>
                <w:sz w:val="16"/>
                <w:szCs w:val="16"/>
              </w:rPr>
            </w:pPr>
            <w:r w:rsidRPr="00C61579">
              <w:rPr>
                <w:sz w:val="16"/>
                <w:szCs w:val="16"/>
              </w:rPr>
              <w:t>Trabajo final: plan de marketing de un producto o servicio</w:t>
            </w:r>
          </w:p>
          <w:p w:rsidR="00034665" w:rsidRPr="00C61579" w:rsidRDefault="00034665" w:rsidP="00BA3112">
            <w:pPr>
              <w:numPr>
                <w:ilvl w:val="0"/>
                <w:numId w:val="46"/>
              </w:numPr>
              <w:tabs>
                <w:tab w:val="clear" w:pos="720"/>
                <w:tab w:val="num" w:pos="252"/>
              </w:tabs>
              <w:ind w:left="252" w:hanging="180"/>
              <w:jc w:val="both"/>
              <w:rPr>
                <w:sz w:val="16"/>
                <w:szCs w:val="16"/>
              </w:rPr>
            </w:pPr>
            <w:r w:rsidRPr="00C61579">
              <w:rPr>
                <w:sz w:val="16"/>
                <w:szCs w:val="16"/>
              </w:rPr>
              <w:t>Presentación en público del plan</w:t>
            </w:r>
          </w:p>
          <w:p w:rsidR="00034665" w:rsidRPr="00C61579" w:rsidRDefault="00034665" w:rsidP="0097462F">
            <w:pPr>
              <w:ind w:left="360"/>
              <w:jc w:val="both"/>
              <w:rPr>
                <w:sz w:val="16"/>
                <w:szCs w:val="16"/>
              </w:rPr>
            </w:pPr>
          </w:p>
        </w:tc>
      </w:tr>
      <w:tr w:rsidR="00034665" w:rsidRPr="00C61579">
        <w:trPr>
          <w:cantSplit/>
          <w:trHeight w:val="828"/>
        </w:trPr>
        <w:tc>
          <w:tcPr>
            <w:tcW w:w="263"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lastRenderedPageBreak/>
              <w:t>3-4</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2</w:t>
            </w:r>
          </w:p>
        </w:tc>
        <w:tc>
          <w:tcPr>
            <w:tcW w:w="540"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Dirección de Operaciones</w:t>
            </w:r>
          </w:p>
        </w:tc>
        <w:tc>
          <w:tcPr>
            <w:tcW w:w="264"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5</w:t>
            </w:r>
          </w:p>
        </w:tc>
        <w:tc>
          <w:tcPr>
            <w:tcW w:w="86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G10, G11, G5</w:t>
            </w:r>
          </w:p>
          <w:p w:rsidR="00034665" w:rsidRPr="00C61579" w:rsidRDefault="00034665" w:rsidP="0097462F">
            <w:pPr>
              <w:jc w:val="both"/>
              <w:rPr>
                <w:sz w:val="16"/>
                <w:szCs w:val="16"/>
              </w:rPr>
            </w:pPr>
            <w:r w:rsidRPr="00C61579">
              <w:rPr>
                <w:sz w:val="16"/>
                <w:szCs w:val="16"/>
              </w:rPr>
              <w:t>G13,G15,G20,G21</w:t>
            </w:r>
          </w:p>
          <w:p w:rsidR="00034665" w:rsidRPr="00C61579" w:rsidRDefault="00034665" w:rsidP="0097462F">
            <w:pPr>
              <w:jc w:val="both"/>
              <w:rPr>
                <w:sz w:val="16"/>
                <w:szCs w:val="16"/>
              </w:rPr>
            </w:pPr>
          </w:p>
          <w:p w:rsidR="00034665" w:rsidRPr="00C61579" w:rsidRDefault="00034665" w:rsidP="0097462F">
            <w:pPr>
              <w:jc w:val="both"/>
              <w:rPr>
                <w:sz w:val="16"/>
                <w:szCs w:val="16"/>
              </w:rPr>
            </w:pPr>
            <w:r w:rsidRPr="00C61579">
              <w:rPr>
                <w:sz w:val="16"/>
                <w:szCs w:val="16"/>
              </w:rPr>
              <w:t xml:space="preserve">Introducir al estudiante a las diferentes actividades de producción y de operaciones que realizan las empresas e instituciones. Examinar </w:t>
            </w:r>
            <w:proofErr w:type="spellStart"/>
            <w:r w:rsidRPr="00C61579">
              <w:rPr>
                <w:sz w:val="16"/>
                <w:szCs w:val="16"/>
              </w:rPr>
              <w:t>como</w:t>
            </w:r>
            <w:proofErr w:type="spellEnd"/>
            <w:r w:rsidRPr="00C61579">
              <w:rPr>
                <w:sz w:val="16"/>
                <w:szCs w:val="16"/>
              </w:rPr>
              <w:t xml:space="preserve"> se realizan las decisiones tanto estratégicas como tácticas sobre el funcionamiento de las empresas.</w:t>
            </w:r>
          </w:p>
        </w:tc>
        <w:tc>
          <w:tcPr>
            <w:tcW w:w="824" w:type="pct"/>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Introducción a la dirección de la producción.  Diseño de procesos y planificación de la capacidad a largo plazo.  Localización de las plantas de producción. Gestión de la calidad. Gestión del inventario. El caso del JIT.  Planificación agregada.  Planificación de les necesidades de materiales (MRP) y de capacidad (CRP).  Técnicas de programación a corto plazo</w:t>
            </w:r>
          </w:p>
        </w:tc>
        <w:tc>
          <w:tcPr>
            <w:tcW w:w="1290"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Estudio de casos sobre las operaciones de las empresas.  Presentaciones sobre buenas prácticas.  Presentación de trabajos por alumnos</w:t>
            </w:r>
          </w:p>
        </w:tc>
        <w:tc>
          <w:tcPr>
            <w:tcW w:w="54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Trabajos en clase y examen final</w:t>
            </w:r>
          </w:p>
        </w:tc>
      </w:tr>
      <w:tr w:rsidR="00034665" w:rsidRPr="00C61579">
        <w:trPr>
          <w:cantSplit/>
          <w:trHeight w:val="828"/>
        </w:trPr>
        <w:tc>
          <w:tcPr>
            <w:tcW w:w="263"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3-4</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2</w:t>
            </w:r>
          </w:p>
        </w:tc>
        <w:tc>
          <w:tcPr>
            <w:tcW w:w="540"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Dirección Financiera II</w:t>
            </w:r>
          </w:p>
        </w:tc>
        <w:tc>
          <w:tcPr>
            <w:tcW w:w="264"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5</w:t>
            </w:r>
          </w:p>
        </w:tc>
        <w:tc>
          <w:tcPr>
            <w:tcW w:w="86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G1, G7, G9, G10, G11</w:t>
            </w:r>
          </w:p>
          <w:p w:rsidR="00034665" w:rsidRPr="00C61579" w:rsidRDefault="00034665" w:rsidP="0097462F">
            <w:pPr>
              <w:jc w:val="both"/>
              <w:rPr>
                <w:sz w:val="16"/>
                <w:szCs w:val="16"/>
              </w:rPr>
            </w:pPr>
            <w:r w:rsidRPr="00C61579">
              <w:rPr>
                <w:sz w:val="16"/>
                <w:szCs w:val="16"/>
              </w:rPr>
              <w:t>G17, G18, G19, G20</w:t>
            </w:r>
          </w:p>
          <w:p w:rsidR="00034665" w:rsidRPr="00C61579" w:rsidRDefault="00034665" w:rsidP="0097462F">
            <w:pPr>
              <w:jc w:val="both"/>
              <w:rPr>
                <w:sz w:val="16"/>
                <w:szCs w:val="16"/>
              </w:rPr>
            </w:pPr>
            <w:r w:rsidRPr="00C61579">
              <w:rPr>
                <w:sz w:val="16"/>
                <w:szCs w:val="16"/>
              </w:rPr>
              <w:t>El estudiante se familiarizará con los problemas de financiación de la empresa a costo y a largo plazo.</w:t>
            </w:r>
          </w:p>
        </w:tc>
        <w:tc>
          <w:tcPr>
            <w:tcW w:w="824" w:type="pct"/>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 xml:space="preserve">Estructura de financiación. Políticas financieras a corto y largo plazo. El coste del capital: combinación de riesgo y rentabilidad. El teorema de </w:t>
            </w:r>
            <w:proofErr w:type="spellStart"/>
            <w:r w:rsidRPr="00C61579">
              <w:rPr>
                <w:sz w:val="16"/>
                <w:szCs w:val="16"/>
              </w:rPr>
              <w:t>Modigliani</w:t>
            </w:r>
            <w:proofErr w:type="spellEnd"/>
            <w:r w:rsidRPr="00C61579">
              <w:rPr>
                <w:sz w:val="16"/>
                <w:szCs w:val="16"/>
              </w:rPr>
              <w:t>-Miller y la estructura financiera óptima.</w:t>
            </w:r>
          </w:p>
        </w:tc>
        <w:tc>
          <w:tcPr>
            <w:tcW w:w="1290"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Dentro del aula: 1) Clases magistrales, 2) Seminarios, 3)Tutorías presenciales</w:t>
            </w:r>
          </w:p>
          <w:p w:rsidR="00034665" w:rsidRPr="00C61579" w:rsidRDefault="00034665" w:rsidP="0097462F">
            <w:pPr>
              <w:jc w:val="both"/>
              <w:rPr>
                <w:sz w:val="16"/>
                <w:szCs w:val="16"/>
              </w:rPr>
            </w:pPr>
            <w:r w:rsidRPr="00C61579">
              <w:rPr>
                <w:sz w:val="16"/>
                <w:szCs w:val="16"/>
              </w:rPr>
              <w:t>Fuera del aula: 4)Trabajo en grupo, 5) Trabajo individual, 6) Prácticas externas 7) Estudio personal</w:t>
            </w:r>
          </w:p>
        </w:tc>
        <w:tc>
          <w:tcPr>
            <w:tcW w:w="54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034665" w:rsidRPr="00C61579">
        <w:trPr>
          <w:cantSplit/>
          <w:trHeight w:val="828"/>
        </w:trPr>
        <w:tc>
          <w:tcPr>
            <w:tcW w:w="263"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lastRenderedPageBreak/>
              <w:t>3-4</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2</w:t>
            </w:r>
          </w:p>
        </w:tc>
        <w:tc>
          <w:tcPr>
            <w:tcW w:w="540"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Dirección estratégica I</w:t>
            </w:r>
          </w:p>
        </w:tc>
        <w:tc>
          <w:tcPr>
            <w:tcW w:w="264"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5</w:t>
            </w:r>
          </w:p>
        </w:tc>
        <w:tc>
          <w:tcPr>
            <w:tcW w:w="86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lang w:val="en-GB"/>
              </w:rPr>
            </w:pPr>
            <w:r w:rsidRPr="00C61579">
              <w:rPr>
                <w:sz w:val="16"/>
                <w:szCs w:val="16"/>
                <w:lang w:val="en-GB"/>
              </w:rPr>
              <w:t>G1, G2, G3, G6, G7, G8, G9, G10, G11</w:t>
            </w:r>
          </w:p>
          <w:p w:rsidR="00034665" w:rsidRPr="00C61579" w:rsidRDefault="00034665" w:rsidP="0097462F">
            <w:pPr>
              <w:jc w:val="both"/>
              <w:rPr>
                <w:sz w:val="16"/>
                <w:szCs w:val="16"/>
                <w:lang w:val="en-GB"/>
              </w:rPr>
            </w:pPr>
            <w:r w:rsidRPr="00C61579">
              <w:rPr>
                <w:sz w:val="16"/>
                <w:szCs w:val="16"/>
                <w:lang w:val="en-GB"/>
              </w:rPr>
              <w:t xml:space="preserve">G17, G18, G20, G21, </w:t>
            </w:r>
          </w:p>
          <w:p w:rsidR="00034665" w:rsidRPr="00C61579" w:rsidRDefault="00034665" w:rsidP="0097462F">
            <w:pPr>
              <w:jc w:val="both"/>
              <w:rPr>
                <w:sz w:val="16"/>
                <w:szCs w:val="16"/>
                <w:lang w:val="en-GB"/>
              </w:rPr>
            </w:pPr>
          </w:p>
          <w:p w:rsidR="00034665" w:rsidRPr="00C61579" w:rsidRDefault="00034665" w:rsidP="0097462F">
            <w:pPr>
              <w:jc w:val="both"/>
              <w:rPr>
                <w:sz w:val="16"/>
                <w:szCs w:val="16"/>
              </w:rPr>
            </w:pPr>
            <w:r w:rsidRPr="00C61579">
              <w:rPr>
                <w:sz w:val="16"/>
                <w:szCs w:val="16"/>
              </w:rPr>
              <w:t>La asignatura permitirá al alumno entender los principales problemas estratégicos de la empresa.</w:t>
            </w:r>
          </w:p>
          <w:p w:rsidR="00034665" w:rsidRPr="00C61579" w:rsidRDefault="00034665" w:rsidP="0097462F">
            <w:pPr>
              <w:jc w:val="both"/>
              <w:rPr>
                <w:sz w:val="16"/>
                <w:szCs w:val="16"/>
              </w:rPr>
            </w:pPr>
            <w:r w:rsidRPr="00C61579">
              <w:rPr>
                <w:sz w:val="16"/>
                <w:szCs w:val="16"/>
              </w:rPr>
              <w:t>La asignatura permitirá a los alumnos consolidar los conocimientos de teoría de juegos y de microeconomía y aplicarlos a la estrategia empresarial.</w:t>
            </w:r>
          </w:p>
          <w:p w:rsidR="00034665" w:rsidRPr="00C61579" w:rsidRDefault="00034665" w:rsidP="0097462F">
            <w:pPr>
              <w:jc w:val="both"/>
              <w:rPr>
                <w:sz w:val="16"/>
                <w:szCs w:val="16"/>
              </w:rPr>
            </w:pPr>
            <w:r w:rsidRPr="00C61579">
              <w:rPr>
                <w:sz w:val="16"/>
                <w:szCs w:val="16"/>
              </w:rPr>
              <w:t>La asignatura fomentará a través del uso intensivo del método del caso, el trabajo en grupo, las habilidades de expresión oral y escrita.</w:t>
            </w:r>
          </w:p>
          <w:p w:rsidR="00034665" w:rsidRPr="00C61579" w:rsidRDefault="00034665" w:rsidP="0097462F">
            <w:pPr>
              <w:jc w:val="both"/>
              <w:rPr>
                <w:sz w:val="16"/>
                <w:szCs w:val="16"/>
              </w:rPr>
            </w:pPr>
          </w:p>
        </w:tc>
        <w:tc>
          <w:tcPr>
            <w:tcW w:w="824" w:type="pct"/>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Introducción: ¿Por qué estudiar estrategia? Los límites horizontales y verticales de la empresa. La diversificación y las fusiones empresariales. Estructura de mercados y competencia. Competencia dinámica. El compromiso estratégico. La amenaza de entrada al mercado. Análisis industrial. Posicionamiento estratégico y la ventaja competitiva. El sostenimiento de la ventaja competitiva.</w:t>
            </w:r>
          </w:p>
        </w:tc>
        <w:tc>
          <w:tcPr>
            <w:tcW w:w="1290"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 xml:space="preserve">Combinación de las clases magistrales con un uso intensivo del método del caso. Se analizarán ocho casos de empresa que rapasen los principales problemas estratégicos analizados en la parte teórica de la asignatura. </w:t>
            </w:r>
          </w:p>
          <w:p w:rsidR="00034665" w:rsidRPr="00C61579" w:rsidRDefault="00034665" w:rsidP="0097462F">
            <w:pPr>
              <w:jc w:val="both"/>
              <w:rPr>
                <w:sz w:val="16"/>
                <w:szCs w:val="16"/>
              </w:rPr>
            </w:pPr>
          </w:p>
          <w:p w:rsidR="00034665" w:rsidRPr="00C61579" w:rsidRDefault="00034665" w:rsidP="0097462F">
            <w:pPr>
              <w:jc w:val="both"/>
              <w:rPr>
                <w:sz w:val="16"/>
                <w:szCs w:val="16"/>
              </w:rPr>
            </w:pPr>
          </w:p>
          <w:p w:rsidR="00034665" w:rsidRPr="00C61579" w:rsidRDefault="00034665" w:rsidP="0097462F">
            <w:pPr>
              <w:jc w:val="both"/>
              <w:rPr>
                <w:sz w:val="16"/>
                <w:szCs w:val="16"/>
              </w:rPr>
            </w:pPr>
          </w:p>
        </w:tc>
        <w:tc>
          <w:tcPr>
            <w:tcW w:w="54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Asignatura donde el peso del examen teórico debe ser muy similar al peso de los casos presentados en clase, donde se valoraran tanto las habilidades analíticas del alumno, como su capacidad de expresión y presentación, así como la de participación activa en clase.</w:t>
            </w:r>
          </w:p>
        </w:tc>
      </w:tr>
      <w:tr w:rsidR="00034665" w:rsidRPr="00C61579">
        <w:trPr>
          <w:cantSplit/>
          <w:trHeight w:val="828"/>
        </w:trPr>
        <w:tc>
          <w:tcPr>
            <w:tcW w:w="263"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3-4</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3</w:t>
            </w:r>
          </w:p>
          <w:p w:rsidR="00034665" w:rsidRPr="00C61579" w:rsidRDefault="00034665" w:rsidP="0097462F">
            <w:pPr>
              <w:jc w:val="both"/>
              <w:rPr>
                <w:sz w:val="16"/>
                <w:szCs w:val="16"/>
              </w:rPr>
            </w:pPr>
          </w:p>
        </w:tc>
        <w:tc>
          <w:tcPr>
            <w:tcW w:w="540"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 xml:space="preserve">Contabilidad Financiera </w:t>
            </w:r>
          </w:p>
        </w:tc>
        <w:tc>
          <w:tcPr>
            <w:tcW w:w="264"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5</w:t>
            </w:r>
          </w:p>
        </w:tc>
        <w:tc>
          <w:tcPr>
            <w:tcW w:w="86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ind w:left="360"/>
              <w:jc w:val="both"/>
              <w:rPr>
                <w:sz w:val="16"/>
                <w:szCs w:val="16"/>
              </w:rPr>
            </w:pPr>
            <w:r w:rsidRPr="00C61579">
              <w:rPr>
                <w:sz w:val="16"/>
                <w:szCs w:val="16"/>
              </w:rPr>
              <w:t>G1,G2,G9, G10, G11</w:t>
            </w:r>
          </w:p>
          <w:p w:rsidR="00034665" w:rsidRPr="00C61579" w:rsidRDefault="00034665" w:rsidP="0097462F">
            <w:pPr>
              <w:ind w:left="360"/>
              <w:jc w:val="both"/>
              <w:rPr>
                <w:sz w:val="16"/>
                <w:szCs w:val="16"/>
              </w:rPr>
            </w:pPr>
            <w:r w:rsidRPr="00C61579">
              <w:rPr>
                <w:sz w:val="16"/>
                <w:szCs w:val="16"/>
              </w:rPr>
              <w:t>G13,G14,G17</w:t>
            </w:r>
          </w:p>
          <w:p w:rsidR="00034665" w:rsidRPr="00C61579" w:rsidRDefault="00034665" w:rsidP="0097462F">
            <w:pPr>
              <w:ind w:left="360"/>
              <w:jc w:val="both"/>
              <w:rPr>
                <w:sz w:val="16"/>
                <w:szCs w:val="16"/>
              </w:rPr>
            </w:pPr>
            <w:r w:rsidRPr="00C61579">
              <w:rPr>
                <w:sz w:val="16"/>
                <w:szCs w:val="16"/>
              </w:rPr>
              <w:t xml:space="preserve">Conocimiento de las diferentes legislaciones: PGC, PGC pymes, </w:t>
            </w:r>
            <w:proofErr w:type="spellStart"/>
            <w:r w:rsidRPr="00C61579">
              <w:rPr>
                <w:sz w:val="16"/>
                <w:szCs w:val="16"/>
              </w:rPr>
              <w:t>NICs</w:t>
            </w:r>
            <w:proofErr w:type="spellEnd"/>
            <w:r w:rsidRPr="00C61579">
              <w:rPr>
                <w:sz w:val="16"/>
                <w:szCs w:val="16"/>
              </w:rPr>
              <w:t>.</w:t>
            </w:r>
          </w:p>
          <w:p w:rsidR="00034665" w:rsidRPr="00C61579" w:rsidRDefault="00034665" w:rsidP="0097462F">
            <w:pPr>
              <w:ind w:left="360"/>
              <w:jc w:val="both"/>
              <w:rPr>
                <w:sz w:val="16"/>
                <w:szCs w:val="16"/>
              </w:rPr>
            </w:pPr>
            <w:r w:rsidRPr="00C61579">
              <w:rPr>
                <w:sz w:val="16"/>
                <w:szCs w:val="16"/>
              </w:rPr>
              <w:t>Capacidad para contabilizar la gran mayoría de transacciones económicas.</w:t>
            </w:r>
          </w:p>
        </w:tc>
        <w:tc>
          <w:tcPr>
            <w:tcW w:w="824" w:type="pct"/>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Estudio del funcionamiento Plan General de Contabilidad vigente. PGC Pymes.</w:t>
            </w:r>
          </w:p>
          <w:p w:rsidR="00034665" w:rsidRPr="00C61579" w:rsidRDefault="00034665" w:rsidP="0097462F">
            <w:pPr>
              <w:jc w:val="both"/>
              <w:rPr>
                <w:sz w:val="16"/>
                <w:szCs w:val="16"/>
              </w:rPr>
            </w:pPr>
          </w:p>
        </w:tc>
        <w:tc>
          <w:tcPr>
            <w:tcW w:w="1290"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Dentro del aula: 1) Clases magistrales, 2) Seminarios, 3)Tutorías presenciales</w:t>
            </w:r>
          </w:p>
          <w:p w:rsidR="00034665" w:rsidRPr="00C61579" w:rsidRDefault="00034665" w:rsidP="0097462F">
            <w:pPr>
              <w:jc w:val="both"/>
              <w:rPr>
                <w:sz w:val="16"/>
                <w:szCs w:val="16"/>
              </w:rPr>
            </w:pPr>
            <w:r w:rsidRPr="00C61579">
              <w:rPr>
                <w:sz w:val="16"/>
                <w:szCs w:val="16"/>
              </w:rPr>
              <w:t>Fuera del aula  7) Estudio personal</w:t>
            </w:r>
          </w:p>
        </w:tc>
        <w:tc>
          <w:tcPr>
            <w:tcW w:w="54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1) Participación en las actividades planteadas dentro del aula, 2) Exámenes,</w:t>
            </w:r>
          </w:p>
        </w:tc>
      </w:tr>
      <w:tr w:rsidR="00034665" w:rsidRPr="00C61579">
        <w:trPr>
          <w:cantSplit/>
          <w:trHeight w:val="828"/>
        </w:trPr>
        <w:tc>
          <w:tcPr>
            <w:tcW w:w="263"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lastRenderedPageBreak/>
              <w:t>3-4</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3</w:t>
            </w:r>
          </w:p>
        </w:tc>
        <w:tc>
          <w:tcPr>
            <w:tcW w:w="540"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Dirección estratégica II</w:t>
            </w:r>
          </w:p>
        </w:tc>
        <w:tc>
          <w:tcPr>
            <w:tcW w:w="264"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5</w:t>
            </w:r>
          </w:p>
        </w:tc>
        <w:tc>
          <w:tcPr>
            <w:tcW w:w="86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G1, G2, G3, G6, G7, G8, G9, G10, G11</w:t>
            </w:r>
          </w:p>
          <w:p w:rsidR="00034665" w:rsidRPr="00C61579" w:rsidRDefault="00034665" w:rsidP="0097462F">
            <w:pPr>
              <w:jc w:val="both"/>
              <w:rPr>
                <w:sz w:val="16"/>
                <w:szCs w:val="16"/>
              </w:rPr>
            </w:pPr>
            <w:r w:rsidRPr="00C61579">
              <w:rPr>
                <w:sz w:val="16"/>
                <w:szCs w:val="16"/>
              </w:rPr>
              <w:t>G17, G18, G20, G21, G22</w:t>
            </w:r>
          </w:p>
          <w:p w:rsidR="00034665" w:rsidRPr="00C61579" w:rsidRDefault="00034665" w:rsidP="0097462F">
            <w:pPr>
              <w:jc w:val="both"/>
              <w:rPr>
                <w:sz w:val="16"/>
                <w:szCs w:val="16"/>
              </w:rPr>
            </w:pPr>
          </w:p>
          <w:p w:rsidR="00034665" w:rsidRPr="00C61579" w:rsidRDefault="00034665" w:rsidP="0097462F">
            <w:pPr>
              <w:jc w:val="both"/>
              <w:rPr>
                <w:sz w:val="16"/>
                <w:szCs w:val="16"/>
              </w:rPr>
            </w:pPr>
            <w:r w:rsidRPr="00C61579">
              <w:rPr>
                <w:sz w:val="16"/>
                <w:szCs w:val="16"/>
              </w:rPr>
              <w:t>La asignatura permitirá al alumno profundizar en los conceptos clave de la dirección estrategia. La asignatura  se centrará en el método del caso fomentando por tanto  el trabajo en grupo, las habilidades de expresión oral y escrita. Además, se enfrentara a los alumnos a problemas de empresas reales, y se espera que desarrollen su capacidad para diseñar planes estratégicos</w:t>
            </w:r>
          </w:p>
        </w:tc>
        <w:tc>
          <w:tcPr>
            <w:tcW w:w="824" w:type="pct"/>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I) Naturaleza y fuentes de la ventaja competitiva: Posicionamiento: ventaja en costes y ventaja en diferenciación. La naturaleza y fuentes de la ventaja en costes y sus riesgos. Análisis de la ventaja de diferenciación con respecto a la demanda y a la oferta. III) La estratégica y el entorno. Estrategias para industrias emergentes y para industrias maduras. IV) La implementación de la estrategia.</w:t>
            </w:r>
          </w:p>
        </w:tc>
        <w:tc>
          <w:tcPr>
            <w:tcW w:w="1290"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 xml:space="preserve">Combinación de las clases magistrales con un uso intensivo del método del caso. Se analizarán ocho casos de empresa que rapasen los principales problemas estratégicos analizados en la parte teórica de la asignatura. </w:t>
            </w:r>
          </w:p>
          <w:p w:rsidR="00034665" w:rsidRPr="00C61579" w:rsidRDefault="00034665" w:rsidP="0097462F">
            <w:pPr>
              <w:jc w:val="both"/>
              <w:rPr>
                <w:sz w:val="16"/>
                <w:szCs w:val="16"/>
              </w:rPr>
            </w:pPr>
          </w:p>
          <w:p w:rsidR="00034665" w:rsidRPr="00C61579" w:rsidRDefault="00034665" w:rsidP="0097462F">
            <w:pPr>
              <w:jc w:val="both"/>
              <w:rPr>
                <w:sz w:val="16"/>
                <w:szCs w:val="16"/>
              </w:rPr>
            </w:pPr>
          </w:p>
        </w:tc>
        <w:tc>
          <w:tcPr>
            <w:tcW w:w="54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jc w:val="both"/>
              <w:rPr>
                <w:sz w:val="16"/>
                <w:szCs w:val="16"/>
              </w:rPr>
            </w:pPr>
            <w:r w:rsidRPr="00C61579">
              <w:rPr>
                <w:sz w:val="16"/>
                <w:szCs w:val="16"/>
              </w:rPr>
              <w:t>Aunque, la evaluación debe depender de un examen teórico de la asignatura y de una parte aplicada (discusión de casos, y diseño de planes estratégicos). El peso de la parte aplicada de la asignatura es en este curso mayor que en la curso de DE I.</w:t>
            </w:r>
          </w:p>
          <w:p w:rsidR="00034665" w:rsidRPr="00C61579" w:rsidRDefault="00034665" w:rsidP="0097462F">
            <w:pPr>
              <w:jc w:val="both"/>
              <w:rPr>
                <w:sz w:val="16"/>
                <w:szCs w:val="16"/>
              </w:rPr>
            </w:pPr>
          </w:p>
        </w:tc>
      </w:tr>
      <w:tr w:rsidR="00034665" w:rsidRPr="00C61579">
        <w:trPr>
          <w:cantSplit/>
          <w:trHeight w:val="7360"/>
        </w:trPr>
        <w:tc>
          <w:tcPr>
            <w:tcW w:w="263"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lastRenderedPageBreak/>
              <w:t>3-4</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3</w:t>
            </w:r>
          </w:p>
        </w:tc>
        <w:tc>
          <w:tcPr>
            <w:tcW w:w="540"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Régimen Fiscal de la Empresa</w:t>
            </w:r>
          </w:p>
        </w:tc>
        <w:tc>
          <w:tcPr>
            <w:tcW w:w="264" w:type="pct"/>
            <w:tcBorders>
              <w:top w:val="single" w:sz="4" w:space="0" w:color="auto"/>
              <w:left w:val="single" w:sz="4" w:space="0" w:color="auto"/>
              <w:bottom w:val="single" w:sz="4" w:space="0" w:color="auto"/>
              <w:right w:val="single" w:sz="4" w:space="0" w:color="auto"/>
            </w:tcBorders>
            <w:vAlign w:val="center"/>
          </w:tcPr>
          <w:p w:rsidR="00034665" w:rsidRPr="00C61579" w:rsidRDefault="00034665" w:rsidP="0097462F">
            <w:pPr>
              <w:jc w:val="both"/>
              <w:rPr>
                <w:sz w:val="16"/>
                <w:szCs w:val="16"/>
              </w:rPr>
            </w:pPr>
            <w:r w:rsidRPr="00C61579">
              <w:rPr>
                <w:sz w:val="16"/>
                <w:szCs w:val="16"/>
              </w:rPr>
              <w:t>5</w:t>
            </w:r>
          </w:p>
        </w:tc>
        <w:tc>
          <w:tcPr>
            <w:tcW w:w="840" w:type="pct"/>
            <w:tcBorders>
              <w:top w:val="single" w:sz="4" w:space="0" w:color="auto"/>
              <w:left w:val="single" w:sz="4" w:space="0" w:color="auto"/>
              <w:bottom w:val="single" w:sz="4" w:space="0" w:color="auto"/>
              <w:right w:val="single" w:sz="4" w:space="0" w:color="auto"/>
            </w:tcBorders>
          </w:tcPr>
          <w:p w:rsidR="00034665" w:rsidRPr="00C61579" w:rsidRDefault="00034665" w:rsidP="0097462F">
            <w:pPr>
              <w:rPr>
                <w:sz w:val="16"/>
                <w:szCs w:val="16"/>
              </w:rPr>
            </w:pPr>
            <w:r w:rsidRPr="00C61579">
              <w:rPr>
                <w:sz w:val="16"/>
                <w:szCs w:val="16"/>
              </w:rPr>
              <w:t>G1,G2,G3,G6,G7,G8,G9, G10, G11</w:t>
            </w:r>
          </w:p>
          <w:p w:rsidR="00034665" w:rsidRPr="00C61579" w:rsidRDefault="00034665" w:rsidP="0097462F">
            <w:pPr>
              <w:rPr>
                <w:sz w:val="16"/>
                <w:szCs w:val="16"/>
              </w:rPr>
            </w:pPr>
            <w:r w:rsidRPr="00C61579">
              <w:rPr>
                <w:sz w:val="16"/>
                <w:szCs w:val="16"/>
              </w:rPr>
              <w:t>G13,G17,G18,G20,G21,G22</w:t>
            </w:r>
          </w:p>
          <w:p w:rsidR="00034665" w:rsidRPr="00C61579" w:rsidRDefault="00034665" w:rsidP="0097462F">
            <w:pPr>
              <w:rPr>
                <w:sz w:val="16"/>
                <w:szCs w:val="16"/>
              </w:rPr>
            </w:pPr>
          </w:p>
          <w:p w:rsidR="00034665" w:rsidRPr="00C61579" w:rsidRDefault="00034665" w:rsidP="0097462F">
            <w:pPr>
              <w:rPr>
                <w:sz w:val="16"/>
                <w:szCs w:val="16"/>
              </w:rPr>
            </w:pPr>
            <w:r w:rsidRPr="00C61579">
              <w:rPr>
                <w:sz w:val="16"/>
                <w:szCs w:val="16"/>
              </w:rPr>
              <w:t>Capacidad de identificación de los principales impuestos que inciden sobre la actividad empresarial y conocimiento de la normativa reguladora básica de los mismos.</w:t>
            </w:r>
          </w:p>
          <w:p w:rsidR="00034665" w:rsidRPr="00C61579" w:rsidRDefault="00034665" w:rsidP="0097462F">
            <w:pPr>
              <w:rPr>
                <w:sz w:val="16"/>
                <w:szCs w:val="16"/>
              </w:rPr>
            </w:pPr>
            <w:r w:rsidRPr="00C61579">
              <w:rPr>
                <w:sz w:val="16"/>
                <w:szCs w:val="16"/>
              </w:rPr>
              <w:t xml:space="preserve">Capacidad para plantear las implicaciones fiscales de cualquier problema de una empresa (reestructuración empresarial, disolución…) y desarrollar los conocimientos para optimizar la fiscalidad en la toma de </w:t>
            </w:r>
            <w:proofErr w:type="gramStart"/>
            <w:r w:rsidRPr="00C61579">
              <w:rPr>
                <w:sz w:val="16"/>
                <w:szCs w:val="16"/>
              </w:rPr>
              <w:t>decisiones .</w:t>
            </w:r>
            <w:proofErr w:type="gramEnd"/>
          </w:p>
          <w:p w:rsidR="00034665" w:rsidRPr="00C61579" w:rsidRDefault="00034665" w:rsidP="0097462F">
            <w:pPr>
              <w:rPr>
                <w:sz w:val="16"/>
                <w:szCs w:val="16"/>
              </w:rPr>
            </w:pPr>
            <w:r w:rsidRPr="00C61579">
              <w:rPr>
                <w:sz w:val="16"/>
                <w:szCs w:val="16"/>
              </w:rPr>
              <w:t>Desarrollar una visión multidisciplinar en el análisis de la eficiencia y las decisiones empresariales</w:t>
            </w:r>
          </w:p>
        </w:tc>
        <w:tc>
          <w:tcPr>
            <w:tcW w:w="1018" w:type="pct"/>
            <w:gridSpan w:val="3"/>
            <w:tcBorders>
              <w:top w:val="single" w:sz="4" w:space="0" w:color="auto"/>
              <w:left w:val="single" w:sz="4" w:space="0" w:color="auto"/>
              <w:bottom w:val="single" w:sz="4" w:space="0" w:color="auto"/>
              <w:right w:val="single" w:sz="4" w:space="0" w:color="auto"/>
            </w:tcBorders>
          </w:tcPr>
          <w:p w:rsidR="00034665" w:rsidRPr="00C61579" w:rsidRDefault="00034665" w:rsidP="0097462F">
            <w:pPr>
              <w:rPr>
                <w:sz w:val="14"/>
                <w:szCs w:val="14"/>
              </w:rPr>
            </w:pPr>
            <w:r w:rsidRPr="00C61579">
              <w:rPr>
                <w:sz w:val="14"/>
                <w:szCs w:val="14"/>
              </w:rPr>
              <w:t>Estudio de los supuestos de hecho tributarios que asume la empresa en cada fase o momento de su proceso evolutivo, desde su constitución, desarrollo, patrimonio, transformación y extinción.</w:t>
            </w:r>
          </w:p>
          <w:p w:rsidR="00034665" w:rsidRPr="00C61579" w:rsidRDefault="00034665" w:rsidP="0097462F">
            <w:pPr>
              <w:rPr>
                <w:sz w:val="14"/>
                <w:szCs w:val="14"/>
              </w:rPr>
            </w:pPr>
            <w:r w:rsidRPr="00C61579">
              <w:rPr>
                <w:sz w:val="14"/>
                <w:szCs w:val="14"/>
              </w:rPr>
              <w:t>Fiscalidad empresarial en el sistema tributario español, como complemento descriptivo de la perspectiva dinámica: aspectos jurídicos más importantes del Impuesto de Sociedades y del IVA, así como de los demás impuestos que tengan importancia recaudatoria o económica o simplemente complementaria de las anteriores, como el IRPF (con sus retenciones), IRNR e ITP.</w:t>
            </w:r>
          </w:p>
          <w:p w:rsidR="00034665" w:rsidRPr="00C61579" w:rsidRDefault="00034665" w:rsidP="0097462F">
            <w:pPr>
              <w:rPr>
                <w:sz w:val="14"/>
                <w:szCs w:val="14"/>
              </w:rPr>
            </w:pPr>
            <w:r w:rsidRPr="00C61579">
              <w:rPr>
                <w:sz w:val="14"/>
                <w:szCs w:val="14"/>
              </w:rPr>
              <w:t>Incentivos fiscales de las PIMES, incidencia de la fiscalidad en la contabilidad de las empresas, fundamentos y/o principios que justifican la imposición societaria, la doble imposición interna e internacional, fundamentos económicos del IVA, etc.</w:t>
            </w:r>
          </w:p>
          <w:p w:rsidR="00034665" w:rsidRPr="00C61579" w:rsidRDefault="00034665" w:rsidP="0097462F">
            <w:pPr>
              <w:rPr>
                <w:sz w:val="14"/>
                <w:szCs w:val="14"/>
              </w:rPr>
            </w:pPr>
            <w:r w:rsidRPr="00C61579">
              <w:rPr>
                <w:sz w:val="14"/>
                <w:szCs w:val="14"/>
              </w:rPr>
              <w:t xml:space="preserve">Incidencia de la fiscalidad en la toma de decisiones empresariales: optimización de las políticas de amortización, alternativas fiscales  de inversión empresarial, incentivos fiscales de las PIMES. Incidencia de </w:t>
            </w:r>
            <w:proofErr w:type="gramStart"/>
            <w:r w:rsidRPr="00C61579">
              <w:rPr>
                <w:sz w:val="14"/>
                <w:szCs w:val="14"/>
              </w:rPr>
              <w:t>las fiscalidad</w:t>
            </w:r>
            <w:proofErr w:type="gramEnd"/>
            <w:r w:rsidRPr="00C61579">
              <w:rPr>
                <w:sz w:val="14"/>
                <w:szCs w:val="14"/>
              </w:rPr>
              <w:t xml:space="preserve"> en la contabilidad de las empresas.</w:t>
            </w:r>
          </w:p>
        </w:tc>
        <w:tc>
          <w:tcPr>
            <w:tcW w:w="1124" w:type="pct"/>
            <w:tcBorders>
              <w:top w:val="single" w:sz="4" w:space="0" w:color="auto"/>
              <w:left w:val="single" w:sz="4" w:space="0" w:color="auto"/>
              <w:bottom w:val="single" w:sz="4" w:space="0" w:color="auto"/>
              <w:right w:val="single" w:sz="4" w:space="0" w:color="auto"/>
            </w:tcBorders>
          </w:tcPr>
          <w:p w:rsidR="00034665" w:rsidRPr="00C61579" w:rsidRDefault="00034665" w:rsidP="0097462F">
            <w:pPr>
              <w:rPr>
                <w:sz w:val="16"/>
                <w:szCs w:val="16"/>
              </w:rPr>
            </w:pPr>
            <w:r w:rsidRPr="00C61579">
              <w:rPr>
                <w:sz w:val="16"/>
                <w:szCs w:val="16"/>
              </w:rPr>
              <w:t xml:space="preserve">Dentro del aula: </w:t>
            </w:r>
          </w:p>
          <w:p w:rsidR="00034665" w:rsidRPr="00C61579" w:rsidRDefault="00034665" w:rsidP="0097462F">
            <w:pPr>
              <w:rPr>
                <w:sz w:val="16"/>
                <w:szCs w:val="16"/>
              </w:rPr>
            </w:pPr>
            <w:r w:rsidRPr="00C61579">
              <w:rPr>
                <w:sz w:val="16"/>
                <w:szCs w:val="16"/>
              </w:rPr>
              <w:t xml:space="preserve">1) Clases magistrales, </w:t>
            </w:r>
          </w:p>
          <w:p w:rsidR="00034665" w:rsidRPr="00C61579" w:rsidRDefault="00034665" w:rsidP="0097462F">
            <w:pPr>
              <w:rPr>
                <w:sz w:val="16"/>
                <w:szCs w:val="16"/>
              </w:rPr>
            </w:pPr>
            <w:r w:rsidRPr="00C61579">
              <w:rPr>
                <w:sz w:val="16"/>
                <w:szCs w:val="16"/>
              </w:rPr>
              <w:t xml:space="preserve">2) Seminarios, </w:t>
            </w:r>
          </w:p>
          <w:p w:rsidR="00034665" w:rsidRPr="00C61579" w:rsidRDefault="00034665" w:rsidP="0097462F">
            <w:pPr>
              <w:rPr>
                <w:sz w:val="16"/>
                <w:szCs w:val="16"/>
              </w:rPr>
            </w:pPr>
            <w:r w:rsidRPr="00C61579">
              <w:rPr>
                <w:sz w:val="16"/>
                <w:szCs w:val="16"/>
              </w:rPr>
              <w:t>3) Tutorías presenciales.</w:t>
            </w:r>
          </w:p>
          <w:p w:rsidR="00034665" w:rsidRPr="00C61579" w:rsidRDefault="00034665" w:rsidP="0097462F">
            <w:pPr>
              <w:rPr>
                <w:sz w:val="16"/>
                <w:szCs w:val="16"/>
              </w:rPr>
            </w:pPr>
          </w:p>
          <w:p w:rsidR="00034665" w:rsidRPr="00C61579" w:rsidRDefault="00034665" w:rsidP="0097462F">
            <w:pPr>
              <w:rPr>
                <w:sz w:val="16"/>
                <w:szCs w:val="16"/>
              </w:rPr>
            </w:pPr>
            <w:r w:rsidRPr="00C61579">
              <w:rPr>
                <w:sz w:val="16"/>
                <w:szCs w:val="16"/>
              </w:rPr>
              <w:t xml:space="preserve">Fuera del aula: </w:t>
            </w:r>
          </w:p>
          <w:p w:rsidR="00034665" w:rsidRPr="00C61579" w:rsidRDefault="00034665" w:rsidP="0097462F">
            <w:pPr>
              <w:rPr>
                <w:sz w:val="16"/>
                <w:szCs w:val="16"/>
              </w:rPr>
            </w:pPr>
            <w:r w:rsidRPr="00C61579">
              <w:rPr>
                <w:sz w:val="16"/>
                <w:szCs w:val="16"/>
              </w:rPr>
              <w:t xml:space="preserve">4) Trabajo en grupo, </w:t>
            </w:r>
          </w:p>
          <w:p w:rsidR="00034665" w:rsidRPr="00C61579" w:rsidRDefault="00034665" w:rsidP="0097462F">
            <w:pPr>
              <w:rPr>
                <w:sz w:val="16"/>
                <w:szCs w:val="16"/>
              </w:rPr>
            </w:pPr>
            <w:r w:rsidRPr="00C61579">
              <w:rPr>
                <w:sz w:val="16"/>
                <w:szCs w:val="16"/>
              </w:rPr>
              <w:t xml:space="preserve">5) Trabajo individual, </w:t>
            </w:r>
          </w:p>
          <w:p w:rsidR="00034665" w:rsidRPr="00C61579" w:rsidRDefault="00034665" w:rsidP="0097462F">
            <w:pPr>
              <w:rPr>
                <w:sz w:val="16"/>
                <w:szCs w:val="16"/>
              </w:rPr>
            </w:pPr>
            <w:r w:rsidRPr="00C61579">
              <w:rPr>
                <w:sz w:val="16"/>
                <w:szCs w:val="16"/>
              </w:rPr>
              <w:t>6) Estudio personal.</w:t>
            </w:r>
          </w:p>
        </w:tc>
        <w:tc>
          <w:tcPr>
            <w:tcW w:w="548" w:type="pct"/>
            <w:gridSpan w:val="2"/>
            <w:tcBorders>
              <w:top w:val="single" w:sz="4" w:space="0" w:color="auto"/>
              <w:left w:val="single" w:sz="4" w:space="0" w:color="auto"/>
              <w:bottom w:val="single" w:sz="4" w:space="0" w:color="auto"/>
              <w:right w:val="single" w:sz="4" w:space="0" w:color="auto"/>
            </w:tcBorders>
          </w:tcPr>
          <w:p w:rsidR="00034665" w:rsidRPr="00C61579" w:rsidRDefault="00034665" w:rsidP="0097462F">
            <w:pPr>
              <w:rPr>
                <w:sz w:val="16"/>
                <w:szCs w:val="16"/>
              </w:rPr>
            </w:pPr>
            <w:r w:rsidRPr="00C61579">
              <w:rPr>
                <w:sz w:val="16"/>
                <w:szCs w:val="16"/>
              </w:rPr>
              <w:t xml:space="preserve">1) Participación en las actividades planteadas dentro del aula, </w:t>
            </w:r>
          </w:p>
          <w:p w:rsidR="00034665" w:rsidRPr="00C61579" w:rsidRDefault="00034665" w:rsidP="0097462F">
            <w:pPr>
              <w:rPr>
                <w:sz w:val="16"/>
                <w:szCs w:val="16"/>
              </w:rPr>
            </w:pPr>
            <w:r w:rsidRPr="00C61579">
              <w:rPr>
                <w:sz w:val="16"/>
                <w:szCs w:val="16"/>
              </w:rPr>
              <w:t xml:space="preserve">2) Exámenes, </w:t>
            </w:r>
          </w:p>
          <w:p w:rsidR="00034665" w:rsidRPr="00C61579" w:rsidRDefault="00034665" w:rsidP="0097462F">
            <w:pPr>
              <w:rPr>
                <w:sz w:val="16"/>
                <w:szCs w:val="16"/>
              </w:rPr>
            </w:pPr>
            <w:r w:rsidRPr="00C61579">
              <w:rPr>
                <w:sz w:val="16"/>
                <w:szCs w:val="16"/>
              </w:rPr>
              <w:t xml:space="preserve">3) Trabajo en grupo, </w:t>
            </w:r>
          </w:p>
          <w:p w:rsidR="00034665" w:rsidRPr="00C61579" w:rsidRDefault="00034665" w:rsidP="0097462F">
            <w:pPr>
              <w:rPr>
                <w:sz w:val="16"/>
                <w:szCs w:val="16"/>
              </w:rPr>
            </w:pPr>
            <w:r w:rsidRPr="00C61579">
              <w:rPr>
                <w:sz w:val="16"/>
                <w:szCs w:val="16"/>
              </w:rPr>
              <w:t>4) Exposiciones o demostraciones.</w:t>
            </w:r>
          </w:p>
        </w:tc>
      </w:tr>
    </w:tbl>
    <w:p w:rsidR="004D5482" w:rsidRPr="00C61579" w:rsidRDefault="004D5482" w:rsidP="0097462F">
      <w:pPr>
        <w:jc w:val="both"/>
      </w:pPr>
    </w:p>
    <w:p w:rsidR="00E32F1C" w:rsidRPr="00C61579" w:rsidRDefault="00E32F1C" w:rsidP="0097462F">
      <w:pPr>
        <w:jc w:val="both"/>
      </w:pPr>
    </w:p>
    <w:p w:rsidR="00E32F1C" w:rsidRPr="00C61579" w:rsidRDefault="00E32F1C" w:rsidP="0097462F">
      <w:pPr>
        <w:jc w:val="both"/>
      </w:pPr>
    </w:p>
    <w:p w:rsidR="00E32F1C" w:rsidRPr="00C61579" w:rsidRDefault="00E32F1C" w:rsidP="0097462F">
      <w:pPr>
        <w:jc w:val="both"/>
      </w:pPr>
    </w:p>
    <w:p w:rsidR="006C375C" w:rsidRPr="00C61579" w:rsidRDefault="006C375C" w:rsidP="0097462F">
      <w:pPr>
        <w:jc w:val="both"/>
      </w:pPr>
    </w:p>
    <w:tbl>
      <w:tblPr>
        <w:tblW w:w="5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6"/>
        <w:gridCol w:w="1824"/>
        <w:gridCol w:w="664"/>
        <w:gridCol w:w="2658"/>
        <w:gridCol w:w="299"/>
        <w:gridCol w:w="3848"/>
        <w:gridCol w:w="2165"/>
        <w:gridCol w:w="2321"/>
      </w:tblGrid>
      <w:tr w:rsidR="004D5482" w:rsidRPr="00C61579">
        <w:trPr>
          <w:trHeight w:val="57"/>
          <w:tblHeader/>
        </w:trPr>
        <w:tc>
          <w:tcPr>
            <w:tcW w:w="5000" w:type="pct"/>
            <w:gridSpan w:val="8"/>
            <w:tcBorders>
              <w:top w:val="nil"/>
              <w:left w:val="nil"/>
              <w:right w:val="nil"/>
            </w:tcBorders>
          </w:tcPr>
          <w:p w:rsidR="004D5482" w:rsidRPr="00C61579" w:rsidRDefault="004D5482" w:rsidP="0097462F">
            <w:pPr>
              <w:jc w:val="both"/>
              <w:rPr>
                <w:b/>
                <w:sz w:val="16"/>
                <w:szCs w:val="16"/>
              </w:rPr>
            </w:pPr>
            <w:r w:rsidRPr="00C61579">
              <w:rPr>
                <w:b/>
                <w:sz w:val="16"/>
                <w:szCs w:val="16"/>
              </w:rPr>
              <w:t>Contenido del plan de estudios</w:t>
            </w:r>
          </w:p>
          <w:p w:rsidR="004D5482" w:rsidRPr="00C61579" w:rsidRDefault="004D5482" w:rsidP="0097462F">
            <w:pPr>
              <w:jc w:val="both"/>
              <w:rPr>
                <w:b/>
                <w:sz w:val="16"/>
                <w:szCs w:val="16"/>
              </w:rPr>
            </w:pPr>
          </w:p>
        </w:tc>
      </w:tr>
      <w:tr w:rsidR="004D5482" w:rsidRPr="00C61579">
        <w:trPr>
          <w:trHeight w:val="57"/>
          <w:tblHeader/>
        </w:trPr>
        <w:tc>
          <w:tcPr>
            <w:tcW w:w="5000" w:type="pct"/>
            <w:gridSpan w:val="8"/>
          </w:tcPr>
          <w:p w:rsidR="004D5482" w:rsidRPr="00C61579" w:rsidRDefault="004D5482" w:rsidP="0097462F">
            <w:pPr>
              <w:jc w:val="both"/>
              <w:rPr>
                <w:sz w:val="16"/>
                <w:szCs w:val="16"/>
              </w:rPr>
            </w:pPr>
            <w:r w:rsidRPr="00C61579">
              <w:rPr>
                <w:sz w:val="16"/>
                <w:szCs w:val="16"/>
              </w:rPr>
              <w:t xml:space="preserve">Plan de estudios de: </w:t>
            </w:r>
            <w:r w:rsidRPr="00C61579">
              <w:rPr>
                <w:b/>
                <w:sz w:val="16"/>
                <w:szCs w:val="16"/>
              </w:rPr>
              <w:t>Grado en</w:t>
            </w:r>
            <w:r w:rsidRPr="00C61579">
              <w:rPr>
                <w:sz w:val="16"/>
                <w:szCs w:val="16"/>
              </w:rPr>
              <w:t xml:space="preserve"> </w:t>
            </w:r>
            <w:r w:rsidRPr="00C61579">
              <w:rPr>
                <w:b/>
                <w:sz w:val="16"/>
                <w:szCs w:val="16"/>
              </w:rPr>
              <w:t>Administración y Dirección de Empresas</w:t>
            </w:r>
          </w:p>
        </w:tc>
      </w:tr>
      <w:tr w:rsidR="004D5482" w:rsidRPr="00C61579">
        <w:trPr>
          <w:trHeight w:val="57"/>
          <w:tblHeader/>
        </w:trPr>
        <w:tc>
          <w:tcPr>
            <w:tcW w:w="5000" w:type="pct"/>
            <w:gridSpan w:val="8"/>
          </w:tcPr>
          <w:p w:rsidR="004D5482" w:rsidRPr="00C61579" w:rsidRDefault="004D5482" w:rsidP="0097462F">
            <w:pPr>
              <w:jc w:val="both"/>
              <w:rPr>
                <w:sz w:val="16"/>
                <w:szCs w:val="16"/>
              </w:rPr>
            </w:pPr>
          </w:p>
          <w:p w:rsidR="004D5482" w:rsidRPr="00C61579" w:rsidRDefault="004D5482" w:rsidP="0097462F">
            <w:pPr>
              <w:jc w:val="both"/>
              <w:rPr>
                <w:b/>
                <w:u w:val="single"/>
              </w:rPr>
            </w:pPr>
            <w:r w:rsidRPr="00C61579">
              <w:rPr>
                <w:b/>
                <w:u w:val="single"/>
              </w:rPr>
              <w:t>OPTATIVAS</w:t>
            </w:r>
          </w:p>
          <w:p w:rsidR="004D5482" w:rsidRPr="00C61579" w:rsidRDefault="004D5482" w:rsidP="0097462F">
            <w:pPr>
              <w:jc w:val="both"/>
              <w:rPr>
                <w:sz w:val="16"/>
                <w:szCs w:val="16"/>
              </w:rPr>
            </w:pPr>
          </w:p>
        </w:tc>
      </w:tr>
      <w:tr w:rsidR="006C375C" w:rsidRPr="00C61579" w:rsidTr="002E7F0B">
        <w:trPr>
          <w:trHeight w:val="57"/>
          <w:tblHeader/>
        </w:trPr>
        <w:tc>
          <w:tcPr>
            <w:tcW w:w="481" w:type="pct"/>
          </w:tcPr>
          <w:p w:rsidR="004D5482" w:rsidRPr="00C61579" w:rsidRDefault="004D5482" w:rsidP="0097462F">
            <w:pPr>
              <w:jc w:val="both"/>
              <w:rPr>
                <w:b/>
                <w:sz w:val="16"/>
                <w:szCs w:val="16"/>
              </w:rPr>
            </w:pPr>
            <w:r w:rsidRPr="00C61579">
              <w:rPr>
                <w:b/>
                <w:sz w:val="16"/>
                <w:szCs w:val="16"/>
              </w:rPr>
              <w:t>Perfil formativo</w:t>
            </w:r>
          </w:p>
        </w:tc>
        <w:tc>
          <w:tcPr>
            <w:tcW w:w="598" w:type="pct"/>
          </w:tcPr>
          <w:p w:rsidR="004D5482" w:rsidRPr="00C61579" w:rsidRDefault="004D5482" w:rsidP="0097462F">
            <w:pPr>
              <w:jc w:val="both"/>
              <w:rPr>
                <w:b/>
                <w:sz w:val="16"/>
                <w:szCs w:val="16"/>
              </w:rPr>
            </w:pPr>
            <w:r w:rsidRPr="00C61579">
              <w:rPr>
                <w:b/>
                <w:sz w:val="16"/>
                <w:szCs w:val="16"/>
              </w:rPr>
              <w:t>Nombre de la asignatura</w:t>
            </w:r>
          </w:p>
        </w:tc>
        <w:tc>
          <w:tcPr>
            <w:tcW w:w="218" w:type="pct"/>
          </w:tcPr>
          <w:p w:rsidR="004D5482" w:rsidRPr="00C61579" w:rsidRDefault="004D5482" w:rsidP="0097462F">
            <w:pPr>
              <w:jc w:val="both"/>
              <w:rPr>
                <w:b/>
                <w:sz w:val="16"/>
                <w:szCs w:val="16"/>
              </w:rPr>
            </w:pPr>
            <w:r w:rsidRPr="00C61579">
              <w:rPr>
                <w:b/>
                <w:sz w:val="16"/>
                <w:szCs w:val="16"/>
              </w:rPr>
              <w:t>ECTS</w:t>
            </w:r>
          </w:p>
        </w:tc>
        <w:tc>
          <w:tcPr>
            <w:tcW w:w="970" w:type="pct"/>
            <w:gridSpan w:val="2"/>
            <w:tcBorders>
              <w:bottom w:val="single" w:sz="4" w:space="0" w:color="auto"/>
            </w:tcBorders>
          </w:tcPr>
          <w:p w:rsidR="004D5482" w:rsidRPr="00C61579" w:rsidRDefault="004D5482" w:rsidP="0097462F">
            <w:pPr>
              <w:jc w:val="both"/>
              <w:rPr>
                <w:b/>
                <w:sz w:val="16"/>
                <w:szCs w:val="16"/>
              </w:rPr>
            </w:pPr>
            <w:r w:rsidRPr="00C61579">
              <w:rPr>
                <w:b/>
                <w:sz w:val="16"/>
                <w:szCs w:val="16"/>
              </w:rPr>
              <w:t>Competencias /</w:t>
            </w:r>
          </w:p>
          <w:p w:rsidR="004D5482" w:rsidRPr="00C61579" w:rsidRDefault="004D5482" w:rsidP="0097462F">
            <w:pPr>
              <w:jc w:val="both"/>
              <w:rPr>
                <w:b/>
                <w:sz w:val="16"/>
                <w:szCs w:val="16"/>
              </w:rPr>
            </w:pPr>
            <w:r w:rsidRPr="00C61579">
              <w:rPr>
                <w:b/>
                <w:sz w:val="16"/>
                <w:szCs w:val="16"/>
              </w:rPr>
              <w:t xml:space="preserve"> resultados  del aprendizaj</w:t>
            </w:r>
            <w:r w:rsidR="006C375C" w:rsidRPr="00C61579">
              <w:rPr>
                <w:b/>
                <w:sz w:val="16"/>
                <w:szCs w:val="16"/>
              </w:rPr>
              <w:t>e</w:t>
            </w:r>
          </w:p>
        </w:tc>
        <w:tc>
          <w:tcPr>
            <w:tcW w:w="1262" w:type="pct"/>
          </w:tcPr>
          <w:p w:rsidR="004D5482" w:rsidRPr="00C61579" w:rsidRDefault="004D5482" w:rsidP="0097462F">
            <w:pPr>
              <w:jc w:val="both"/>
              <w:rPr>
                <w:b/>
                <w:sz w:val="16"/>
                <w:szCs w:val="16"/>
              </w:rPr>
            </w:pPr>
            <w:r w:rsidRPr="00C61579">
              <w:rPr>
                <w:b/>
                <w:sz w:val="16"/>
                <w:szCs w:val="16"/>
              </w:rPr>
              <w:t>Contenidos</w:t>
            </w:r>
          </w:p>
        </w:tc>
        <w:tc>
          <w:tcPr>
            <w:tcW w:w="710" w:type="pct"/>
          </w:tcPr>
          <w:p w:rsidR="004D5482" w:rsidRPr="00C61579" w:rsidRDefault="004D5482" w:rsidP="0097462F">
            <w:pPr>
              <w:jc w:val="both"/>
              <w:rPr>
                <w:b/>
                <w:sz w:val="16"/>
                <w:szCs w:val="16"/>
              </w:rPr>
            </w:pPr>
            <w:r w:rsidRPr="00C61579">
              <w:rPr>
                <w:b/>
                <w:sz w:val="16"/>
                <w:szCs w:val="16"/>
              </w:rPr>
              <w:t>Ac</w:t>
            </w:r>
            <w:r w:rsidR="006C375C" w:rsidRPr="00C61579">
              <w:rPr>
                <w:b/>
                <w:sz w:val="16"/>
                <w:szCs w:val="16"/>
              </w:rPr>
              <w:t>tividades formativas</w:t>
            </w:r>
          </w:p>
        </w:tc>
        <w:tc>
          <w:tcPr>
            <w:tcW w:w="761" w:type="pct"/>
          </w:tcPr>
          <w:p w:rsidR="004D5482" w:rsidRPr="00C61579" w:rsidRDefault="004D5482" w:rsidP="0097462F">
            <w:pPr>
              <w:jc w:val="both"/>
              <w:rPr>
                <w:b/>
                <w:sz w:val="16"/>
                <w:szCs w:val="16"/>
              </w:rPr>
            </w:pPr>
            <w:r w:rsidRPr="00C61579">
              <w:rPr>
                <w:b/>
                <w:sz w:val="16"/>
                <w:szCs w:val="16"/>
              </w:rPr>
              <w:t>Evaluació</w:t>
            </w:r>
            <w:r w:rsidR="006C375C" w:rsidRPr="00C61579">
              <w:rPr>
                <w:b/>
                <w:sz w:val="16"/>
                <w:szCs w:val="16"/>
              </w:rPr>
              <w:t>n</w:t>
            </w:r>
          </w:p>
          <w:p w:rsidR="004D5482" w:rsidRPr="00C61579" w:rsidRDefault="004D5482" w:rsidP="0097462F">
            <w:pPr>
              <w:jc w:val="both"/>
              <w:rPr>
                <w:b/>
                <w:sz w:val="16"/>
                <w:szCs w:val="16"/>
              </w:rPr>
            </w:pPr>
          </w:p>
        </w:tc>
      </w:tr>
      <w:tr w:rsidR="006C375C" w:rsidRPr="00C61579" w:rsidTr="002E7F0B">
        <w:trPr>
          <w:trHeight w:val="231"/>
        </w:trPr>
        <w:tc>
          <w:tcPr>
            <w:tcW w:w="481" w:type="pct"/>
            <w:vAlign w:val="center"/>
          </w:tcPr>
          <w:p w:rsidR="004D5482" w:rsidRPr="00C61579" w:rsidRDefault="004D5482" w:rsidP="0097462F">
            <w:pPr>
              <w:jc w:val="both"/>
              <w:rPr>
                <w:sz w:val="16"/>
                <w:szCs w:val="16"/>
              </w:rPr>
            </w:pPr>
            <w:r w:rsidRPr="00C61579">
              <w:rPr>
                <w:sz w:val="16"/>
                <w:szCs w:val="16"/>
              </w:rPr>
              <w:t>Organización de Empresa</w:t>
            </w:r>
          </w:p>
          <w:p w:rsidR="004D5482" w:rsidRPr="00C61579" w:rsidRDefault="004D5482" w:rsidP="0097462F">
            <w:pPr>
              <w:jc w:val="both"/>
              <w:rPr>
                <w:sz w:val="16"/>
                <w:szCs w:val="16"/>
              </w:rPr>
            </w:pPr>
          </w:p>
          <w:p w:rsidR="004D5482" w:rsidRPr="00C61579" w:rsidRDefault="004D5482" w:rsidP="0097462F">
            <w:pPr>
              <w:jc w:val="both"/>
              <w:rPr>
                <w:sz w:val="16"/>
                <w:szCs w:val="16"/>
              </w:rPr>
            </w:pPr>
          </w:p>
        </w:tc>
        <w:tc>
          <w:tcPr>
            <w:tcW w:w="598" w:type="pct"/>
            <w:vAlign w:val="center"/>
          </w:tcPr>
          <w:p w:rsidR="004D5482" w:rsidRPr="00C61579" w:rsidRDefault="004D5482" w:rsidP="0097462F">
            <w:pPr>
              <w:jc w:val="both"/>
              <w:rPr>
                <w:sz w:val="16"/>
                <w:szCs w:val="16"/>
              </w:rPr>
            </w:pPr>
            <w:r w:rsidRPr="00C61579">
              <w:rPr>
                <w:sz w:val="16"/>
                <w:szCs w:val="16"/>
              </w:rPr>
              <w:t>Política de Empresa Internacional</w:t>
            </w:r>
          </w:p>
        </w:tc>
        <w:tc>
          <w:tcPr>
            <w:tcW w:w="218" w:type="pct"/>
            <w:vAlign w:val="center"/>
          </w:tcPr>
          <w:p w:rsidR="004D5482" w:rsidRPr="00C61579" w:rsidRDefault="004D5482" w:rsidP="0097462F">
            <w:pPr>
              <w:jc w:val="both"/>
              <w:rPr>
                <w:sz w:val="16"/>
                <w:szCs w:val="16"/>
              </w:rPr>
            </w:pPr>
            <w:r w:rsidRPr="00C61579">
              <w:rPr>
                <w:sz w:val="16"/>
                <w:szCs w:val="16"/>
              </w:rPr>
              <w:t>5</w:t>
            </w:r>
          </w:p>
        </w:tc>
        <w:tc>
          <w:tcPr>
            <w:tcW w:w="970" w:type="pct"/>
            <w:gridSpan w:val="2"/>
          </w:tcPr>
          <w:p w:rsidR="004D5482" w:rsidRPr="00C61579" w:rsidRDefault="004D5482" w:rsidP="0097462F">
            <w:pPr>
              <w:jc w:val="both"/>
              <w:rPr>
                <w:sz w:val="16"/>
                <w:szCs w:val="16"/>
                <w:lang w:val="en-GB"/>
              </w:rPr>
            </w:pPr>
          </w:p>
          <w:p w:rsidR="004D5482" w:rsidRPr="00C61579" w:rsidRDefault="004D5482" w:rsidP="0097462F">
            <w:pPr>
              <w:jc w:val="both"/>
              <w:rPr>
                <w:sz w:val="16"/>
                <w:szCs w:val="16"/>
                <w:lang w:val="en-GB"/>
              </w:rPr>
            </w:pPr>
            <w:r w:rsidRPr="00C61579">
              <w:rPr>
                <w:sz w:val="16"/>
                <w:szCs w:val="16"/>
                <w:lang w:val="en-GB"/>
              </w:rPr>
              <w:t>G1, G2, G4, G6, G7, G8, G9, G10, G11</w:t>
            </w:r>
          </w:p>
          <w:p w:rsidR="004D5482" w:rsidRPr="00C61579" w:rsidRDefault="008860E5" w:rsidP="0097462F">
            <w:pPr>
              <w:jc w:val="both"/>
              <w:rPr>
                <w:sz w:val="16"/>
                <w:szCs w:val="16"/>
                <w:lang w:val="en-GB"/>
              </w:rPr>
            </w:pPr>
            <w:r w:rsidRPr="00C61579">
              <w:rPr>
                <w:sz w:val="16"/>
                <w:szCs w:val="16"/>
                <w:lang w:val="en-GB"/>
              </w:rPr>
              <w:t>G23</w:t>
            </w:r>
            <w:r w:rsidR="004D5482" w:rsidRPr="00C61579">
              <w:rPr>
                <w:sz w:val="16"/>
                <w:szCs w:val="16"/>
                <w:lang w:val="en-GB"/>
              </w:rPr>
              <w:t xml:space="preserve">, </w:t>
            </w:r>
            <w:r w:rsidRPr="00C61579">
              <w:rPr>
                <w:sz w:val="16"/>
                <w:szCs w:val="16"/>
                <w:lang w:val="en-GB"/>
              </w:rPr>
              <w:t>G26</w:t>
            </w:r>
          </w:p>
          <w:p w:rsidR="004D5482" w:rsidRPr="00C61579" w:rsidRDefault="004D5482" w:rsidP="0097462F">
            <w:pPr>
              <w:jc w:val="both"/>
              <w:rPr>
                <w:sz w:val="16"/>
                <w:szCs w:val="16"/>
                <w:lang w:val="en-GB"/>
              </w:rPr>
            </w:pPr>
          </w:p>
          <w:p w:rsidR="004D5482" w:rsidRPr="00C61579" w:rsidRDefault="004D5482" w:rsidP="0097462F">
            <w:pPr>
              <w:jc w:val="both"/>
              <w:rPr>
                <w:sz w:val="16"/>
                <w:szCs w:val="16"/>
              </w:rPr>
            </w:pPr>
            <w:r w:rsidRPr="00C61579">
              <w:rPr>
                <w:sz w:val="16"/>
                <w:szCs w:val="16"/>
              </w:rPr>
              <w:t>La asignatura introduce a los estudiantes en temas de empresa internacional y les proporciona  herramientas para afrontar dilemas éticos en la empresa de manera efectiva.</w:t>
            </w:r>
          </w:p>
          <w:p w:rsidR="004D5482" w:rsidRPr="00C61579" w:rsidRDefault="004D5482" w:rsidP="0097462F">
            <w:pPr>
              <w:jc w:val="both"/>
              <w:rPr>
                <w:sz w:val="16"/>
                <w:szCs w:val="16"/>
              </w:rPr>
            </w:pPr>
          </w:p>
        </w:tc>
        <w:tc>
          <w:tcPr>
            <w:tcW w:w="1262" w:type="pct"/>
          </w:tcPr>
          <w:p w:rsidR="004D5482" w:rsidRPr="00C61579" w:rsidRDefault="004D5482" w:rsidP="00BA3112">
            <w:pPr>
              <w:numPr>
                <w:ilvl w:val="0"/>
                <w:numId w:val="45"/>
              </w:numPr>
              <w:tabs>
                <w:tab w:val="clear" w:pos="1080"/>
                <w:tab w:val="num" w:pos="252"/>
              </w:tabs>
              <w:ind w:left="252" w:hanging="180"/>
              <w:jc w:val="both"/>
              <w:rPr>
                <w:sz w:val="16"/>
                <w:szCs w:val="16"/>
              </w:rPr>
            </w:pPr>
            <w:r w:rsidRPr="00C61579">
              <w:rPr>
                <w:sz w:val="16"/>
                <w:szCs w:val="16"/>
              </w:rPr>
              <w:t xml:space="preserve">Empresa Global y Derecho internacional </w:t>
            </w:r>
          </w:p>
          <w:p w:rsidR="004D5482" w:rsidRPr="00C61579" w:rsidRDefault="004D5482" w:rsidP="00BA3112">
            <w:pPr>
              <w:numPr>
                <w:ilvl w:val="0"/>
                <w:numId w:val="45"/>
              </w:numPr>
              <w:tabs>
                <w:tab w:val="clear" w:pos="1080"/>
                <w:tab w:val="num" w:pos="252"/>
              </w:tabs>
              <w:ind w:left="252" w:hanging="180"/>
              <w:jc w:val="both"/>
              <w:rPr>
                <w:sz w:val="16"/>
                <w:szCs w:val="16"/>
              </w:rPr>
            </w:pPr>
            <w:r w:rsidRPr="00C61579">
              <w:rPr>
                <w:sz w:val="16"/>
                <w:szCs w:val="16"/>
              </w:rPr>
              <w:t xml:space="preserve">Responsabilidad social corporativa </w:t>
            </w:r>
          </w:p>
          <w:p w:rsidR="004D5482" w:rsidRPr="00C61579" w:rsidRDefault="004D5482" w:rsidP="00BA3112">
            <w:pPr>
              <w:numPr>
                <w:ilvl w:val="0"/>
                <w:numId w:val="45"/>
              </w:numPr>
              <w:tabs>
                <w:tab w:val="clear" w:pos="1080"/>
                <w:tab w:val="num" w:pos="252"/>
              </w:tabs>
              <w:ind w:left="252" w:hanging="180"/>
              <w:jc w:val="both"/>
              <w:rPr>
                <w:sz w:val="16"/>
                <w:szCs w:val="16"/>
              </w:rPr>
            </w:pPr>
            <w:r w:rsidRPr="00C61579">
              <w:rPr>
                <w:sz w:val="16"/>
                <w:szCs w:val="16"/>
              </w:rPr>
              <w:t xml:space="preserve">Enfoque económico de la ética y los beneficios </w:t>
            </w:r>
          </w:p>
          <w:p w:rsidR="004D5482" w:rsidRPr="00C61579" w:rsidRDefault="004D5482" w:rsidP="00BA3112">
            <w:pPr>
              <w:numPr>
                <w:ilvl w:val="0"/>
                <w:numId w:val="45"/>
              </w:numPr>
              <w:tabs>
                <w:tab w:val="clear" w:pos="1080"/>
                <w:tab w:val="num" w:pos="252"/>
              </w:tabs>
              <w:ind w:left="252" w:hanging="180"/>
              <w:jc w:val="both"/>
              <w:rPr>
                <w:sz w:val="16"/>
                <w:szCs w:val="16"/>
              </w:rPr>
            </w:pPr>
            <w:r w:rsidRPr="00C61579">
              <w:rPr>
                <w:sz w:val="16"/>
                <w:szCs w:val="16"/>
              </w:rPr>
              <w:t xml:space="preserve">Teorías de racionalidad ética </w:t>
            </w:r>
          </w:p>
          <w:p w:rsidR="004D5482" w:rsidRPr="00C61579" w:rsidRDefault="004D5482" w:rsidP="00BA3112">
            <w:pPr>
              <w:numPr>
                <w:ilvl w:val="0"/>
                <w:numId w:val="45"/>
              </w:numPr>
              <w:tabs>
                <w:tab w:val="clear" w:pos="1080"/>
                <w:tab w:val="num" w:pos="252"/>
              </w:tabs>
              <w:ind w:left="252" w:hanging="180"/>
              <w:jc w:val="both"/>
              <w:rPr>
                <w:sz w:val="16"/>
                <w:szCs w:val="16"/>
              </w:rPr>
            </w:pPr>
            <w:r w:rsidRPr="00C61579">
              <w:rPr>
                <w:sz w:val="16"/>
                <w:szCs w:val="16"/>
              </w:rPr>
              <w:t xml:space="preserve">Empresa Internacional y Políticas nacionales </w:t>
            </w:r>
          </w:p>
          <w:p w:rsidR="004D5482" w:rsidRPr="00C61579" w:rsidRDefault="004D5482" w:rsidP="00BA3112">
            <w:pPr>
              <w:numPr>
                <w:ilvl w:val="0"/>
                <w:numId w:val="45"/>
              </w:numPr>
              <w:tabs>
                <w:tab w:val="clear" w:pos="1080"/>
                <w:tab w:val="num" w:pos="252"/>
              </w:tabs>
              <w:ind w:left="252" w:hanging="180"/>
              <w:jc w:val="both"/>
              <w:rPr>
                <w:sz w:val="16"/>
                <w:szCs w:val="16"/>
              </w:rPr>
            </w:pPr>
            <w:r w:rsidRPr="00C61579">
              <w:rPr>
                <w:sz w:val="16"/>
                <w:szCs w:val="16"/>
              </w:rPr>
              <w:t xml:space="preserve">Ética de las prácticas de marketing </w:t>
            </w:r>
          </w:p>
          <w:p w:rsidR="004D5482" w:rsidRPr="00C61579" w:rsidRDefault="004D5482" w:rsidP="00BA3112">
            <w:pPr>
              <w:numPr>
                <w:ilvl w:val="0"/>
                <w:numId w:val="45"/>
              </w:numPr>
              <w:tabs>
                <w:tab w:val="clear" w:pos="1080"/>
                <w:tab w:val="num" w:pos="252"/>
              </w:tabs>
              <w:ind w:left="252" w:hanging="180"/>
              <w:jc w:val="both"/>
              <w:rPr>
                <w:sz w:val="16"/>
                <w:szCs w:val="16"/>
              </w:rPr>
            </w:pPr>
            <w:r w:rsidRPr="00C61579">
              <w:rPr>
                <w:sz w:val="16"/>
                <w:szCs w:val="16"/>
              </w:rPr>
              <w:t xml:space="preserve">Empresa y temas medioambientales globales </w:t>
            </w:r>
          </w:p>
          <w:p w:rsidR="004D5482" w:rsidRPr="00C61579" w:rsidRDefault="004D5482" w:rsidP="00BA3112">
            <w:pPr>
              <w:numPr>
                <w:ilvl w:val="0"/>
                <w:numId w:val="45"/>
              </w:numPr>
              <w:tabs>
                <w:tab w:val="clear" w:pos="1080"/>
                <w:tab w:val="num" w:pos="252"/>
              </w:tabs>
              <w:ind w:left="252" w:hanging="180"/>
              <w:jc w:val="both"/>
              <w:rPr>
                <w:sz w:val="16"/>
                <w:szCs w:val="16"/>
              </w:rPr>
            </w:pPr>
            <w:r w:rsidRPr="00C61579">
              <w:rPr>
                <w:sz w:val="16"/>
                <w:szCs w:val="16"/>
              </w:rPr>
              <w:t xml:space="preserve">Mercados laborales globales </w:t>
            </w:r>
          </w:p>
          <w:p w:rsidR="004D5482" w:rsidRPr="00C61579" w:rsidRDefault="004D5482" w:rsidP="00BA3112">
            <w:pPr>
              <w:numPr>
                <w:ilvl w:val="0"/>
                <w:numId w:val="45"/>
              </w:numPr>
              <w:tabs>
                <w:tab w:val="clear" w:pos="1080"/>
                <w:tab w:val="num" w:pos="252"/>
              </w:tabs>
              <w:ind w:left="252" w:hanging="180"/>
              <w:jc w:val="both"/>
              <w:rPr>
                <w:sz w:val="16"/>
                <w:szCs w:val="16"/>
              </w:rPr>
            </w:pPr>
            <w:r w:rsidRPr="00C61579">
              <w:rPr>
                <w:sz w:val="16"/>
                <w:szCs w:val="16"/>
              </w:rPr>
              <w:t xml:space="preserve">Corrupción </w:t>
            </w:r>
          </w:p>
          <w:p w:rsidR="004D5482" w:rsidRPr="00C61579" w:rsidRDefault="004D5482" w:rsidP="00BA3112">
            <w:pPr>
              <w:numPr>
                <w:ilvl w:val="0"/>
                <w:numId w:val="45"/>
              </w:numPr>
              <w:tabs>
                <w:tab w:val="clear" w:pos="1080"/>
                <w:tab w:val="num" w:pos="252"/>
              </w:tabs>
              <w:ind w:left="252" w:hanging="180"/>
              <w:jc w:val="both"/>
              <w:rPr>
                <w:sz w:val="16"/>
                <w:szCs w:val="16"/>
              </w:rPr>
            </w:pPr>
            <w:r w:rsidRPr="00C61579">
              <w:rPr>
                <w:sz w:val="16"/>
                <w:szCs w:val="16"/>
              </w:rPr>
              <w:t>Crisis financieras y éticas</w:t>
            </w:r>
          </w:p>
        </w:tc>
        <w:tc>
          <w:tcPr>
            <w:tcW w:w="710" w:type="pct"/>
          </w:tcPr>
          <w:p w:rsidR="004D5482" w:rsidRPr="00C61579" w:rsidRDefault="004D5482" w:rsidP="0097462F">
            <w:pPr>
              <w:jc w:val="both"/>
              <w:rPr>
                <w:sz w:val="16"/>
                <w:szCs w:val="16"/>
              </w:rPr>
            </w:pPr>
            <w:r w:rsidRPr="00C61579">
              <w:rPr>
                <w:sz w:val="16"/>
                <w:szCs w:val="16"/>
              </w:rPr>
              <w:t xml:space="preserve">La asignatura se basa en la preparación de lecturas previas a las clases, vídeos, estudio de casos, debates sobre temas de  ética empresarial, trabajo individual y en grupo, así como presentaciones orales. </w:t>
            </w:r>
          </w:p>
          <w:p w:rsidR="004D5482" w:rsidRPr="00C61579" w:rsidRDefault="004D5482" w:rsidP="0097462F">
            <w:pPr>
              <w:jc w:val="both"/>
              <w:rPr>
                <w:sz w:val="16"/>
                <w:szCs w:val="16"/>
              </w:rPr>
            </w:pPr>
            <w:r w:rsidRPr="00C61579">
              <w:rPr>
                <w:sz w:val="16"/>
                <w:szCs w:val="16"/>
              </w:rPr>
              <w:t>Para aquellos que deseen profundizar, se proponen lecturas opcionales que pueden ayudar a una mejor comprensión de los temas.</w:t>
            </w:r>
          </w:p>
          <w:p w:rsidR="007C0064" w:rsidRPr="00C61579" w:rsidRDefault="007C0064" w:rsidP="0097462F">
            <w:pPr>
              <w:jc w:val="both"/>
              <w:rPr>
                <w:sz w:val="16"/>
                <w:szCs w:val="16"/>
              </w:rPr>
            </w:pPr>
          </w:p>
          <w:p w:rsidR="007C0064" w:rsidRPr="00C61579" w:rsidRDefault="007C0064" w:rsidP="0097462F">
            <w:pPr>
              <w:jc w:val="both"/>
              <w:rPr>
                <w:sz w:val="16"/>
                <w:szCs w:val="16"/>
              </w:rPr>
            </w:pPr>
          </w:p>
          <w:p w:rsidR="007C0064" w:rsidRPr="00C61579" w:rsidRDefault="007C0064" w:rsidP="0097462F">
            <w:pPr>
              <w:jc w:val="both"/>
              <w:rPr>
                <w:sz w:val="16"/>
                <w:szCs w:val="16"/>
              </w:rPr>
            </w:pPr>
          </w:p>
          <w:p w:rsidR="007C0064" w:rsidRPr="00C61579" w:rsidRDefault="007C0064" w:rsidP="0097462F">
            <w:pPr>
              <w:jc w:val="both"/>
              <w:rPr>
                <w:sz w:val="16"/>
                <w:szCs w:val="16"/>
              </w:rPr>
            </w:pPr>
          </w:p>
          <w:p w:rsidR="007C0064" w:rsidRPr="00C61579" w:rsidRDefault="007C0064" w:rsidP="0097462F">
            <w:pPr>
              <w:jc w:val="both"/>
              <w:rPr>
                <w:sz w:val="16"/>
                <w:szCs w:val="16"/>
              </w:rPr>
            </w:pPr>
          </w:p>
          <w:p w:rsidR="007C0064" w:rsidRPr="00C61579" w:rsidRDefault="007C0064" w:rsidP="0097462F">
            <w:pPr>
              <w:jc w:val="both"/>
              <w:rPr>
                <w:sz w:val="16"/>
                <w:szCs w:val="16"/>
              </w:rPr>
            </w:pPr>
          </w:p>
          <w:p w:rsidR="007C0064" w:rsidRPr="00C61579" w:rsidRDefault="007C0064" w:rsidP="0097462F">
            <w:pPr>
              <w:jc w:val="both"/>
              <w:rPr>
                <w:sz w:val="16"/>
                <w:szCs w:val="16"/>
              </w:rPr>
            </w:pPr>
          </w:p>
          <w:p w:rsidR="007C0064" w:rsidRPr="00C61579" w:rsidRDefault="007C0064" w:rsidP="0097462F">
            <w:pPr>
              <w:jc w:val="both"/>
              <w:rPr>
                <w:sz w:val="16"/>
                <w:szCs w:val="16"/>
              </w:rPr>
            </w:pPr>
          </w:p>
          <w:p w:rsidR="007C0064" w:rsidRPr="00C61579" w:rsidRDefault="007C0064" w:rsidP="0097462F">
            <w:pPr>
              <w:jc w:val="both"/>
              <w:rPr>
                <w:sz w:val="16"/>
                <w:szCs w:val="16"/>
              </w:rPr>
            </w:pPr>
          </w:p>
          <w:p w:rsidR="007C0064" w:rsidRPr="00C61579" w:rsidRDefault="007C0064" w:rsidP="0097462F">
            <w:pPr>
              <w:jc w:val="both"/>
              <w:rPr>
                <w:sz w:val="16"/>
                <w:szCs w:val="16"/>
              </w:rPr>
            </w:pPr>
          </w:p>
          <w:p w:rsidR="007C0064" w:rsidRPr="00C61579" w:rsidRDefault="007C0064" w:rsidP="0097462F">
            <w:pPr>
              <w:jc w:val="both"/>
              <w:rPr>
                <w:sz w:val="16"/>
                <w:szCs w:val="16"/>
              </w:rPr>
            </w:pPr>
          </w:p>
        </w:tc>
        <w:tc>
          <w:tcPr>
            <w:tcW w:w="761" w:type="pct"/>
          </w:tcPr>
          <w:p w:rsidR="004D5482" w:rsidRPr="00C61579" w:rsidRDefault="004D5482" w:rsidP="0097462F">
            <w:pPr>
              <w:jc w:val="both"/>
              <w:rPr>
                <w:sz w:val="16"/>
                <w:szCs w:val="16"/>
              </w:rPr>
            </w:pPr>
            <w:r w:rsidRPr="00C61579">
              <w:rPr>
                <w:sz w:val="16"/>
                <w:szCs w:val="16"/>
              </w:rPr>
              <w:t>Al inicio de cada sesión de clase, los estudiantes responden cuestiones escritas sobre la lectura para comprobar que han leído y reflexionado sobre ella.</w:t>
            </w:r>
          </w:p>
          <w:p w:rsidR="004D5482" w:rsidRPr="00C61579" w:rsidRDefault="004D5482" w:rsidP="0097462F">
            <w:pPr>
              <w:jc w:val="both"/>
              <w:rPr>
                <w:sz w:val="16"/>
                <w:szCs w:val="16"/>
              </w:rPr>
            </w:pPr>
            <w:r w:rsidRPr="00C61579">
              <w:rPr>
                <w:sz w:val="16"/>
                <w:szCs w:val="16"/>
              </w:rPr>
              <w:t>Esto asegura que los estudiantes sean capaces de debatir sobre el tema en cuestión. Cada sesión teórica es evaluada.</w:t>
            </w:r>
          </w:p>
          <w:p w:rsidR="004D5482" w:rsidRPr="00C61579" w:rsidRDefault="004D5482" w:rsidP="0097462F">
            <w:pPr>
              <w:jc w:val="both"/>
              <w:rPr>
                <w:sz w:val="16"/>
                <w:szCs w:val="16"/>
              </w:rPr>
            </w:pPr>
          </w:p>
          <w:p w:rsidR="004D5482" w:rsidRPr="00C61579" w:rsidRDefault="004D5482" w:rsidP="0097462F">
            <w:pPr>
              <w:jc w:val="both"/>
              <w:rPr>
                <w:sz w:val="16"/>
                <w:szCs w:val="16"/>
              </w:rPr>
            </w:pPr>
            <w:r w:rsidRPr="00C61579">
              <w:rPr>
                <w:sz w:val="16"/>
                <w:szCs w:val="16"/>
              </w:rPr>
              <w:t>En las sesiones prácticas se propone una tarea basada en la lectura y el trabajo (individual o en grupo) durante la clase.</w:t>
            </w:r>
          </w:p>
          <w:p w:rsidR="004D5482" w:rsidRPr="00C61579" w:rsidRDefault="004D5482" w:rsidP="0097462F">
            <w:pPr>
              <w:jc w:val="both"/>
              <w:rPr>
                <w:sz w:val="16"/>
                <w:szCs w:val="16"/>
              </w:rPr>
            </w:pPr>
            <w:r w:rsidRPr="00C61579">
              <w:rPr>
                <w:sz w:val="16"/>
                <w:szCs w:val="16"/>
              </w:rPr>
              <w:t xml:space="preserve">Cada tarea práctica y las exposiciones orales se evalúan. </w:t>
            </w:r>
          </w:p>
        </w:tc>
      </w:tr>
      <w:tr w:rsidR="006C375C" w:rsidRPr="00C61579" w:rsidTr="002E7F0B">
        <w:trPr>
          <w:trHeight w:val="231"/>
        </w:trPr>
        <w:tc>
          <w:tcPr>
            <w:tcW w:w="481" w:type="pct"/>
            <w:vAlign w:val="center"/>
          </w:tcPr>
          <w:p w:rsidR="00234ADD" w:rsidRPr="00C61579" w:rsidRDefault="00234ADD" w:rsidP="0097462F">
            <w:pPr>
              <w:jc w:val="both"/>
              <w:rPr>
                <w:sz w:val="16"/>
                <w:szCs w:val="16"/>
              </w:rPr>
            </w:pPr>
          </w:p>
          <w:p w:rsidR="006C375C" w:rsidRPr="00C61579" w:rsidRDefault="006C375C" w:rsidP="0097462F">
            <w:pPr>
              <w:jc w:val="both"/>
              <w:rPr>
                <w:sz w:val="16"/>
                <w:szCs w:val="16"/>
              </w:rPr>
            </w:pPr>
            <w:r w:rsidRPr="00C61579">
              <w:rPr>
                <w:sz w:val="16"/>
                <w:szCs w:val="16"/>
              </w:rPr>
              <w:t>Organización de Empresa</w:t>
            </w:r>
          </w:p>
        </w:tc>
        <w:tc>
          <w:tcPr>
            <w:tcW w:w="598" w:type="pct"/>
            <w:vAlign w:val="center"/>
          </w:tcPr>
          <w:p w:rsidR="00234ADD" w:rsidRPr="00C61579" w:rsidRDefault="00234ADD" w:rsidP="0097462F">
            <w:pPr>
              <w:jc w:val="both"/>
              <w:rPr>
                <w:sz w:val="16"/>
                <w:szCs w:val="16"/>
              </w:rPr>
            </w:pPr>
          </w:p>
          <w:p w:rsidR="006C375C" w:rsidRPr="00C61579" w:rsidRDefault="006C375C" w:rsidP="0097462F">
            <w:pPr>
              <w:jc w:val="both"/>
              <w:rPr>
                <w:sz w:val="16"/>
                <w:szCs w:val="16"/>
              </w:rPr>
            </w:pPr>
            <w:r w:rsidRPr="00C61579">
              <w:rPr>
                <w:sz w:val="16"/>
                <w:szCs w:val="16"/>
              </w:rPr>
              <w:t>Creación de Empresas</w:t>
            </w:r>
          </w:p>
        </w:tc>
        <w:tc>
          <w:tcPr>
            <w:tcW w:w="218" w:type="pct"/>
            <w:vAlign w:val="center"/>
          </w:tcPr>
          <w:p w:rsidR="00234ADD" w:rsidRPr="00C61579" w:rsidRDefault="00234ADD" w:rsidP="0097462F">
            <w:pPr>
              <w:jc w:val="both"/>
              <w:rPr>
                <w:sz w:val="16"/>
                <w:szCs w:val="16"/>
              </w:rPr>
            </w:pPr>
          </w:p>
          <w:p w:rsidR="006C375C" w:rsidRPr="00C61579" w:rsidRDefault="006C375C" w:rsidP="0097462F">
            <w:pPr>
              <w:jc w:val="both"/>
              <w:rPr>
                <w:sz w:val="16"/>
                <w:szCs w:val="16"/>
              </w:rPr>
            </w:pPr>
            <w:r w:rsidRPr="00C61579">
              <w:rPr>
                <w:sz w:val="16"/>
                <w:szCs w:val="16"/>
              </w:rPr>
              <w:t>5</w:t>
            </w:r>
          </w:p>
        </w:tc>
        <w:tc>
          <w:tcPr>
            <w:tcW w:w="970" w:type="pct"/>
            <w:gridSpan w:val="2"/>
          </w:tcPr>
          <w:p w:rsidR="00234ADD" w:rsidRPr="00C61579" w:rsidRDefault="00234ADD" w:rsidP="0097462F">
            <w:pPr>
              <w:jc w:val="both"/>
              <w:rPr>
                <w:rFonts w:eastAsia="MS Mincho"/>
                <w:sz w:val="16"/>
                <w:szCs w:val="16"/>
                <w:lang w:val="en-GB" w:eastAsia="ja-JP"/>
              </w:rPr>
            </w:pPr>
          </w:p>
          <w:p w:rsidR="006C375C" w:rsidRPr="00C61579" w:rsidRDefault="006C375C" w:rsidP="0097462F">
            <w:pPr>
              <w:jc w:val="both"/>
              <w:rPr>
                <w:rFonts w:eastAsia="MS Mincho"/>
                <w:sz w:val="16"/>
                <w:szCs w:val="16"/>
                <w:lang w:val="en-GB" w:eastAsia="ja-JP"/>
              </w:rPr>
            </w:pPr>
            <w:r w:rsidRPr="00C61579">
              <w:rPr>
                <w:rFonts w:eastAsia="MS Mincho"/>
                <w:sz w:val="16"/>
                <w:szCs w:val="16"/>
                <w:lang w:val="en-GB" w:eastAsia="ja-JP"/>
              </w:rPr>
              <w:t>G1, G2, G4, G6, G7, G8, G9, G10, G11</w:t>
            </w:r>
          </w:p>
          <w:p w:rsidR="006C375C" w:rsidRPr="00C61579" w:rsidRDefault="008860E5" w:rsidP="0097462F">
            <w:pPr>
              <w:jc w:val="both"/>
              <w:rPr>
                <w:rFonts w:eastAsia="MS Mincho"/>
                <w:sz w:val="16"/>
                <w:szCs w:val="16"/>
                <w:lang w:val="en-GB" w:eastAsia="ja-JP"/>
              </w:rPr>
            </w:pPr>
            <w:r w:rsidRPr="00C61579">
              <w:rPr>
                <w:rFonts w:eastAsia="MS Mincho"/>
                <w:sz w:val="16"/>
                <w:szCs w:val="16"/>
                <w:lang w:val="en-GB" w:eastAsia="ja-JP"/>
              </w:rPr>
              <w:t>G23</w:t>
            </w:r>
            <w:r w:rsidR="006C375C" w:rsidRPr="00C61579">
              <w:rPr>
                <w:rFonts w:eastAsia="MS Mincho"/>
                <w:sz w:val="16"/>
                <w:szCs w:val="16"/>
                <w:lang w:val="en-GB" w:eastAsia="ja-JP"/>
              </w:rPr>
              <w:t xml:space="preserve">, </w:t>
            </w:r>
            <w:r w:rsidRPr="00C61579">
              <w:rPr>
                <w:rFonts w:eastAsia="MS Mincho"/>
                <w:sz w:val="16"/>
                <w:szCs w:val="16"/>
                <w:lang w:val="en-GB" w:eastAsia="ja-JP"/>
              </w:rPr>
              <w:t>G25</w:t>
            </w:r>
          </w:p>
          <w:p w:rsidR="006C375C" w:rsidRPr="00C61579" w:rsidRDefault="006C375C" w:rsidP="0097462F">
            <w:pPr>
              <w:jc w:val="both"/>
              <w:rPr>
                <w:rFonts w:eastAsia="MS Mincho"/>
                <w:sz w:val="16"/>
                <w:szCs w:val="16"/>
                <w:lang w:val="en-GB" w:eastAsia="ja-JP"/>
              </w:rPr>
            </w:pPr>
          </w:p>
          <w:p w:rsidR="006C375C" w:rsidRPr="00C61579" w:rsidRDefault="006C375C" w:rsidP="00BA3112">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Desarrollar capacidades creativas necesarias para diseñar nuevos conceptos de negocios.</w:t>
            </w:r>
          </w:p>
          <w:p w:rsidR="006C375C" w:rsidRPr="00C61579" w:rsidRDefault="006C375C" w:rsidP="00BA3112">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Entender los asuntos éticos que forman parte de las actividades de emprendimiento y aprender a manejarlas;</w:t>
            </w:r>
          </w:p>
          <w:p w:rsidR="006C375C" w:rsidRPr="00C61579" w:rsidRDefault="006C375C" w:rsidP="00BA3112">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Adquirir habilidades para la búsqueda, reconocimiento y evaluación de oportunidades que pueden ser transformadas en negocios viables;</w:t>
            </w:r>
          </w:p>
          <w:p w:rsidR="006C375C" w:rsidRPr="00C61579" w:rsidRDefault="006C375C" w:rsidP="00BA3112">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Aplicar los diferentes pasos del proceso de desarrollar una oportunidad hacia un modelo de negocio;</w:t>
            </w:r>
          </w:p>
          <w:p w:rsidR="006C375C" w:rsidRPr="00C61579" w:rsidRDefault="006C375C" w:rsidP="00BA3112">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 xml:space="preserve">Elaboración de estrategias de negocio utilizando un enfoque sistémico con base al modelo de negocios; </w:t>
            </w:r>
          </w:p>
          <w:p w:rsidR="006C375C" w:rsidRPr="00C61579" w:rsidRDefault="006C375C" w:rsidP="00BA3112">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 xml:space="preserve">Desarrollar estrategias para </w:t>
            </w:r>
            <w:proofErr w:type="spellStart"/>
            <w:r w:rsidRPr="00C61579">
              <w:rPr>
                <w:rFonts w:eastAsia="MS Mincho"/>
                <w:sz w:val="16"/>
                <w:szCs w:val="16"/>
                <w:lang w:eastAsia="ja-JP"/>
              </w:rPr>
              <w:t>gerenciar</w:t>
            </w:r>
            <w:proofErr w:type="spellEnd"/>
            <w:r w:rsidRPr="00C61579">
              <w:rPr>
                <w:rFonts w:eastAsia="MS Mincho"/>
                <w:sz w:val="16"/>
                <w:szCs w:val="16"/>
                <w:lang w:eastAsia="ja-JP"/>
              </w:rPr>
              <w:t xml:space="preserve"> los costes y generar ingresos que hagan sostenible el modelo de negocios;</w:t>
            </w:r>
          </w:p>
          <w:p w:rsidR="006C375C" w:rsidRPr="00C61579" w:rsidRDefault="006C375C" w:rsidP="00BA3112">
            <w:pPr>
              <w:numPr>
                <w:ilvl w:val="0"/>
                <w:numId w:val="47"/>
              </w:numPr>
              <w:tabs>
                <w:tab w:val="clear" w:pos="792"/>
                <w:tab w:val="num" w:pos="252"/>
              </w:tabs>
              <w:ind w:left="252" w:hanging="252"/>
              <w:jc w:val="both"/>
              <w:rPr>
                <w:sz w:val="16"/>
                <w:szCs w:val="16"/>
              </w:rPr>
            </w:pPr>
            <w:r w:rsidRPr="00C61579">
              <w:rPr>
                <w:rFonts w:eastAsia="MS Mincho"/>
                <w:sz w:val="16"/>
                <w:szCs w:val="16"/>
                <w:lang w:eastAsia="ja-JP"/>
              </w:rPr>
              <w:t>Adquirir las bases para montar un negocio viable en el futuro</w:t>
            </w:r>
          </w:p>
          <w:p w:rsidR="006C375C" w:rsidRPr="00C61579" w:rsidRDefault="006C375C" w:rsidP="0097462F">
            <w:pPr>
              <w:jc w:val="both"/>
              <w:rPr>
                <w:sz w:val="16"/>
                <w:szCs w:val="16"/>
              </w:rPr>
            </w:pPr>
          </w:p>
        </w:tc>
        <w:tc>
          <w:tcPr>
            <w:tcW w:w="1262" w:type="pct"/>
          </w:tcPr>
          <w:p w:rsidR="00234ADD" w:rsidRPr="00C61579" w:rsidRDefault="00234ADD" w:rsidP="0097462F">
            <w:pPr>
              <w:jc w:val="both"/>
              <w:rPr>
                <w:sz w:val="16"/>
                <w:szCs w:val="16"/>
              </w:rPr>
            </w:pPr>
          </w:p>
          <w:p w:rsidR="006C375C" w:rsidRPr="00C61579" w:rsidRDefault="006C375C" w:rsidP="00BA3112">
            <w:pPr>
              <w:numPr>
                <w:ilvl w:val="0"/>
                <w:numId w:val="47"/>
              </w:numPr>
              <w:tabs>
                <w:tab w:val="clear" w:pos="792"/>
                <w:tab w:val="num" w:pos="252"/>
              </w:tabs>
              <w:ind w:left="252" w:hanging="180"/>
              <w:jc w:val="both"/>
              <w:rPr>
                <w:sz w:val="16"/>
                <w:szCs w:val="16"/>
              </w:rPr>
            </w:pPr>
            <w:r w:rsidRPr="00C61579">
              <w:rPr>
                <w:sz w:val="16"/>
                <w:szCs w:val="16"/>
              </w:rPr>
              <w:t>¿Quién es el emprendedor? ¿Qué es “</w:t>
            </w:r>
            <w:proofErr w:type="spellStart"/>
            <w:r w:rsidRPr="00C61579">
              <w:rPr>
                <w:sz w:val="16"/>
                <w:szCs w:val="16"/>
              </w:rPr>
              <w:t>entrepreneurship</w:t>
            </w:r>
            <w:proofErr w:type="spellEnd"/>
            <w:r w:rsidRPr="00C61579">
              <w:rPr>
                <w:sz w:val="16"/>
                <w:szCs w:val="16"/>
              </w:rPr>
              <w:t xml:space="preserve">”? </w:t>
            </w:r>
          </w:p>
          <w:p w:rsidR="006C375C" w:rsidRPr="00C61579" w:rsidRDefault="006C375C" w:rsidP="00BA3112">
            <w:pPr>
              <w:numPr>
                <w:ilvl w:val="0"/>
                <w:numId w:val="47"/>
              </w:numPr>
              <w:tabs>
                <w:tab w:val="clear" w:pos="792"/>
                <w:tab w:val="num" w:pos="252"/>
              </w:tabs>
              <w:ind w:left="252" w:hanging="180"/>
              <w:jc w:val="both"/>
              <w:rPr>
                <w:sz w:val="16"/>
                <w:szCs w:val="16"/>
              </w:rPr>
            </w:pPr>
            <w:r w:rsidRPr="00C61579">
              <w:rPr>
                <w:sz w:val="16"/>
                <w:szCs w:val="16"/>
              </w:rPr>
              <w:t>Creatividad y reconocimiento de la oportunidad.</w:t>
            </w:r>
          </w:p>
          <w:p w:rsidR="006C375C" w:rsidRPr="00C61579" w:rsidRDefault="006C375C" w:rsidP="00BA3112">
            <w:pPr>
              <w:numPr>
                <w:ilvl w:val="0"/>
                <w:numId w:val="47"/>
              </w:numPr>
              <w:tabs>
                <w:tab w:val="clear" w:pos="792"/>
                <w:tab w:val="num" w:pos="252"/>
              </w:tabs>
              <w:ind w:left="252" w:hanging="180"/>
              <w:jc w:val="both"/>
              <w:rPr>
                <w:sz w:val="16"/>
                <w:szCs w:val="16"/>
              </w:rPr>
            </w:pPr>
            <w:r w:rsidRPr="00C61579">
              <w:rPr>
                <w:sz w:val="16"/>
                <w:szCs w:val="16"/>
              </w:rPr>
              <w:t xml:space="preserve">El modelo de negocios. </w:t>
            </w:r>
          </w:p>
          <w:p w:rsidR="006C375C" w:rsidRPr="00C61579" w:rsidRDefault="006C375C" w:rsidP="00BA3112">
            <w:pPr>
              <w:numPr>
                <w:ilvl w:val="0"/>
                <w:numId w:val="47"/>
              </w:numPr>
              <w:tabs>
                <w:tab w:val="clear" w:pos="792"/>
                <w:tab w:val="num" w:pos="252"/>
              </w:tabs>
              <w:ind w:left="252" w:hanging="180"/>
              <w:jc w:val="both"/>
              <w:rPr>
                <w:sz w:val="16"/>
                <w:szCs w:val="16"/>
              </w:rPr>
            </w:pPr>
            <w:r w:rsidRPr="00C61579">
              <w:rPr>
                <w:sz w:val="16"/>
                <w:szCs w:val="16"/>
              </w:rPr>
              <w:t>La estrategia del negocio.</w:t>
            </w:r>
          </w:p>
          <w:p w:rsidR="006C375C" w:rsidRPr="00C61579" w:rsidRDefault="006C375C" w:rsidP="00BA3112">
            <w:pPr>
              <w:numPr>
                <w:ilvl w:val="0"/>
                <w:numId w:val="47"/>
              </w:numPr>
              <w:tabs>
                <w:tab w:val="clear" w:pos="792"/>
                <w:tab w:val="num" w:pos="252"/>
              </w:tabs>
              <w:ind w:left="252" w:hanging="180"/>
              <w:jc w:val="both"/>
              <w:rPr>
                <w:sz w:val="16"/>
                <w:szCs w:val="16"/>
              </w:rPr>
            </w:pPr>
            <w:r w:rsidRPr="00C61579">
              <w:rPr>
                <w:sz w:val="16"/>
                <w:szCs w:val="16"/>
              </w:rPr>
              <w:t>Investigación del mercado y estrategia de marketing.</w:t>
            </w:r>
          </w:p>
          <w:p w:rsidR="006C375C" w:rsidRPr="00C61579" w:rsidRDefault="006C375C" w:rsidP="00BA3112">
            <w:pPr>
              <w:numPr>
                <w:ilvl w:val="0"/>
                <w:numId w:val="47"/>
              </w:numPr>
              <w:tabs>
                <w:tab w:val="clear" w:pos="792"/>
                <w:tab w:val="num" w:pos="252"/>
              </w:tabs>
              <w:ind w:left="252" w:hanging="180"/>
              <w:jc w:val="both"/>
              <w:rPr>
                <w:sz w:val="16"/>
                <w:szCs w:val="16"/>
              </w:rPr>
            </w:pPr>
            <w:r w:rsidRPr="00C61579">
              <w:rPr>
                <w:sz w:val="16"/>
                <w:szCs w:val="16"/>
              </w:rPr>
              <w:t>Estrategias de entrada, asuntos legales y de ética profesional.</w:t>
            </w:r>
          </w:p>
          <w:p w:rsidR="006C375C" w:rsidRPr="00C61579" w:rsidRDefault="006C375C" w:rsidP="00BA3112">
            <w:pPr>
              <w:numPr>
                <w:ilvl w:val="0"/>
                <w:numId w:val="47"/>
              </w:numPr>
              <w:tabs>
                <w:tab w:val="clear" w:pos="792"/>
                <w:tab w:val="num" w:pos="252"/>
              </w:tabs>
              <w:ind w:left="252" w:hanging="180"/>
              <w:jc w:val="both"/>
              <w:rPr>
                <w:sz w:val="16"/>
                <w:szCs w:val="16"/>
              </w:rPr>
            </w:pPr>
            <w:r w:rsidRPr="00C61579">
              <w:rPr>
                <w:sz w:val="16"/>
                <w:szCs w:val="16"/>
              </w:rPr>
              <w:t xml:space="preserve">La economía de los nuevos emprendimientos. </w:t>
            </w:r>
          </w:p>
          <w:p w:rsidR="006C375C" w:rsidRPr="00C61579" w:rsidRDefault="006C375C" w:rsidP="00BA3112">
            <w:pPr>
              <w:numPr>
                <w:ilvl w:val="0"/>
                <w:numId w:val="47"/>
              </w:numPr>
              <w:tabs>
                <w:tab w:val="clear" w:pos="792"/>
                <w:tab w:val="num" w:pos="252"/>
              </w:tabs>
              <w:ind w:left="252" w:hanging="180"/>
              <w:jc w:val="both"/>
              <w:rPr>
                <w:sz w:val="16"/>
                <w:szCs w:val="16"/>
              </w:rPr>
            </w:pPr>
            <w:r w:rsidRPr="00C61579">
              <w:rPr>
                <w:sz w:val="16"/>
                <w:szCs w:val="16"/>
              </w:rPr>
              <w:t>La importancia del equipo de gestión</w:t>
            </w:r>
          </w:p>
        </w:tc>
        <w:tc>
          <w:tcPr>
            <w:tcW w:w="710" w:type="pct"/>
          </w:tcPr>
          <w:p w:rsidR="00234ADD" w:rsidRPr="00C61579" w:rsidRDefault="00234ADD" w:rsidP="0097462F">
            <w:pPr>
              <w:pStyle w:val="Encabezado"/>
              <w:tabs>
                <w:tab w:val="clear" w:pos="4252"/>
                <w:tab w:val="clear" w:pos="8504"/>
              </w:tabs>
              <w:ind w:left="72"/>
              <w:jc w:val="both"/>
              <w:rPr>
                <w:rFonts w:ascii="Verdana" w:hAnsi="Verdana" w:cs="Arial"/>
                <w:sz w:val="16"/>
                <w:szCs w:val="16"/>
                <w:lang w:val="es-ES"/>
              </w:rPr>
            </w:pPr>
          </w:p>
          <w:p w:rsidR="006C375C" w:rsidRPr="00C61579" w:rsidRDefault="006C375C" w:rsidP="0097462F">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t xml:space="preserve">Actividades formativas dentro del aula: Discusión de Casos de estudio,  Presentación y discusión de teorías y ejemplos actuales, Análisis de material de lectura, Ejercicios en clase. Presentaciones de estudiantes. Conferencistas invitados, </w:t>
            </w:r>
            <w:r w:rsidRPr="00C61579">
              <w:rPr>
                <w:rFonts w:ascii="Verdana" w:hAnsi="Verdana" w:cs="Arial"/>
                <w:bCs/>
                <w:sz w:val="16"/>
                <w:szCs w:val="16"/>
                <w:lang w:val="es-ES"/>
              </w:rPr>
              <w:t xml:space="preserve">Videos y películas que promuevan </w:t>
            </w:r>
            <w:r w:rsidRPr="00C61579">
              <w:rPr>
                <w:rFonts w:ascii="Verdana" w:hAnsi="Verdana" w:cs="Arial"/>
                <w:sz w:val="16"/>
                <w:szCs w:val="16"/>
                <w:lang w:val="es-ES"/>
              </w:rPr>
              <w:t>ejemplos e información sobre la creación de empresas y los emprendedores.</w:t>
            </w:r>
          </w:p>
          <w:p w:rsidR="006C375C" w:rsidRPr="00C61579" w:rsidRDefault="006C375C" w:rsidP="0097462F">
            <w:pPr>
              <w:pStyle w:val="Encabezado"/>
              <w:tabs>
                <w:tab w:val="clear" w:pos="4252"/>
                <w:tab w:val="clear" w:pos="8504"/>
              </w:tabs>
              <w:ind w:left="72"/>
              <w:jc w:val="both"/>
              <w:rPr>
                <w:rFonts w:ascii="Verdana" w:hAnsi="Verdana" w:cs="Arial"/>
                <w:sz w:val="16"/>
                <w:szCs w:val="16"/>
                <w:lang w:val="es-ES"/>
              </w:rPr>
            </w:pPr>
          </w:p>
          <w:p w:rsidR="006C375C" w:rsidRPr="00C61579" w:rsidRDefault="006C375C" w:rsidP="0097462F">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t xml:space="preserve">Actividades formativas fuera del aula: </w:t>
            </w:r>
            <w:r w:rsidRPr="00C61579">
              <w:rPr>
                <w:rFonts w:ascii="Verdana" w:hAnsi="Verdana" w:cs="Arial"/>
                <w:bCs/>
                <w:sz w:val="16"/>
                <w:szCs w:val="16"/>
                <w:lang w:val="es-ES"/>
              </w:rPr>
              <w:t>Lecturas, Proyecto de grupo, Estudios de campo, Preparación casos de estudio, Entrevista a un emprendedor, E-</w:t>
            </w:r>
            <w:proofErr w:type="spellStart"/>
            <w:r w:rsidRPr="00C61579">
              <w:rPr>
                <w:rFonts w:ascii="Verdana" w:hAnsi="Verdana" w:cs="Arial"/>
                <w:bCs/>
                <w:sz w:val="16"/>
                <w:szCs w:val="16"/>
                <w:lang w:val="es-ES"/>
              </w:rPr>
              <w:t>learning</w:t>
            </w:r>
            <w:proofErr w:type="spellEnd"/>
            <w:r w:rsidRPr="00C61579">
              <w:rPr>
                <w:rFonts w:ascii="Verdana" w:hAnsi="Verdana" w:cs="Arial"/>
                <w:bCs/>
                <w:sz w:val="16"/>
                <w:szCs w:val="16"/>
                <w:lang w:val="es-ES"/>
              </w:rPr>
              <w:t xml:space="preserve">, </w:t>
            </w:r>
          </w:p>
          <w:p w:rsidR="006C375C" w:rsidRPr="00C61579" w:rsidRDefault="006C375C" w:rsidP="0097462F">
            <w:pPr>
              <w:ind w:left="72"/>
              <w:jc w:val="both"/>
              <w:rPr>
                <w:sz w:val="16"/>
                <w:szCs w:val="16"/>
              </w:rPr>
            </w:pPr>
          </w:p>
        </w:tc>
        <w:tc>
          <w:tcPr>
            <w:tcW w:w="761" w:type="pct"/>
          </w:tcPr>
          <w:p w:rsidR="006C375C" w:rsidRPr="00C61579" w:rsidRDefault="006C375C" w:rsidP="0097462F">
            <w:pPr>
              <w:jc w:val="both"/>
              <w:rPr>
                <w:sz w:val="16"/>
                <w:szCs w:val="16"/>
              </w:rPr>
            </w:pPr>
          </w:p>
          <w:p w:rsidR="006C375C" w:rsidRPr="00C61579" w:rsidRDefault="006C375C" w:rsidP="00BA3112">
            <w:pPr>
              <w:numPr>
                <w:ilvl w:val="0"/>
                <w:numId w:val="46"/>
              </w:numPr>
              <w:tabs>
                <w:tab w:val="clear" w:pos="720"/>
                <w:tab w:val="num" w:pos="252"/>
              </w:tabs>
              <w:ind w:left="252" w:hanging="180"/>
              <w:jc w:val="both"/>
              <w:rPr>
                <w:sz w:val="16"/>
                <w:szCs w:val="16"/>
              </w:rPr>
            </w:pPr>
            <w:r w:rsidRPr="00C61579">
              <w:rPr>
                <w:sz w:val="16"/>
                <w:szCs w:val="16"/>
              </w:rPr>
              <w:t>Participación activa</w:t>
            </w:r>
          </w:p>
          <w:p w:rsidR="006C375C" w:rsidRPr="00C61579" w:rsidRDefault="006C375C" w:rsidP="00BA3112">
            <w:pPr>
              <w:numPr>
                <w:ilvl w:val="0"/>
                <w:numId w:val="46"/>
              </w:numPr>
              <w:tabs>
                <w:tab w:val="clear" w:pos="720"/>
                <w:tab w:val="num" w:pos="252"/>
              </w:tabs>
              <w:ind w:left="252" w:hanging="180"/>
              <w:jc w:val="both"/>
              <w:rPr>
                <w:sz w:val="16"/>
                <w:szCs w:val="16"/>
              </w:rPr>
            </w:pPr>
            <w:r w:rsidRPr="00C61579">
              <w:rPr>
                <w:sz w:val="16"/>
                <w:szCs w:val="16"/>
              </w:rPr>
              <w:t>Desarrollo y presentación del plan de trabajo (en equipo)</w:t>
            </w:r>
          </w:p>
          <w:p w:rsidR="006C375C" w:rsidRPr="00C61579" w:rsidRDefault="006C375C" w:rsidP="00BA3112">
            <w:pPr>
              <w:numPr>
                <w:ilvl w:val="0"/>
                <w:numId w:val="46"/>
              </w:numPr>
              <w:tabs>
                <w:tab w:val="clear" w:pos="720"/>
                <w:tab w:val="num" w:pos="252"/>
              </w:tabs>
              <w:ind w:left="252" w:hanging="180"/>
              <w:jc w:val="both"/>
              <w:rPr>
                <w:sz w:val="16"/>
                <w:szCs w:val="16"/>
              </w:rPr>
            </w:pPr>
            <w:r w:rsidRPr="00C61579">
              <w:rPr>
                <w:sz w:val="16"/>
                <w:szCs w:val="16"/>
              </w:rPr>
              <w:t>Informe escrito y presentación oral sobre la entrevista a un emprendedor.</w:t>
            </w:r>
          </w:p>
          <w:p w:rsidR="006C375C" w:rsidRPr="00C61579" w:rsidRDefault="006C375C" w:rsidP="00BA3112">
            <w:pPr>
              <w:numPr>
                <w:ilvl w:val="0"/>
                <w:numId w:val="46"/>
              </w:numPr>
              <w:tabs>
                <w:tab w:val="clear" w:pos="720"/>
                <w:tab w:val="num" w:pos="252"/>
              </w:tabs>
              <w:ind w:left="252" w:hanging="180"/>
              <w:jc w:val="both"/>
              <w:rPr>
                <w:sz w:val="16"/>
                <w:szCs w:val="16"/>
              </w:rPr>
            </w:pPr>
            <w:r w:rsidRPr="00C61579">
              <w:rPr>
                <w:sz w:val="16"/>
                <w:szCs w:val="16"/>
              </w:rPr>
              <w:t xml:space="preserve">Análisis de los casos de estudio. </w:t>
            </w:r>
          </w:p>
          <w:p w:rsidR="006C375C" w:rsidRPr="00C61579" w:rsidRDefault="006C375C" w:rsidP="00BA3112">
            <w:pPr>
              <w:numPr>
                <w:ilvl w:val="0"/>
                <w:numId w:val="46"/>
              </w:numPr>
              <w:tabs>
                <w:tab w:val="clear" w:pos="720"/>
                <w:tab w:val="num" w:pos="252"/>
              </w:tabs>
              <w:ind w:left="252" w:hanging="180"/>
              <w:jc w:val="both"/>
              <w:rPr>
                <w:sz w:val="16"/>
                <w:szCs w:val="16"/>
              </w:rPr>
            </w:pPr>
            <w:r w:rsidRPr="00C61579">
              <w:rPr>
                <w:sz w:val="16"/>
                <w:szCs w:val="16"/>
              </w:rPr>
              <w:t xml:space="preserve">Propuesta, construcción, y presentación de un modelo de negocios. </w:t>
            </w:r>
          </w:p>
          <w:p w:rsidR="006C375C" w:rsidRPr="00C61579" w:rsidRDefault="006C375C" w:rsidP="0097462F">
            <w:pPr>
              <w:ind w:left="360"/>
              <w:jc w:val="both"/>
              <w:rPr>
                <w:sz w:val="16"/>
                <w:szCs w:val="16"/>
              </w:rPr>
            </w:pPr>
          </w:p>
        </w:tc>
      </w:tr>
      <w:tr w:rsidR="00B04306" w:rsidRPr="00C61579" w:rsidTr="00B04306">
        <w:trPr>
          <w:trHeight w:val="231"/>
        </w:trPr>
        <w:tc>
          <w:tcPr>
            <w:tcW w:w="481" w:type="pct"/>
            <w:vAlign w:val="center"/>
          </w:tcPr>
          <w:p w:rsidR="00B04306" w:rsidRPr="00C61579" w:rsidRDefault="00B04306" w:rsidP="00B04306">
            <w:pPr>
              <w:rPr>
                <w:sz w:val="16"/>
                <w:szCs w:val="16"/>
              </w:rPr>
            </w:pPr>
            <w:r w:rsidRPr="00C61579">
              <w:rPr>
                <w:sz w:val="16"/>
                <w:szCs w:val="16"/>
              </w:rPr>
              <w:lastRenderedPageBreak/>
              <w:t>Organización de Empresa</w:t>
            </w:r>
          </w:p>
        </w:tc>
        <w:tc>
          <w:tcPr>
            <w:tcW w:w="598" w:type="pct"/>
            <w:vAlign w:val="center"/>
          </w:tcPr>
          <w:p w:rsidR="00B04306" w:rsidRPr="00C61579" w:rsidRDefault="00B04306" w:rsidP="00B04306">
            <w:pPr>
              <w:rPr>
                <w:sz w:val="16"/>
                <w:szCs w:val="16"/>
              </w:rPr>
            </w:pPr>
            <w:r w:rsidRPr="00C61579">
              <w:rPr>
                <w:sz w:val="16"/>
                <w:szCs w:val="16"/>
              </w:rPr>
              <w:t>Creación de empresas sociales</w:t>
            </w:r>
          </w:p>
        </w:tc>
        <w:tc>
          <w:tcPr>
            <w:tcW w:w="218" w:type="pct"/>
            <w:vAlign w:val="center"/>
          </w:tcPr>
          <w:p w:rsidR="00B04306" w:rsidRPr="00C61579" w:rsidRDefault="00B04306" w:rsidP="00B04306">
            <w:pPr>
              <w:rPr>
                <w:sz w:val="16"/>
                <w:szCs w:val="16"/>
              </w:rPr>
            </w:pPr>
            <w:r w:rsidRPr="00C61579">
              <w:rPr>
                <w:sz w:val="16"/>
                <w:szCs w:val="16"/>
              </w:rPr>
              <w:t>5</w:t>
            </w:r>
          </w:p>
        </w:tc>
        <w:tc>
          <w:tcPr>
            <w:tcW w:w="970" w:type="pct"/>
            <w:gridSpan w:val="2"/>
          </w:tcPr>
          <w:p w:rsidR="00B04306" w:rsidRPr="00C61579" w:rsidRDefault="00B04306" w:rsidP="00BA3112">
            <w:pPr>
              <w:numPr>
                <w:ilvl w:val="0"/>
                <w:numId w:val="71"/>
              </w:numPr>
              <w:tabs>
                <w:tab w:val="clear" w:pos="360"/>
                <w:tab w:val="num" w:pos="142"/>
              </w:tabs>
              <w:spacing w:before="120"/>
              <w:ind w:left="142" w:hanging="142"/>
              <w:rPr>
                <w:sz w:val="16"/>
                <w:szCs w:val="16"/>
              </w:rPr>
            </w:pPr>
            <w:r w:rsidRPr="00C61579">
              <w:rPr>
                <w:sz w:val="16"/>
                <w:szCs w:val="16"/>
              </w:rPr>
              <w:t>Conocer las diferencias entre una empresa social y una empresa tradicional y el papel del emprendedor social</w:t>
            </w:r>
          </w:p>
          <w:p w:rsidR="00B04306" w:rsidRPr="00C61579" w:rsidRDefault="00B04306" w:rsidP="00BA3112">
            <w:pPr>
              <w:numPr>
                <w:ilvl w:val="0"/>
                <w:numId w:val="71"/>
              </w:numPr>
              <w:tabs>
                <w:tab w:val="clear" w:pos="360"/>
                <w:tab w:val="num" w:pos="142"/>
              </w:tabs>
              <w:spacing w:before="120"/>
              <w:ind w:left="142" w:hanging="142"/>
              <w:rPr>
                <w:sz w:val="16"/>
                <w:szCs w:val="16"/>
              </w:rPr>
            </w:pPr>
            <w:r w:rsidRPr="00C61579">
              <w:rPr>
                <w:sz w:val="16"/>
                <w:szCs w:val="16"/>
              </w:rPr>
              <w:t xml:space="preserve">Analizar los diversos modelos existentes para el desarrollo de empresas sociales y su rango de acción y participación social </w:t>
            </w:r>
          </w:p>
          <w:p w:rsidR="00B04306" w:rsidRPr="00C61579" w:rsidRDefault="00B04306" w:rsidP="00BA3112">
            <w:pPr>
              <w:numPr>
                <w:ilvl w:val="0"/>
                <w:numId w:val="71"/>
              </w:numPr>
              <w:tabs>
                <w:tab w:val="clear" w:pos="360"/>
                <w:tab w:val="num" w:pos="142"/>
              </w:tabs>
              <w:spacing w:before="120"/>
              <w:ind w:left="142" w:hanging="142"/>
              <w:rPr>
                <w:sz w:val="16"/>
                <w:szCs w:val="16"/>
              </w:rPr>
            </w:pPr>
            <w:r w:rsidRPr="00C61579">
              <w:rPr>
                <w:sz w:val="16"/>
                <w:szCs w:val="16"/>
              </w:rPr>
              <w:t xml:space="preserve">Apreciar cómo la </w:t>
            </w:r>
            <w:proofErr w:type="spellStart"/>
            <w:r w:rsidRPr="00C61579">
              <w:rPr>
                <w:sz w:val="16"/>
                <w:szCs w:val="16"/>
              </w:rPr>
              <w:t>emprendeduría</w:t>
            </w:r>
            <w:proofErr w:type="spellEnd"/>
            <w:r w:rsidRPr="00C61579">
              <w:rPr>
                <w:sz w:val="16"/>
                <w:szCs w:val="16"/>
              </w:rPr>
              <w:t xml:space="preserve"> social promueve el cambio social y el desarrollo sostenible</w:t>
            </w:r>
          </w:p>
          <w:p w:rsidR="00B04306" w:rsidRPr="00C61579" w:rsidRDefault="00B04306" w:rsidP="00B04306">
            <w:pPr>
              <w:rPr>
                <w:sz w:val="16"/>
                <w:szCs w:val="16"/>
              </w:rPr>
            </w:pPr>
          </w:p>
          <w:p w:rsidR="00B04306" w:rsidRPr="00C61579" w:rsidRDefault="00B04306" w:rsidP="00B04306">
            <w:pPr>
              <w:rPr>
                <w:sz w:val="16"/>
                <w:szCs w:val="16"/>
              </w:rPr>
            </w:pPr>
          </w:p>
        </w:tc>
        <w:tc>
          <w:tcPr>
            <w:tcW w:w="1262" w:type="pct"/>
          </w:tcPr>
          <w:p w:rsidR="00B04306" w:rsidRPr="00C61579" w:rsidRDefault="00B04306" w:rsidP="00BA3112">
            <w:pPr>
              <w:numPr>
                <w:ilvl w:val="0"/>
                <w:numId w:val="45"/>
              </w:numPr>
              <w:tabs>
                <w:tab w:val="clear" w:pos="1080"/>
                <w:tab w:val="num" w:pos="252"/>
              </w:tabs>
              <w:spacing w:before="120"/>
              <w:ind w:left="255" w:hanging="181"/>
              <w:rPr>
                <w:sz w:val="16"/>
                <w:szCs w:val="16"/>
              </w:rPr>
            </w:pPr>
            <w:r w:rsidRPr="00C61579">
              <w:rPr>
                <w:sz w:val="16"/>
                <w:szCs w:val="16"/>
              </w:rPr>
              <w:t xml:space="preserve">Introducción al espíritu empresarial social. Su importancia en el mundo económico. La definición de misión y los objetivos de una empresa social </w:t>
            </w:r>
          </w:p>
          <w:p w:rsidR="00B04306" w:rsidRPr="00C61579" w:rsidRDefault="00B04306" w:rsidP="00BA3112">
            <w:pPr>
              <w:numPr>
                <w:ilvl w:val="0"/>
                <w:numId w:val="45"/>
              </w:numPr>
              <w:tabs>
                <w:tab w:val="clear" w:pos="1080"/>
                <w:tab w:val="num" w:pos="252"/>
              </w:tabs>
              <w:spacing w:before="120"/>
              <w:ind w:left="255" w:hanging="181"/>
              <w:rPr>
                <w:sz w:val="16"/>
                <w:szCs w:val="16"/>
              </w:rPr>
            </w:pPr>
            <w:r w:rsidRPr="00C61579">
              <w:rPr>
                <w:sz w:val="16"/>
                <w:szCs w:val="16"/>
              </w:rPr>
              <w:t>Clasificación de la empresa social</w:t>
            </w:r>
          </w:p>
          <w:p w:rsidR="00B04306" w:rsidRPr="00C61579" w:rsidRDefault="00B04306" w:rsidP="00BA3112">
            <w:pPr>
              <w:numPr>
                <w:ilvl w:val="0"/>
                <w:numId w:val="45"/>
              </w:numPr>
              <w:tabs>
                <w:tab w:val="clear" w:pos="1080"/>
                <w:tab w:val="num" w:pos="252"/>
              </w:tabs>
              <w:spacing w:before="120"/>
              <w:ind w:left="255" w:hanging="181"/>
              <w:rPr>
                <w:sz w:val="16"/>
                <w:szCs w:val="16"/>
              </w:rPr>
            </w:pPr>
            <w:r w:rsidRPr="00C61579">
              <w:rPr>
                <w:sz w:val="16"/>
                <w:szCs w:val="16"/>
              </w:rPr>
              <w:t>Modelos operativos de las empresas sociales</w:t>
            </w:r>
          </w:p>
          <w:p w:rsidR="00B04306" w:rsidRPr="00C61579" w:rsidRDefault="00B04306" w:rsidP="00BA3112">
            <w:pPr>
              <w:numPr>
                <w:ilvl w:val="0"/>
                <w:numId w:val="45"/>
              </w:numPr>
              <w:tabs>
                <w:tab w:val="clear" w:pos="1080"/>
                <w:tab w:val="num" w:pos="252"/>
              </w:tabs>
              <w:spacing w:before="120"/>
              <w:ind w:left="255" w:hanging="181"/>
              <w:rPr>
                <w:sz w:val="16"/>
                <w:szCs w:val="16"/>
              </w:rPr>
            </w:pPr>
            <w:r w:rsidRPr="00C61579">
              <w:rPr>
                <w:sz w:val="16"/>
                <w:szCs w:val="16"/>
              </w:rPr>
              <w:t xml:space="preserve">Los problemas sociales y la </w:t>
            </w:r>
            <w:proofErr w:type="spellStart"/>
            <w:r w:rsidRPr="00C61579">
              <w:rPr>
                <w:sz w:val="16"/>
                <w:szCs w:val="16"/>
              </w:rPr>
              <w:t>emprendeduría</w:t>
            </w:r>
            <w:proofErr w:type="spellEnd"/>
            <w:r w:rsidRPr="00C61579">
              <w:rPr>
                <w:sz w:val="16"/>
                <w:szCs w:val="16"/>
              </w:rPr>
              <w:t xml:space="preserve"> social en la práctica. Enfoques para abordar los problemas sociales a través de empresas viables y sostenibles.</w:t>
            </w:r>
          </w:p>
          <w:p w:rsidR="00B04306" w:rsidRPr="00C61579" w:rsidRDefault="00B04306" w:rsidP="00BA3112">
            <w:pPr>
              <w:numPr>
                <w:ilvl w:val="0"/>
                <w:numId w:val="45"/>
              </w:numPr>
              <w:tabs>
                <w:tab w:val="clear" w:pos="1080"/>
                <w:tab w:val="num" w:pos="252"/>
              </w:tabs>
              <w:spacing w:before="120"/>
              <w:ind w:left="255" w:hanging="181"/>
              <w:rPr>
                <w:sz w:val="16"/>
                <w:szCs w:val="16"/>
              </w:rPr>
            </w:pPr>
            <w:r w:rsidRPr="00C61579">
              <w:rPr>
                <w:sz w:val="16"/>
                <w:szCs w:val="16"/>
              </w:rPr>
              <w:t>Estrategias de la empresa social: Marketing, financieras, culturales y generación de capacidades empresariales</w:t>
            </w:r>
          </w:p>
        </w:tc>
        <w:tc>
          <w:tcPr>
            <w:tcW w:w="710" w:type="pct"/>
          </w:tcPr>
          <w:p w:rsidR="00B04306" w:rsidRPr="00C61579" w:rsidRDefault="00B04306" w:rsidP="00B04306">
            <w:pPr>
              <w:rPr>
                <w:sz w:val="16"/>
                <w:szCs w:val="16"/>
              </w:rPr>
            </w:pPr>
            <w:r w:rsidRPr="00C61579">
              <w:rPr>
                <w:sz w:val="16"/>
                <w:szCs w:val="16"/>
              </w:rPr>
              <w:t>El curso constará de 20 sesiones de 2 horas c/u dividas en sesiones teóricas  y sesiones de prácticas. Durante las sesiones teóricas se discutirá el temario del curso utilizando diversos formatos, tales como clases magistrales, seminarios de discusión de lecturas y casos de estudio.  Durante las sesiones prácticas habrá oradores invitados, presentaciones de los estudiantes,  videos y discusión de  problemas sociales.</w:t>
            </w:r>
          </w:p>
          <w:p w:rsidR="00B04306" w:rsidRPr="00C61579" w:rsidRDefault="00B04306" w:rsidP="00B04306">
            <w:pPr>
              <w:rPr>
                <w:sz w:val="16"/>
                <w:szCs w:val="16"/>
              </w:rPr>
            </w:pPr>
          </w:p>
          <w:p w:rsidR="00B04306" w:rsidRPr="00C61579" w:rsidRDefault="00B04306" w:rsidP="00B04306">
            <w:pPr>
              <w:rPr>
                <w:sz w:val="16"/>
                <w:szCs w:val="16"/>
              </w:rPr>
            </w:pPr>
          </w:p>
        </w:tc>
        <w:tc>
          <w:tcPr>
            <w:tcW w:w="761" w:type="pct"/>
          </w:tcPr>
          <w:p w:rsidR="00B04306" w:rsidRPr="00C61579" w:rsidRDefault="00B04306" w:rsidP="00B04306">
            <w:pPr>
              <w:rPr>
                <w:sz w:val="16"/>
                <w:szCs w:val="16"/>
              </w:rPr>
            </w:pPr>
            <w:r w:rsidRPr="00C61579">
              <w:rPr>
                <w:sz w:val="16"/>
                <w:szCs w:val="16"/>
              </w:rPr>
              <w:t>Organización de Empresa</w:t>
            </w:r>
          </w:p>
          <w:p w:rsidR="00B04306" w:rsidRPr="00C61579" w:rsidRDefault="00B04306" w:rsidP="00B04306">
            <w:pPr>
              <w:rPr>
                <w:sz w:val="16"/>
                <w:szCs w:val="16"/>
              </w:rPr>
            </w:pPr>
          </w:p>
          <w:p w:rsidR="00B04306" w:rsidRPr="00C61579" w:rsidRDefault="00B04306" w:rsidP="00B04306">
            <w:pPr>
              <w:rPr>
                <w:sz w:val="16"/>
                <w:szCs w:val="16"/>
              </w:rPr>
            </w:pPr>
          </w:p>
        </w:tc>
      </w:tr>
      <w:tr w:rsidR="00CF77FB" w:rsidRPr="00C61579" w:rsidTr="00CF77FB">
        <w:trPr>
          <w:trHeight w:val="231"/>
        </w:trPr>
        <w:tc>
          <w:tcPr>
            <w:tcW w:w="481" w:type="pct"/>
            <w:vAlign w:val="center"/>
          </w:tcPr>
          <w:p w:rsidR="00CF77FB" w:rsidRPr="00C61579" w:rsidRDefault="00CF77FB" w:rsidP="00CF77FB">
            <w:pPr>
              <w:rPr>
                <w:sz w:val="16"/>
                <w:szCs w:val="16"/>
              </w:rPr>
            </w:pPr>
            <w:r w:rsidRPr="00C61579">
              <w:rPr>
                <w:sz w:val="16"/>
                <w:szCs w:val="16"/>
              </w:rPr>
              <w:t>Organización de Empresa</w:t>
            </w:r>
          </w:p>
          <w:p w:rsidR="00CF77FB" w:rsidRPr="00C61579" w:rsidRDefault="00CF77FB" w:rsidP="00CF77FB">
            <w:pPr>
              <w:rPr>
                <w:sz w:val="16"/>
                <w:szCs w:val="16"/>
              </w:rPr>
            </w:pPr>
          </w:p>
        </w:tc>
        <w:tc>
          <w:tcPr>
            <w:tcW w:w="598" w:type="pct"/>
            <w:vAlign w:val="center"/>
          </w:tcPr>
          <w:p w:rsidR="00CF77FB" w:rsidRPr="00C61579" w:rsidRDefault="00CF77FB" w:rsidP="00CF77FB">
            <w:pPr>
              <w:rPr>
                <w:sz w:val="16"/>
                <w:szCs w:val="16"/>
              </w:rPr>
            </w:pPr>
            <w:r w:rsidRPr="00C61579">
              <w:rPr>
                <w:sz w:val="16"/>
                <w:szCs w:val="16"/>
              </w:rPr>
              <w:t>Gestión de la innovación y la tecnología</w:t>
            </w:r>
          </w:p>
        </w:tc>
        <w:tc>
          <w:tcPr>
            <w:tcW w:w="218" w:type="pct"/>
            <w:vAlign w:val="center"/>
          </w:tcPr>
          <w:p w:rsidR="00CF77FB" w:rsidRPr="00C61579" w:rsidRDefault="00CF77FB" w:rsidP="00CF77FB">
            <w:pPr>
              <w:rPr>
                <w:sz w:val="16"/>
                <w:szCs w:val="16"/>
              </w:rPr>
            </w:pPr>
            <w:r w:rsidRPr="00C61579">
              <w:rPr>
                <w:sz w:val="16"/>
                <w:szCs w:val="16"/>
              </w:rPr>
              <w:t>5</w:t>
            </w:r>
          </w:p>
        </w:tc>
        <w:tc>
          <w:tcPr>
            <w:tcW w:w="970" w:type="pct"/>
            <w:gridSpan w:val="2"/>
          </w:tcPr>
          <w:p w:rsidR="00CF77FB" w:rsidRPr="00C61579" w:rsidRDefault="00CF77FB" w:rsidP="00BA3112">
            <w:pPr>
              <w:numPr>
                <w:ilvl w:val="0"/>
                <w:numId w:val="71"/>
              </w:numPr>
              <w:tabs>
                <w:tab w:val="clear" w:pos="360"/>
                <w:tab w:val="num" w:pos="142"/>
              </w:tabs>
              <w:spacing w:before="120"/>
              <w:ind w:left="142" w:hanging="142"/>
              <w:rPr>
                <w:sz w:val="16"/>
                <w:szCs w:val="16"/>
              </w:rPr>
            </w:pPr>
            <w:r w:rsidRPr="00C61579">
              <w:rPr>
                <w:sz w:val="16"/>
                <w:szCs w:val="16"/>
              </w:rPr>
              <w:t>Familiarizarse con las actividades de investigación e innovación</w:t>
            </w:r>
          </w:p>
          <w:p w:rsidR="00CF77FB" w:rsidRPr="00C61579" w:rsidRDefault="00CF77FB" w:rsidP="00BA3112">
            <w:pPr>
              <w:numPr>
                <w:ilvl w:val="0"/>
                <w:numId w:val="71"/>
              </w:numPr>
              <w:tabs>
                <w:tab w:val="clear" w:pos="360"/>
                <w:tab w:val="num" w:pos="142"/>
              </w:tabs>
              <w:spacing w:before="120"/>
              <w:ind w:left="142" w:hanging="142"/>
              <w:rPr>
                <w:sz w:val="16"/>
                <w:szCs w:val="16"/>
              </w:rPr>
            </w:pPr>
            <w:r w:rsidRPr="00C61579">
              <w:rPr>
                <w:sz w:val="16"/>
                <w:szCs w:val="16"/>
              </w:rPr>
              <w:t>Conocer los distintos aspectos y mecanismos de la gestión de la innovación</w:t>
            </w:r>
          </w:p>
          <w:p w:rsidR="00CF77FB" w:rsidRPr="00C61579" w:rsidRDefault="00CF77FB" w:rsidP="00BA3112">
            <w:pPr>
              <w:numPr>
                <w:ilvl w:val="0"/>
                <w:numId w:val="71"/>
              </w:numPr>
              <w:tabs>
                <w:tab w:val="clear" w:pos="360"/>
                <w:tab w:val="num" w:pos="142"/>
              </w:tabs>
              <w:spacing w:before="120"/>
              <w:ind w:left="142" w:hanging="142"/>
              <w:rPr>
                <w:sz w:val="16"/>
                <w:szCs w:val="16"/>
              </w:rPr>
            </w:pPr>
            <w:r w:rsidRPr="00C61579">
              <w:rPr>
                <w:sz w:val="16"/>
                <w:szCs w:val="16"/>
              </w:rPr>
              <w:t>Saber evaluar, implementar los programas de I+D en la empresa</w:t>
            </w:r>
          </w:p>
          <w:p w:rsidR="00CF77FB" w:rsidRPr="00C61579" w:rsidRDefault="00CF77FB" w:rsidP="00CF77FB">
            <w:pPr>
              <w:tabs>
                <w:tab w:val="num" w:pos="142"/>
              </w:tabs>
              <w:spacing w:before="120"/>
              <w:ind w:left="142" w:hanging="142"/>
              <w:rPr>
                <w:sz w:val="16"/>
                <w:szCs w:val="16"/>
              </w:rPr>
            </w:pPr>
          </w:p>
          <w:p w:rsidR="00CF77FB" w:rsidRPr="00C61579" w:rsidRDefault="00CF77FB" w:rsidP="00CF77FB">
            <w:pPr>
              <w:tabs>
                <w:tab w:val="num" w:pos="142"/>
              </w:tabs>
              <w:spacing w:before="120"/>
              <w:ind w:left="142" w:hanging="142"/>
              <w:rPr>
                <w:sz w:val="16"/>
                <w:szCs w:val="16"/>
              </w:rPr>
            </w:pPr>
          </w:p>
        </w:tc>
        <w:tc>
          <w:tcPr>
            <w:tcW w:w="1262" w:type="pct"/>
          </w:tcPr>
          <w:p w:rsidR="00CF77FB" w:rsidRPr="00C61579" w:rsidRDefault="00CF77FB" w:rsidP="00BA3112">
            <w:pPr>
              <w:numPr>
                <w:ilvl w:val="0"/>
                <w:numId w:val="45"/>
              </w:numPr>
              <w:tabs>
                <w:tab w:val="clear" w:pos="1080"/>
                <w:tab w:val="num" w:pos="252"/>
              </w:tabs>
              <w:spacing w:before="120"/>
              <w:ind w:left="255" w:hanging="181"/>
              <w:rPr>
                <w:sz w:val="16"/>
                <w:szCs w:val="16"/>
              </w:rPr>
            </w:pPr>
            <w:r w:rsidRPr="00C61579">
              <w:rPr>
                <w:sz w:val="16"/>
                <w:szCs w:val="16"/>
              </w:rPr>
              <w:lastRenderedPageBreak/>
              <w:t>La investigación como actividad empresarial y sus interacciones con las demás áreas de la empresa</w:t>
            </w:r>
          </w:p>
          <w:p w:rsidR="00CF77FB" w:rsidRPr="00C61579" w:rsidRDefault="00CF77FB" w:rsidP="00BA3112">
            <w:pPr>
              <w:numPr>
                <w:ilvl w:val="0"/>
                <w:numId w:val="45"/>
              </w:numPr>
              <w:tabs>
                <w:tab w:val="clear" w:pos="1080"/>
                <w:tab w:val="num" w:pos="252"/>
              </w:tabs>
              <w:spacing w:before="120"/>
              <w:ind w:left="255" w:hanging="181"/>
              <w:rPr>
                <w:sz w:val="16"/>
                <w:szCs w:val="16"/>
              </w:rPr>
            </w:pPr>
            <w:r w:rsidRPr="00C61579">
              <w:rPr>
                <w:sz w:val="16"/>
                <w:szCs w:val="16"/>
              </w:rPr>
              <w:t>La dimensión estratégica de las actividades de  I+D en la empresa</w:t>
            </w:r>
          </w:p>
          <w:p w:rsidR="00CF77FB" w:rsidRPr="00C61579" w:rsidRDefault="00CF77FB" w:rsidP="00BA3112">
            <w:pPr>
              <w:numPr>
                <w:ilvl w:val="0"/>
                <w:numId w:val="45"/>
              </w:numPr>
              <w:tabs>
                <w:tab w:val="clear" w:pos="1080"/>
                <w:tab w:val="num" w:pos="252"/>
              </w:tabs>
              <w:spacing w:before="120"/>
              <w:ind w:left="255" w:hanging="181"/>
              <w:rPr>
                <w:sz w:val="16"/>
                <w:szCs w:val="16"/>
              </w:rPr>
            </w:pPr>
            <w:r w:rsidRPr="00C61579">
              <w:rPr>
                <w:sz w:val="16"/>
                <w:szCs w:val="16"/>
              </w:rPr>
              <w:t>Selección, evaluación y financiación de proyectos de I+D</w:t>
            </w:r>
          </w:p>
          <w:p w:rsidR="00CF77FB" w:rsidRPr="00C61579" w:rsidRDefault="00CF77FB" w:rsidP="00BA3112">
            <w:pPr>
              <w:numPr>
                <w:ilvl w:val="0"/>
                <w:numId w:val="45"/>
              </w:numPr>
              <w:tabs>
                <w:tab w:val="clear" w:pos="1080"/>
                <w:tab w:val="num" w:pos="252"/>
              </w:tabs>
              <w:spacing w:before="120"/>
              <w:ind w:left="255" w:hanging="181"/>
              <w:rPr>
                <w:sz w:val="16"/>
                <w:szCs w:val="16"/>
              </w:rPr>
            </w:pPr>
            <w:r w:rsidRPr="00C61579">
              <w:rPr>
                <w:sz w:val="16"/>
                <w:szCs w:val="16"/>
              </w:rPr>
              <w:t>Planificación y control de un programa de I+D</w:t>
            </w:r>
          </w:p>
          <w:p w:rsidR="00CF77FB" w:rsidRPr="00C61579" w:rsidRDefault="00CF77FB" w:rsidP="00BA3112">
            <w:pPr>
              <w:numPr>
                <w:ilvl w:val="0"/>
                <w:numId w:val="45"/>
              </w:numPr>
              <w:tabs>
                <w:tab w:val="clear" w:pos="1080"/>
                <w:tab w:val="num" w:pos="252"/>
              </w:tabs>
              <w:spacing w:before="120"/>
              <w:ind w:left="255" w:hanging="181"/>
              <w:rPr>
                <w:sz w:val="16"/>
                <w:szCs w:val="16"/>
              </w:rPr>
            </w:pPr>
            <w:r w:rsidRPr="00C61579">
              <w:rPr>
                <w:sz w:val="16"/>
                <w:szCs w:val="16"/>
              </w:rPr>
              <w:t xml:space="preserve">El equipo humano y el Departamento de </w:t>
            </w:r>
            <w:r w:rsidRPr="00C61579">
              <w:rPr>
                <w:sz w:val="16"/>
                <w:szCs w:val="16"/>
              </w:rPr>
              <w:lastRenderedPageBreak/>
              <w:t>I+D</w:t>
            </w:r>
          </w:p>
          <w:p w:rsidR="00CF77FB" w:rsidRPr="00C61579" w:rsidRDefault="00CF77FB" w:rsidP="00BA3112">
            <w:pPr>
              <w:numPr>
                <w:ilvl w:val="0"/>
                <w:numId w:val="45"/>
              </w:numPr>
              <w:tabs>
                <w:tab w:val="clear" w:pos="1080"/>
                <w:tab w:val="num" w:pos="252"/>
              </w:tabs>
              <w:spacing w:before="120"/>
              <w:ind w:left="255" w:hanging="181"/>
              <w:rPr>
                <w:sz w:val="16"/>
                <w:szCs w:val="16"/>
              </w:rPr>
            </w:pPr>
            <w:r w:rsidRPr="00C61579">
              <w:rPr>
                <w:sz w:val="16"/>
                <w:szCs w:val="16"/>
              </w:rPr>
              <w:t>Protección de la tecnología a través de patentes y marcas</w:t>
            </w:r>
          </w:p>
          <w:p w:rsidR="00CF77FB" w:rsidRPr="00C61579" w:rsidRDefault="00CF77FB" w:rsidP="00BA3112">
            <w:pPr>
              <w:numPr>
                <w:ilvl w:val="0"/>
                <w:numId w:val="45"/>
              </w:numPr>
              <w:tabs>
                <w:tab w:val="clear" w:pos="1080"/>
                <w:tab w:val="num" w:pos="252"/>
              </w:tabs>
              <w:spacing w:before="120"/>
              <w:ind w:left="255" w:hanging="181"/>
              <w:rPr>
                <w:sz w:val="16"/>
                <w:szCs w:val="16"/>
              </w:rPr>
            </w:pPr>
            <w:r w:rsidRPr="00C61579">
              <w:rPr>
                <w:sz w:val="16"/>
                <w:szCs w:val="16"/>
              </w:rPr>
              <w:t>El marketing en la gestión de la innovación</w:t>
            </w:r>
          </w:p>
        </w:tc>
        <w:tc>
          <w:tcPr>
            <w:tcW w:w="710" w:type="pct"/>
          </w:tcPr>
          <w:p w:rsidR="00CF77FB" w:rsidRPr="00C61579" w:rsidRDefault="00CF77FB" w:rsidP="00CF77FB">
            <w:pPr>
              <w:jc w:val="center"/>
              <w:rPr>
                <w:sz w:val="16"/>
                <w:szCs w:val="16"/>
              </w:rPr>
            </w:pPr>
            <w:r w:rsidRPr="00C61579">
              <w:rPr>
                <w:sz w:val="16"/>
                <w:szCs w:val="16"/>
              </w:rPr>
              <w:lastRenderedPageBreak/>
              <w:t xml:space="preserve">La asignatura se basa en la preparación de lecturas de texto y artículos sobre los temas de estudio. </w:t>
            </w:r>
          </w:p>
          <w:p w:rsidR="00CF77FB" w:rsidRPr="00C61579" w:rsidRDefault="00CF77FB" w:rsidP="00CF77FB">
            <w:pPr>
              <w:jc w:val="center"/>
              <w:rPr>
                <w:sz w:val="16"/>
                <w:szCs w:val="16"/>
              </w:rPr>
            </w:pPr>
            <w:r w:rsidRPr="00C61579">
              <w:rPr>
                <w:sz w:val="16"/>
                <w:szCs w:val="16"/>
              </w:rPr>
              <w:t xml:space="preserve">La dinámica de las clases implica la discusión y análisis de las lecturas y artículos. </w:t>
            </w:r>
          </w:p>
          <w:p w:rsidR="00CF77FB" w:rsidRPr="00C61579" w:rsidRDefault="00CF77FB" w:rsidP="00CF77FB">
            <w:pPr>
              <w:jc w:val="center"/>
              <w:rPr>
                <w:sz w:val="16"/>
                <w:szCs w:val="16"/>
              </w:rPr>
            </w:pPr>
            <w:r w:rsidRPr="00C61579">
              <w:rPr>
                <w:sz w:val="16"/>
                <w:szCs w:val="16"/>
              </w:rPr>
              <w:t xml:space="preserve">Adicionalmente, los estudiantes realizarán un proyecto final en grupo, que se expondrá </w:t>
            </w:r>
            <w:r w:rsidRPr="00C61579">
              <w:rPr>
                <w:sz w:val="16"/>
                <w:szCs w:val="16"/>
              </w:rPr>
              <w:lastRenderedPageBreak/>
              <w:t>en clase.</w:t>
            </w:r>
          </w:p>
          <w:p w:rsidR="00CF77FB" w:rsidRPr="00C61579" w:rsidRDefault="00CF77FB" w:rsidP="00CF77FB">
            <w:pPr>
              <w:jc w:val="center"/>
              <w:rPr>
                <w:sz w:val="16"/>
                <w:szCs w:val="16"/>
              </w:rPr>
            </w:pPr>
          </w:p>
          <w:p w:rsidR="00CF77FB" w:rsidRPr="00C61579" w:rsidRDefault="00CF77FB" w:rsidP="00CF77FB">
            <w:pPr>
              <w:jc w:val="center"/>
              <w:rPr>
                <w:sz w:val="16"/>
                <w:szCs w:val="16"/>
              </w:rPr>
            </w:pPr>
          </w:p>
        </w:tc>
        <w:tc>
          <w:tcPr>
            <w:tcW w:w="761" w:type="pct"/>
          </w:tcPr>
          <w:p w:rsidR="00CF77FB" w:rsidRPr="00C61579" w:rsidRDefault="00CF77FB" w:rsidP="00CF77FB">
            <w:pPr>
              <w:jc w:val="center"/>
              <w:rPr>
                <w:sz w:val="16"/>
                <w:szCs w:val="16"/>
              </w:rPr>
            </w:pPr>
            <w:r w:rsidRPr="00C61579">
              <w:rPr>
                <w:sz w:val="16"/>
                <w:szCs w:val="16"/>
              </w:rPr>
              <w:lastRenderedPageBreak/>
              <w:t xml:space="preserve">La evaluación del curso se determinará en función de: </w:t>
            </w:r>
          </w:p>
          <w:p w:rsidR="00CF77FB" w:rsidRPr="00C61579" w:rsidRDefault="00CF77FB" w:rsidP="00CF77FB">
            <w:pPr>
              <w:jc w:val="center"/>
              <w:rPr>
                <w:sz w:val="16"/>
                <w:szCs w:val="16"/>
              </w:rPr>
            </w:pPr>
            <w:r w:rsidRPr="00C61579">
              <w:rPr>
                <w:sz w:val="16"/>
                <w:szCs w:val="16"/>
              </w:rPr>
              <w:t>1) La presentación de las tareas individuales</w:t>
            </w:r>
          </w:p>
          <w:p w:rsidR="00CF77FB" w:rsidRPr="00C61579" w:rsidRDefault="00CF77FB" w:rsidP="00CF77FB">
            <w:pPr>
              <w:jc w:val="center"/>
              <w:rPr>
                <w:sz w:val="16"/>
                <w:szCs w:val="16"/>
              </w:rPr>
            </w:pPr>
            <w:r w:rsidRPr="00C61579">
              <w:rPr>
                <w:sz w:val="16"/>
                <w:szCs w:val="16"/>
              </w:rPr>
              <w:t>2) La elaboración, presentación y revisión del proyecto de  grupo</w:t>
            </w:r>
          </w:p>
          <w:p w:rsidR="00CF77FB" w:rsidRPr="00C61579" w:rsidRDefault="00CF77FB" w:rsidP="00CF77FB">
            <w:pPr>
              <w:jc w:val="center"/>
              <w:rPr>
                <w:sz w:val="16"/>
                <w:szCs w:val="16"/>
              </w:rPr>
            </w:pPr>
            <w:r w:rsidRPr="00C61579">
              <w:rPr>
                <w:sz w:val="16"/>
                <w:szCs w:val="16"/>
              </w:rPr>
              <w:t>3) La participación en las discusiones en clase, y</w:t>
            </w:r>
          </w:p>
          <w:p w:rsidR="00CF77FB" w:rsidRPr="00C61579" w:rsidRDefault="00CF77FB" w:rsidP="00CF77FB">
            <w:pPr>
              <w:jc w:val="center"/>
              <w:rPr>
                <w:sz w:val="16"/>
                <w:szCs w:val="16"/>
              </w:rPr>
            </w:pPr>
            <w:r w:rsidRPr="00C61579">
              <w:rPr>
                <w:sz w:val="16"/>
                <w:szCs w:val="16"/>
              </w:rPr>
              <w:t>4) un examen final</w:t>
            </w:r>
          </w:p>
          <w:p w:rsidR="00CF77FB" w:rsidRPr="00C61579" w:rsidRDefault="00CF77FB" w:rsidP="00CF77FB">
            <w:pPr>
              <w:jc w:val="center"/>
              <w:rPr>
                <w:sz w:val="16"/>
                <w:szCs w:val="16"/>
              </w:rPr>
            </w:pPr>
          </w:p>
          <w:p w:rsidR="00CF77FB" w:rsidRPr="00C61579" w:rsidRDefault="00CF77FB" w:rsidP="00CF77FB">
            <w:pPr>
              <w:jc w:val="center"/>
              <w:rPr>
                <w:sz w:val="16"/>
                <w:szCs w:val="16"/>
              </w:rPr>
            </w:pPr>
            <w:r w:rsidRPr="00C61579">
              <w:rPr>
                <w:sz w:val="16"/>
                <w:szCs w:val="16"/>
              </w:rPr>
              <w:t xml:space="preserve"> </w:t>
            </w:r>
          </w:p>
        </w:tc>
      </w:tr>
      <w:tr w:rsidR="00CF77FB" w:rsidRPr="00C61579" w:rsidTr="00CF77FB">
        <w:trPr>
          <w:trHeight w:val="231"/>
        </w:trPr>
        <w:tc>
          <w:tcPr>
            <w:tcW w:w="481" w:type="pct"/>
            <w:vAlign w:val="center"/>
          </w:tcPr>
          <w:p w:rsidR="00CF77FB" w:rsidRPr="00C61579" w:rsidRDefault="00CF77FB" w:rsidP="00CF77FB">
            <w:pPr>
              <w:rPr>
                <w:sz w:val="16"/>
                <w:szCs w:val="16"/>
              </w:rPr>
            </w:pPr>
            <w:r w:rsidRPr="00C61579">
              <w:rPr>
                <w:sz w:val="16"/>
                <w:szCs w:val="16"/>
              </w:rPr>
              <w:lastRenderedPageBreak/>
              <w:t>Organización de Empresa</w:t>
            </w:r>
          </w:p>
        </w:tc>
        <w:tc>
          <w:tcPr>
            <w:tcW w:w="598" w:type="pct"/>
            <w:vAlign w:val="center"/>
          </w:tcPr>
          <w:p w:rsidR="00CF77FB" w:rsidRPr="00C61579" w:rsidRDefault="00CF77FB" w:rsidP="00CF77FB">
            <w:pPr>
              <w:rPr>
                <w:sz w:val="16"/>
                <w:szCs w:val="16"/>
              </w:rPr>
            </w:pPr>
            <w:r w:rsidRPr="00C61579">
              <w:rPr>
                <w:sz w:val="16"/>
                <w:szCs w:val="16"/>
              </w:rPr>
              <w:t>Gestión de Proyectos</w:t>
            </w:r>
          </w:p>
        </w:tc>
        <w:tc>
          <w:tcPr>
            <w:tcW w:w="218" w:type="pct"/>
            <w:vAlign w:val="center"/>
          </w:tcPr>
          <w:p w:rsidR="00CF77FB" w:rsidRPr="00C61579" w:rsidRDefault="00CF77FB" w:rsidP="00CF77FB">
            <w:pPr>
              <w:rPr>
                <w:sz w:val="16"/>
                <w:szCs w:val="16"/>
              </w:rPr>
            </w:pPr>
            <w:r w:rsidRPr="00C61579">
              <w:rPr>
                <w:sz w:val="16"/>
                <w:szCs w:val="16"/>
              </w:rPr>
              <w:t>5</w:t>
            </w:r>
          </w:p>
        </w:tc>
        <w:tc>
          <w:tcPr>
            <w:tcW w:w="970" w:type="pct"/>
            <w:gridSpan w:val="2"/>
          </w:tcPr>
          <w:p w:rsidR="00CF77FB" w:rsidRPr="00C61579" w:rsidRDefault="00CF77FB" w:rsidP="00BA3112">
            <w:pPr>
              <w:numPr>
                <w:ilvl w:val="0"/>
                <w:numId w:val="71"/>
              </w:numPr>
              <w:tabs>
                <w:tab w:val="clear" w:pos="360"/>
                <w:tab w:val="num" w:pos="142"/>
              </w:tabs>
              <w:spacing w:before="120"/>
              <w:ind w:left="142" w:hanging="142"/>
              <w:rPr>
                <w:sz w:val="16"/>
                <w:szCs w:val="16"/>
              </w:rPr>
            </w:pPr>
            <w:r w:rsidRPr="00C61579">
              <w:rPr>
                <w:sz w:val="16"/>
                <w:szCs w:val="16"/>
              </w:rPr>
              <w:t>Ser capaz de desarrollar los análisis de viabilidad y rentabilidad de nuevos proyectos.</w:t>
            </w:r>
          </w:p>
          <w:p w:rsidR="00CF77FB" w:rsidRPr="00C61579" w:rsidRDefault="00CF77FB" w:rsidP="00BA3112">
            <w:pPr>
              <w:numPr>
                <w:ilvl w:val="0"/>
                <w:numId w:val="71"/>
              </w:numPr>
              <w:tabs>
                <w:tab w:val="clear" w:pos="360"/>
                <w:tab w:val="num" w:pos="142"/>
              </w:tabs>
              <w:spacing w:before="120"/>
              <w:ind w:left="142" w:hanging="142"/>
              <w:rPr>
                <w:sz w:val="16"/>
                <w:szCs w:val="16"/>
              </w:rPr>
            </w:pPr>
            <w:r w:rsidRPr="00C61579">
              <w:rPr>
                <w:sz w:val="16"/>
                <w:szCs w:val="16"/>
              </w:rPr>
              <w:t>Conocer y gestionar los riesgos que implica la implementación de proyectos</w:t>
            </w:r>
          </w:p>
          <w:p w:rsidR="00CF77FB" w:rsidRPr="00C61579" w:rsidRDefault="00CF77FB" w:rsidP="00BA3112">
            <w:pPr>
              <w:numPr>
                <w:ilvl w:val="0"/>
                <w:numId w:val="71"/>
              </w:numPr>
              <w:tabs>
                <w:tab w:val="clear" w:pos="360"/>
                <w:tab w:val="num" w:pos="142"/>
              </w:tabs>
              <w:spacing w:before="120"/>
              <w:ind w:left="142" w:hanging="142"/>
              <w:rPr>
                <w:sz w:val="16"/>
                <w:szCs w:val="16"/>
              </w:rPr>
            </w:pPr>
            <w:r w:rsidRPr="00C61579">
              <w:rPr>
                <w:sz w:val="16"/>
                <w:szCs w:val="16"/>
              </w:rPr>
              <w:t>Realizar evaluar la gestión de los proyectos a lo largo de sus distintas fases e implementar los ajustes para la mejora de la misma</w:t>
            </w:r>
          </w:p>
          <w:p w:rsidR="00CF77FB" w:rsidRPr="00C61579" w:rsidRDefault="00CF77FB" w:rsidP="00CF77FB">
            <w:pPr>
              <w:tabs>
                <w:tab w:val="num" w:pos="142"/>
              </w:tabs>
              <w:spacing w:before="120"/>
              <w:ind w:left="142" w:hanging="142"/>
              <w:rPr>
                <w:sz w:val="16"/>
                <w:szCs w:val="16"/>
              </w:rPr>
            </w:pPr>
          </w:p>
          <w:p w:rsidR="00CF77FB" w:rsidRPr="00C61579" w:rsidRDefault="00CF77FB" w:rsidP="00CF77FB">
            <w:pPr>
              <w:tabs>
                <w:tab w:val="num" w:pos="142"/>
              </w:tabs>
              <w:spacing w:before="120"/>
              <w:ind w:left="142" w:hanging="142"/>
              <w:rPr>
                <w:sz w:val="16"/>
                <w:szCs w:val="16"/>
              </w:rPr>
            </w:pPr>
          </w:p>
        </w:tc>
        <w:tc>
          <w:tcPr>
            <w:tcW w:w="1262" w:type="pct"/>
          </w:tcPr>
          <w:p w:rsidR="00CF77FB" w:rsidRPr="00C61579" w:rsidRDefault="00CF77FB" w:rsidP="00BA3112">
            <w:pPr>
              <w:numPr>
                <w:ilvl w:val="0"/>
                <w:numId w:val="45"/>
              </w:numPr>
              <w:tabs>
                <w:tab w:val="clear" w:pos="1080"/>
                <w:tab w:val="num" w:pos="252"/>
              </w:tabs>
              <w:spacing w:before="120"/>
              <w:ind w:left="255" w:hanging="181"/>
              <w:rPr>
                <w:sz w:val="16"/>
                <w:szCs w:val="16"/>
              </w:rPr>
            </w:pPr>
            <w:r w:rsidRPr="00C61579">
              <w:rPr>
                <w:sz w:val="16"/>
                <w:szCs w:val="16"/>
              </w:rPr>
              <w:t>Gestión económica y financiera de los proyectos</w:t>
            </w:r>
          </w:p>
          <w:p w:rsidR="00CF77FB" w:rsidRPr="00C61579" w:rsidRDefault="00CF77FB" w:rsidP="00BA3112">
            <w:pPr>
              <w:numPr>
                <w:ilvl w:val="0"/>
                <w:numId w:val="45"/>
              </w:numPr>
              <w:tabs>
                <w:tab w:val="clear" w:pos="1080"/>
                <w:tab w:val="num" w:pos="252"/>
              </w:tabs>
              <w:spacing w:before="120"/>
              <w:ind w:left="255" w:hanging="181"/>
              <w:rPr>
                <w:sz w:val="16"/>
                <w:szCs w:val="16"/>
              </w:rPr>
            </w:pPr>
            <w:r w:rsidRPr="00C61579">
              <w:rPr>
                <w:sz w:val="16"/>
                <w:szCs w:val="16"/>
              </w:rPr>
              <w:t>Estructuras organizativas para la gestión de proyectos</w:t>
            </w:r>
          </w:p>
          <w:p w:rsidR="00CF77FB" w:rsidRPr="00C61579" w:rsidRDefault="00CF77FB" w:rsidP="00BA3112">
            <w:pPr>
              <w:numPr>
                <w:ilvl w:val="0"/>
                <w:numId w:val="45"/>
              </w:numPr>
              <w:tabs>
                <w:tab w:val="clear" w:pos="1080"/>
                <w:tab w:val="num" w:pos="252"/>
              </w:tabs>
              <w:spacing w:before="120"/>
              <w:ind w:left="255" w:hanging="181"/>
              <w:rPr>
                <w:sz w:val="16"/>
                <w:szCs w:val="16"/>
              </w:rPr>
            </w:pPr>
            <w:r w:rsidRPr="00C61579">
              <w:rPr>
                <w:sz w:val="16"/>
                <w:szCs w:val="16"/>
              </w:rPr>
              <w:t>Fases de un proyecto</w:t>
            </w:r>
          </w:p>
          <w:p w:rsidR="00CF77FB" w:rsidRPr="00C61579" w:rsidRDefault="00CF77FB" w:rsidP="00BA3112">
            <w:pPr>
              <w:numPr>
                <w:ilvl w:val="0"/>
                <w:numId w:val="45"/>
              </w:numPr>
              <w:tabs>
                <w:tab w:val="clear" w:pos="1080"/>
                <w:tab w:val="num" w:pos="252"/>
              </w:tabs>
              <w:spacing w:before="120"/>
              <w:ind w:left="255" w:hanging="181"/>
              <w:rPr>
                <w:sz w:val="16"/>
                <w:szCs w:val="16"/>
              </w:rPr>
            </w:pPr>
            <w:r w:rsidRPr="00C61579">
              <w:rPr>
                <w:sz w:val="16"/>
                <w:szCs w:val="16"/>
              </w:rPr>
              <w:t>Análisis de la gestión de un proyecto</w:t>
            </w:r>
          </w:p>
          <w:p w:rsidR="00CF77FB" w:rsidRPr="00C61579" w:rsidRDefault="00CF77FB" w:rsidP="00BA3112">
            <w:pPr>
              <w:numPr>
                <w:ilvl w:val="0"/>
                <w:numId w:val="45"/>
              </w:numPr>
              <w:tabs>
                <w:tab w:val="clear" w:pos="1080"/>
                <w:tab w:val="num" w:pos="252"/>
              </w:tabs>
              <w:spacing w:before="120"/>
              <w:ind w:left="255" w:hanging="181"/>
              <w:rPr>
                <w:sz w:val="16"/>
                <w:szCs w:val="16"/>
              </w:rPr>
            </w:pPr>
            <w:r w:rsidRPr="00C61579">
              <w:rPr>
                <w:sz w:val="16"/>
                <w:szCs w:val="16"/>
              </w:rPr>
              <w:t>Gestión de la calidad aplicada a proyectos</w:t>
            </w:r>
          </w:p>
          <w:p w:rsidR="00CF77FB" w:rsidRPr="00C61579" w:rsidRDefault="00CF77FB" w:rsidP="00BA3112">
            <w:pPr>
              <w:numPr>
                <w:ilvl w:val="0"/>
                <w:numId w:val="45"/>
              </w:numPr>
              <w:tabs>
                <w:tab w:val="clear" w:pos="1080"/>
                <w:tab w:val="num" w:pos="252"/>
              </w:tabs>
              <w:spacing w:before="120"/>
              <w:ind w:left="255" w:hanging="181"/>
              <w:rPr>
                <w:sz w:val="16"/>
                <w:szCs w:val="16"/>
              </w:rPr>
            </w:pPr>
            <w:r w:rsidRPr="00C61579">
              <w:rPr>
                <w:sz w:val="16"/>
                <w:szCs w:val="16"/>
              </w:rPr>
              <w:t>Gestión de las personas involucradas en el proyecto</w:t>
            </w:r>
          </w:p>
        </w:tc>
        <w:tc>
          <w:tcPr>
            <w:tcW w:w="710" w:type="pct"/>
          </w:tcPr>
          <w:p w:rsidR="00CF77FB" w:rsidRPr="00C61579" w:rsidRDefault="00CF77FB" w:rsidP="00CF77FB">
            <w:pPr>
              <w:jc w:val="center"/>
              <w:rPr>
                <w:sz w:val="16"/>
                <w:szCs w:val="16"/>
              </w:rPr>
            </w:pPr>
            <w:r w:rsidRPr="00C61579">
              <w:rPr>
                <w:sz w:val="16"/>
                <w:szCs w:val="16"/>
              </w:rPr>
              <w:t xml:space="preserve">La asignatura se basa en la preparación de lecturas de texto y artículos sobre los temas de estudio. </w:t>
            </w:r>
          </w:p>
          <w:p w:rsidR="00CF77FB" w:rsidRPr="00C61579" w:rsidRDefault="00CF77FB" w:rsidP="00CF77FB">
            <w:pPr>
              <w:jc w:val="center"/>
              <w:rPr>
                <w:sz w:val="16"/>
                <w:szCs w:val="16"/>
              </w:rPr>
            </w:pPr>
            <w:r w:rsidRPr="00C61579">
              <w:rPr>
                <w:sz w:val="16"/>
                <w:szCs w:val="16"/>
              </w:rPr>
              <w:t xml:space="preserve">La dinámica de las clases implica la discusión y análisis de las lecturas y artículos. </w:t>
            </w:r>
          </w:p>
          <w:p w:rsidR="00CF77FB" w:rsidRPr="00C61579" w:rsidRDefault="00CF77FB" w:rsidP="00CF77FB">
            <w:pPr>
              <w:jc w:val="center"/>
              <w:rPr>
                <w:sz w:val="16"/>
                <w:szCs w:val="16"/>
              </w:rPr>
            </w:pPr>
            <w:r w:rsidRPr="00C61579">
              <w:rPr>
                <w:sz w:val="16"/>
                <w:szCs w:val="16"/>
              </w:rPr>
              <w:t>Adicionalmente, los estudiantes realizarán un proyecto final en grupo, que se expondrá en clase.</w:t>
            </w:r>
          </w:p>
          <w:p w:rsidR="00CF77FB" w:rsidRPr="00C61579" w:rsidRDefault="00CF77FB" w:rsidP="00CF77FB">
            <w:pPr>
              <w:jc w:val="center"/>
              <w:rPr>
                <w:sz w:val="16"/>
                <w:szCs w:val="16"/>
              </w:rPr>
            </w:pPr>
          </w:p>
          <w:p w:rsidR="00CF77FB" w:rsidRPr="00C61579" w:rsidRDefault="00CF77FB" w:rsidP="00CF77FB">
            <w:pPr>
              <w:jc w:val="center"/>
              <w:rPr>
                <w:sz w:val="16"/>
                <w:szCs w:val="16"/>
              </w:rPr>
            </w:pPr>
          </w:p>
        </w:tc>
        <w:tc>
          <w:tcPr>
            <w:tcW w:w="761" w:type="pct"/>
          </w:tcPr>
          <w:p w:rsidR="00CF77FB" w:rsidRPr="00C61579" w:rsidRDefault="00CF77FB" w:rsidP="00CF77FB">
            <w:pPr>
              <w:jc w:val="center"/>
              <w:rPr>
                <w:sz w:val="16"/>
                <w:szCs w:val="16"/>
              </w:rPr>
            </w:pPr>
            <w:r w:rsidRPr="00C61579">
              <w:rPr>
                <w:sz w:val="16"/>
                <w:szCs w:val="16"/>
              </w:rPr>
              <w:t xml:space="preserve">La evaluación del curso se determinará en función de: </w:t>
            </w:r>
          </w:p>
          <w:p w:rsidR="00CF77FB" w:rsidRPr="00C61579" w:rsidRDefault="00CF77FB" w:rsidP="00CF77FB">
            <w:pPr>
              <w:jc w:val="center"/>
              <w:rPr>
                <w:sz w:val="16"/>
                <w:szCs w:val="16"/>
              </w:rPr>
            </w:pPr>
            <w:r w:rsidRPr="00C61579">
              <w:rPr>
                <w:sz w:val="16"/>
                <w:szCs w:val="16"/>
              </w:rPr>
              <w:t>1) La presentación de las tareas individuales</w:t>
            </w:r>
          </w:p>
          <w:p w:rsidR="00CF77FB" w:rsidRPr="00C61579" w:rsidRDefault="00CF77FB" w:rsidP="00CF77FB">
            <w:pPr>
              <w:jc w:val="center"/>
              <w:rPr>
                <w:sz w:val="16"/>
                <w:szCs w:val="16"/>
              </w:rPr>
            </w:pPr>
            <w:r w:rsidRPr="00C61579">
              <w:rPr>
                <w:sz w:val="16"/>
                <w:szCs w:val="16"/>
              </w:rPr>
              <w:t>2) La elaboración, presentación y revisión del proyecto de  grupo</w:t>
            </w:r>
          </w:p>
          <w:p w:rsidR="00CF77FB" w:rsidRPr="00C61579" w:rsidRDefault="00CF77FB" w:rsidP="00CF77FB">
            <w:pPr>
              <w:jc w:val="center"/>
              <w:rPr>
                <w:sz w:val="16"/>
                <w:szCs w:val="16"/>
              </w:rPr>
            </w:pPr>
            <w:r w:rsidRPr="00C61579">
              <w:rPr>
                <w:sz w:val="16"/>
                <w:szCs w:val="16"/>
              </w:rPr>
              <w:t>3) La participación en las discusiones en clase, y</w:t>
            </w:r>
          </w:p>
          <w:p w:rsidR="00CF77FB" w:rsidRPr="00C61579" w:rsidRDefault="00CF77FB" w:rsidP="00CF77FB">
            <w:pPr>
              <w:jc w:val="center"/>
              <w:rPr>
                <w:sz w:val="16"/>
                <w:szCs w:val="16"/>
              </w:rPr>
            </w:pPr>
            <w:r w:rsidRPr="00C61579">
              <w:rPr>
                <w:sz w:val="16"/>
                <w:szCs w:val="16"/>
              </w:rPr>
              <w:t>4) un examen final</w:t>
            </w:r>
          </w:p>
          <w:p w:rsidR="00CF77FB" w:rsidRPr="00C61579" w:rsidRDefault="00CF77FB" w:rsidP="00CF77FB">
            <w:pPr>
              <w:jc w:val="center"/>
              <w:rPr>
                <w:sz w:val="16"/>
                <w:szCs w:val="16"/>
              </w:rPr>
            </w:pPr>
          </w:p>
          <w:p w:rsidR="00CF77FB" w:rsidRPr="00C61579" w:rsidRDefault="00CF77FB" w:rsidP="00CF77FB">
            <w:pPr>
              <w:jc w:val="center"/>
              <w:rPr>
                <w:sz w:val="16"/>
                <w:szCs w:val="16"/>
              </w:rPr>
            </w:pPr>
            <w:r w:rsidRPr="00C61579">
              <w:rPr>
                <w:sz w:val="16"/>
                <w:szCs w:val="16"/>
              </w:rPr>
              <w:t xml:space="preserve"> </w:t>
            </w:r>
          </w:p>
        </w:tc>
      </w:tr>
      <w:tr w:rsidR="00BA3112" w:rsidRPr="00C61579" w:rsidTr="00BA3112">
        <w:trPr>
          <w:trHeight w:val="231"/>
        </w:trPr>
        <w:tc>
          <w:tcPr>
            <w:tcW w:w="481" w:type="pct"/>
            <w:vAlign w:val="center"/>
          </w:tcPr>
          <w:p w:rsidR="00BA3112" w:rsidRPr="00C61579" w:rsidRDefault="00BA3112" w:rsidP="00BA3112">
            <w:pPr>
              <w:rPr>
                <w:sz w:val="16"/>
                <w:szCs w:val="16"/>
              </w:rPr>
            </w:pPr>
            <w:r w:rsidRPr="00C61579">
              <w:rPr>
                <w:sz w:val="16"/>
                <w:szCs w:val="16"/>
              </w:rPr>
              <w:t>Organización de Empresa</w:t>
            </w:r>
          </w:p>
        </w:tc>
        <w:tc>
          <w:tcPr>
            <w:tcW w:w="598" w:type="pct"/>
            <w:vAlign w:val="center"/>
          </w:tcPr>
          <w:p w:rsidR="00BA3112" w:rsidRPr="00C61579" w:rsidRDefault="00BA3112" w:rsidP="00BA3112">
            <w:pPr>
              <w:rPr>
                <w:sz w:val="16"/>
                <w:szCs w:val="16"/>
              </w:rPr>
            </w:pPr>
            <w:r w:rsidRPr="00C61579">
              <w:rPr>
                <w:sz w:val="16"/>
                <w:szCs w:val="16"/>
              </w:rPr>
              <w:t>Psicología y Empresa</w:t>
            </w:r>
          </w:p>
        </w:tc>
        <w:tc>
          <w:tcPr>
            <w:tcW w:w="218" w:type="pct"/>
            <w:vAlign w:val="center"/>
          </w:tcPr>
          <w:p w:rsidR="00BA3112" w:rsidRPr="00C61579" w:rsidRDefault="00BA3112" w:rsidP="00BA3112">
            <w:pPr>
              <w:rPr>
                <w:sz w:val="16"/>
                <w:szCs w:val="16"/>
              </w:rPr>
            </w:pPr>
            <w:r w:rsidRPr="00C61579">
              <w:rPr>
                <w:sz w:val="16"/>
                <w:szCs w:val="16"/>
              </w:rPr>
              <w:t>5</w:t>
            </w:r>
          </w:p>
        </w:tc>
        <w:tc>
          <w:tcPr>
            <w:tcW w:w="970" w:type="pct"/>
            <w:gridSpan w:val="2"/>
          </w:tcPr>
          <w:p w:rsidR="00BA3112" w:rsidRPr="00C61579" w:rsidRDefault="00BA3112" w:rsidP="005D4846">
            <w:pPr>
              <w:tabs>
                <w:tab w:val="num" w:pos="142"/>
              </w:tabs>
              <w:spacing w:before="120"/>
              <w:ind w:left="142" w:hanging="142"/>
              <w:rPr>
                <w:sz w:val="16"/>
                <w:szCs w:val="16"/>
              </w:rPr>
            </w:pPr>
            <w:r w:rsidRPr="00C61579">
              <w:rPr>
                <w:sz w:val="16"/>
                <w:szCs w:val="16"/>
              </w:rPr>
              <w:t>El objetivo de la asignatura es proveer al estudiante de un conocimiento psicológico básico para hacerle capaz de comprender mejor a las personas en el entorno empresarial, tanto en el nivel cognitivo como en el nivel emocional (incluyendo ellos mismos, colegas, competidores y terceros)</w:t>
            </w:r>
          </w:p>
          <w:p w:rsidR="00BA3112" w:rsidRPr="00C61579" w:rsidRDefault="00BA3112" w:rsidP="005D4846">
            <w:pPr>
              <w:tabs>
                <w:tab w:val="num" w:pos="142"/>
              </w:tabs>
              <w:spacing w:before="120"/>
              <w:ind w:left="142" w:hanging="142"/>
              <w:rPr>
                <w:sz w:val="16"/>
                <w:szCs w:val="16"/>
              </w:rPr>
            </w:pPr>
          </w:p>
          <w:p w:rsidR="00BA3112" w:rsidRPr="00C61579" w:rsidRDefault="00BA3112" w:rsidP="005D4846">
            <w:pPr>
              <w:tabs>
                <w:tab w:val="num" w:pos="142"/>
              </w:tabs>
              <w:spacing w:before="120"/>
              <w:ind w:left="142" w:hanging="142"/>
              <w:rPr>
                <w:sz w:val="16"/>
                <w:szCs w:val="16"/>
              </w:rPr>
            </w:pPr>
          </w:p>
          <w:p w:rsidR="00BA3112" w:rsidRPr="00C61579" w:rsidRDefault="00BA3112" w:rsidP="005D4846">
            <w:pPr>
              <w:tabs>
                <w:tab w:val="num" w:pos="142"/>
              </w:tabs>
              <w:spacing w:before="120"/>
              <w:ind w:left="142" w:hanging="142"/>
              <w:rPr>
                <w:sz w:val="16"/>
                <w:szCs w:val="16"/>
              </w:rPr>
            </w:pPr>
          </w:p>
        </w:tc>
        <w:tc>
          <w:tcPr>
            <w:tcW w:w="1262" w:type="pct"/>
          </w:tcPr>
          <w:p w:rsidR="00BA3112" w:rsidRPr="00C61579" w:rsidRDefault="00BA3112" w:rsidP="005D4846">
            <w:pPr>
              <w:tabs>
                <w:tab w:val="num" w:pos="252"/>
              </w:tabs>
              <w:spacing w:before="120"/>
              <w:ind w:left="255" w:hanging="181"/>
              <w:rPr>
                <w:sz w:val="16"/>
                <w:szCs w:val="16"/>
              </w:rPr>
            </w:pPr>
            <w:r w:rsidRPr="00C61579">
              <w:rPr>
                <w:sz w:val="16"/>
                <w:szCs w:val="16"/>
              </w:rPr>
              <w:lastRenderedPageBreak/>
              <w:t>El contenido docente incluye fundamentos de principios de psicología social.</w:t>
            </w:r>
          </w:p>
          <w:p w:rsidR="00BA3112" w:rsidRPr="00C61579" w:rsidRDefault="00BA3112" w:rsidP="005D4846">
            <w:pPr>
              <w:tabs>
                <w:tab w:val="num" w:pos="252"/>
              </w:tabs>
              <w:spacing w:before="120"/>
              <w:ind w:left="255" w:hanging="181"/>
              <w:rPr>
                <w:sz w:val="16"/>
                <w:szCs w:val="16"/>
              </w:rPr>
            </w:pPr>
            <w:r w:rsidRPr="00C61579">
              <w:rPr>
                <w:sz w:val="16"/>
                <w:szCs w:val="16"/>
              </w:rPr>
              <w:t>Este conocimiento se aplica entonces a dos áreas principales:</w:t>
            </w:r>
          </w:p>
          <w:p w:rsidR="00BA3112" w:rsidRPr="00C61579" w:rsidRDefault="00BA3112" w:rsidP="005D4846">
            <w:pPr>
              <w:tabs>
                <w:tab w:val="num" w:pos="252"/>
              </w:tabs>
              <w:spacing w:before="120"/>
              <w:ind w:left="255" w:hanging="181"/>
              <w:rPr>
                <w:sz w:val="16"/>
                <w:szCs w:val="16"/>
              </w:rPr>
            </w:pPr>
          </w:p>
          <w:p w:rsidR="00BA3112" w:rsidRPr="00C61579" w:rsidRDefault="00BA3112" w:rsidP="00BA3112">
            <w:pPr>
              <w:widowControl w:val="0"/>
              <w:numPr>
                <w:ilvl w:val="0"/>
                <w:numId w:val="72"/>
              </w:numPr>
              <w:autoSpaceDE w:val="0"/>
              <w:autoSpaceDN w:val="0"/>
              <w:adjustRightInd w:val="0"/>
              <w:rPr>
                <w:sz w:val="16"/>
                <w:szCs w:val="16"/>
              </w:rPr>
            </w:pPr>
            <w:r w:rsidRPr="00C61579">
              <w:rPr>
                <w:sz w:val="16"/>
                <w:szCs w:val="16"/>
              </w:rPr>
              <w:t>La generación de ideas creativas como individuo, como grupo y como organización</w:t>
            </w:r>
          </w:p>
          <w:p w:rsidR="00BA3112" w:rsidRPr="00C61579" w:rsidRDefault="00BA3112" w:rsidP="00BA3112">
            <w:pPr>
              <w:widowControl w:val="0"/>
              <w:numPr>
                <w:ilvl w:val="0"/>
                <w:numId w:val="72"/>
              </w:numPr>
              <w:autoSpaceDE w:val="0"/>
              <w:autoSpaceDN w:val="0"/>
              <w:adjustRightInd w:val="0"/>
              <w:rPr>
                <w:sz w:val="16"/>
                <w:szCs w:val="16"/>
              </w:rPr>
            </w:pPr>
            <w:r w:rsidRPr="00C61579">
              <w:rPr>
                <w:sz w:val="16"/>
                <w:szCs w:val="16"/>
              </w:rPr>
              <w:t xml:space="preserve">La aplicación e implementación de </w:t>
            </w:r>
            <w:r w:rsidRPr="00C61579">
              <w:rPr>
                <w:sz w:val="16"/>
                <w:szCs w:val="16"/>
              </w:rPr>
              <w:lastRenderedPageBreak/>
              <w:t>esas ideas en el entorno empresarial a través del proceso de negociación</w:t>
            </w:r>
          </w:p>
          <w:p w:rsidR="00BA3112" w:rsidRPr="00C61579" w:rsidRDefault="00BA3112" w:rsidP="005D4846">
            <w:pPr>
              <w:tabs>
                <w:tab w:val="num" w:pos="252"/>
              </w:tabs>
              <w:spacing w:before="120"/>
              <w:ind w:left="255" w:hanging="181"/>
              <w:rPr>
                <w:sz w:val="16"/>
                <w:szCs w:val="16"/>
              </w:rPr>
            </w:pPr>
          </w:p>
          <w:p w:rsidR="00BA3112" w:rsidRPr="00C61579" w:rsidRDefault="00BA3112" w:rsidP="005D4846">
            <w:pPr>
              <w:tabs>
                <w:tab w:val="num" w:pos="252"/>
              </w:tabs>
              <w:spacing w:before="120"/>
              <w:ind w:left="255" w:hanging="181"/>
              <w:rPr>
                <w:sz w:val="16"/>
                <w:szCs w:val="16"/>
              </w:rPr>
            </w:pPr>
            <w:r w:rsidRPr="00C61579">
              <w:rPr>
                <w:sz w:val="16"/>
                <w:szCs w:val="16"/>
              </w:rPr>
              <w:t>Fundamentos de psicología social:</w:t>
            </w:r>
          </w:p>
          <w:p w:rsidR="00BA3112" w:rsidRPr="00C61579" w:rsidRDefault="00BA3112" w:rsidP="005D4846">
            <w:pPr>
              <w:tabs>
                <w:tab w:val="num" w:pos="252"/>
              </w:tabs>
              <w:spacing w:before="120"/>
              <w:ind w:left="255" w:hanging="181"/>
              <w:rPr>
                <w:sz w:val="16"/>
                <w:szCs w:val="16"/>
              </w:rPr>
            </w:pPr>
            <w:r w:rsidRPr="00C61579">
              <w:rPr>
                <w:sz w:val="16"/>
                <w:szCs w:val="16"/>
              </w:rPr>
              <w:t>Percepción social, cognición social, formación de impresiones, influencia social y persuasión.</w:t>
            </w:r>
          </w:p>
          <w:p w:rsidR="00BA3112" w:rsidRPr="00C61579" w:rsidRDefault="00BA3112" w:rsidP="005D4846">
            <w:pPr>
              <w:tabs>
                <w:tab w:val="num" w:pos="252"/>
              </w:tabs>
              <w:spacing w:before="120"/>
              <w:ind w:left="255" w:hanging="181"/>
              <w:rPr>
                <w:sz w:val="16"/>
                <w:szCs w:val="16"/>
              </w:rPr>
            </w:pPr>
          </w:p>
          <w:p w:rsidR="00BA3112" w:rsidRPr="00C61579" w:rsidRDefault="00BA3112" w:rsidP="005D4846">
            <w:pPr>
              <w:tabs>
                <w:tab w:val="num" w:pos="252"/>
              </w:tabs>
              <w:spacing w:before="120"/>
              <w:ind w:left="255" w:hanging="181"/>
              <w:rPr>
                <w:sz w:val="16"/>
                <w:szCs w:val="16"/>
              </w:rPr>
            </w:pPr>
            <w:r w:rsidRPr="00C61579">
              <w:rPr>
                <w:sz w:val="16"/>
                <w:szCs w:val="16"/>
              </w:rPr>
              <w:t>Creatividad: Generación de ideas, métodos de evaluación y de selección de ideas. Cómo afecta a la creatividad los procesos de grupo, la cultura organizativa y la estructura.</w:t>
            </w:r>
          </w:p>
          <w:p w:rsidR="00BA3112" w:rsidRPr="00C61579" w:rsidRDefault="00BA3112" w:rsidP="005D4846">
            <w:pPr>
              <w:tabs>
                <w:tab w:val="num" w:pos="252"/>
              </w:tabs>
              <w:spacing w:before="120"/>
              <w:ind w:left="255" w:hanging="181"/>
              <w:rPr>
                <w:sz w:val="16"/>
                <w:szCs w:val="16"/>
              </w:rPr>
            </w:pPr>
          </w:p>
          <w:p w:rsidR="00BA3112" w:rsidRPr="00C61579" w:rsidRDefault="00BA3112" w:rsidP="005D4846">
            <w:pPr>
              <w:tabs>
                <w:tab w:val="num" w:pos="252"/>
              </w:tabs>
              <w:spacing w:before="120"/>
              <w:ind w:left="255" w:hanging="181"/>
              <w:rPr>
                <w:sz w:val="16"/>
                <w:szCs w:val="16"/>
              </w:rPr>
            </w:pPr>
            <w:r w:rsidRPr="00C61579">
              <w:rPr>
                <w:sz w:val="16"/>
                <w:szCs w:val="16"/>
              </w:rPr>
              <w:t>Negociación: Negociación de principios, negociación cara a cara, negociación en equipos.</w:t>
            </w:r>
          </w:p>
          <w:p w:rsidR="00BA3112" w:rsidRPr="00C61579" w:rsidRDefault="00BA3112" w:rsidP="005D4846">
            <w:pPr>
              <w:tabs>
                <w:tab w:val="num" w:pos="252"/>
              </w:tabs>
              <w:spacing w:before="120"/>
              <w:ind w:left="255" w:hanging="181"/>
              <w:rPr>
                <w:sz w:val="16"/>
                <w:szCs w:val="16"/>
              </w:rPr>
            </w:pPr>
          </w:p>
          <w:p w:rsidR="00BA3112" w:rsidRPr="00C61579" w:rsidRDefault="00BA3112" w:rsidP="005D4846">
            <w:pPr>
              <w:tabs>
                <w:tab w:val="num" w:pos="252"/>
              </w:tabs>
              <w:spacing w:before="120"/>
              <w:ind w:left="255" w:hanging="181"/>
              <w:rPr>
                <w:sz w:val="16"/>
                <w:szCs w:val="16"/>
              </w:rPr>
            </w:pPr>
          </w:p>
          <w:p w:rsidR="00BA3112" w:rsidRPr="00C61579" w:rsidRDefault="00BA3112" w:rsidP="005D4846">
            <w:pPr>
              <w:tabs>
                <w:tab w:val="num" w:pos="252"/>
              </w:tabs>
              <w:spacing w:before="120"/>
              <w:ind w:left="255" w:hanging="181"/>
              <w:rPr>
                <w:sz w:val="16"/>
                <w:szCs w:val="16"/>
              </w:rPr>
            </w:pPr>
          </w:p>
        </w:tc>
        <w:tc>
          <w:tcPr>
            <w:tcW w:w="710" w:type="pct"/>
          </w:tcPr>
          <w:p w:rsidR="00BA3112" w:rsidRPr="00C61579" w:rsidRDefault="00BA3112" w:rsidP="005D4846">
            <w:pPr>
              <w:jc w:val="center"/>
              <w:rPr>
                <w:sz w:val="16"/>
                <w:szCs w:val="16"/>
              </w:rPr>
            </w:pPr>
            <w:r w:rsidRPr="00C61579">
              <w:rPr>
                <w:sz w:val="16"/>
                <w:szCs w:val="16"/>
              </w:rPr>
              <w:lastRenderedPageBreak/>
              <w:t>Dentro del aula:</w:t>
            </w:r>
          </w:p>
          <w:p w:rsidR="00BA3112" w:rsidRPr="00C61579" w:rsidRDefault="00BA3112" w:rsidP="005D4846">
            <w:pPr>
              <w:jc w:val="center"/>
              <w:rPr>
                <w:sz w:val="16"/>
                <w:szCs w:val="16"/>
              </w:rPr>
            </w:pPr>
            <w:r w:rsidRPr="00C61579">
              <w:rPr>
                <w:sz w:val="16"/>
                <w:szCs w:val="16"/>
              </w:rPr>
              <w:t xml:space="preserve">Debate de lecturas básicas, </w:t>
            </w:r>
            <w:proofErr w:type="spellStart"/>
            <w:r w:rsidRPr="00C61579">
              <w:rPr>
                <w:sz w:val="16"/>
                <w:szCs w:val="16"/>
              </w:rPr>
              <w:t>studio</w:t>
            </w:r>
            <w:proofErr w:type="spellEnd"/>
            <w:r w:rsidRPr="00C61579">
              <w:rPr>
                <w:sz w:val="16"/>
                <w:szCs w:val="16"/>
              </w:rPr>
              <w:t xml:space="preserve"> de casos y ejercicios en grupo.</w:t>
            </w:r>
          </w:p>
          <w:p w:rsidR="00BA3112" w:rsidRPr="00C61579" w:rsidRDefault="00BA3112" w:rsidP="005D4846">
            <w:pPr>
              <w:jc w:val="center"/>
              <w:rPr>
                <w:sz w:val="16"/>
                <w:szCs w:val="16"/>
              </w:rPr>
            </w:pPr>
            <w:r w:rsidRPr="00C61579">
              <w:rPr>
                <w:sz w:val="16"/>
                <w:szCs w:val="16"/>
              </w:rPr>
              <w:t xml:space="preserve"> </w:t>
            </w:r>
          </w:p>
          <w:p w:rsidR="00BA3112" w:rsidRPr="00C61579" w:rsidRDefault="00BA3112" w:rsidP="005D4846">
            <w:pPr>
              <w:jc w:val="center"/>
              <w:rPr>
                <w:sz w:val="16"/>
                <w:szCs w:val="16"/>
              </w:rPr>
            </w:pPr>
            <w:r w:rsidRPr="00C61579">
              <w:rPr>
                <w:sz w:val="16"/>
                <w:szCs w:val="16"/>
              </w:rPr>
              <w:t>Fuera del aula:</w:t>
            </w:r>
          </w:p>
          <w:p w:rsidR="00BA3112" w:rsidRPr="00C61579" w:rsidRDefault="00BA3112" w:rsidP="005D4846">
            <w:pPr>
              <w:jc w:val="center"/>
              <w:rPr>
                <w:sz w:val="16"/>
                <w:szCs w:val="16"/>
              </w:rPr>
            </w:pPr>
            <w:r w:rsidRPr="00C61579">
              <w:rPr>
                <w:sz w:val="16"/>
                <w:szCs w:val="16"/>
              </w:rPr>
              <w:t>Lectura de artículos y capítulos de libros esenciales de psicología, creatividad y negociación.</w:t>
            </w:r>
          </w:p>
          <w:p w:rsidR="00BA3112" w:rsidRPr="00C61579" w:rsidRDefault="00BA3112" w:rsidP="005D4846">
            <w:pPr>
              <w:jc w:val="center"/>
              <w:rPr>
                <w:sz w:val="16"/>
                <w:szCs w:val="16"/>
              </w:rPr>
            </w:pPr>
            <w:r w:rsidRPr="00C61579">
              <w:rPr>
                <w:sz w:val="16"/>
                <w:szCs w:val="16"/>
              </w:rPr>
              <w:lastRenderedPageBreak/>
              <w:t>Preparación de casos</w:t>
            </w:r>
          </w:p>
          <w:p w:rsidR="00BA3112" w:rsidRPr="00C61579" w:rsidRDefault="00BA3112" w:rsidP="005D4846">
            <w:pPr>
              <w:jc w:val="center"/>
              <w:rPr>
                <w:sz w:val="16"/>
                <w:szCs w:val="16"/>
              </w:rPr>
            </w:pPr>
            <w:r w:rsidRPr="00C61579">
              <w:rPr>
                <w:sz w:val="16"/>
                <w:szCs w:val="16"/>
              </w:rPr>
              <w:t>Proyecto en grupo</w:t>
            </w:r>
          </w:p>
          <w:p w:rsidR="00BA3112" w:rsidRPr="00C61579" w:rsidRDefault="00BA3112" w:rsidP="005D4846">
            <w:pPr>
              <w:jc w:val="center"/>
              <w:rPr>
                <w:sz w:val="16"/>
                <w:szCs w:val="16"/>
              </w:rPr>
            </w:pPr>
            <w:r w:rsidRPr="00C61579">
              <w:rPr>
                <w:sz w:val="16"/>
                <w:szCs w:val="16"/>
              </w:rPr>
              <w:t>Proyecto individual</w:t>
            </w:r>
          </w:p>
          <w:p w:rsidR="00BA3112" w:rsidRPr="00C61579" w:rsidRDefault="00BA3112" w:rsidP="005D4846">
            <w:pPr>
              <w:jc w:val="center"/>
              <w:rPr>
                <w:sz w:val="16"/>
                <w:szCs w:val="16"/>
              </w:rPr>
            </w:pPr>
          </w:p>
          <w:p w:rsidR="00BA3112" w:rsidRPr="00C61579" w:rsidRDefault="00BA3112" w:rsidP="005D4846">
            <w:pPr>
              <w:jc w:val="center"/>
              <w:rPr>
                <w:sz w:val="16"/>
                <w:szCs w:val="16"/>
              </w:rPr>
            </w:pPr>
          </w:p>
          <w:p w:rsidR="00BA3112" w:rsidRPr="00C61579" w:rsidRDefault="00BA3112" w:rsidP="005D4846">
            <w:pPr>
              <w:jc w:val="center"/>
              <w:rPr>
                <w:sz w:val="16"/>
                <w:szCs w:val="16"/>
              </w:rPr>
            </w:pPr>
          </w:p>
        </w:tc>
        <w:tc>
          <w:tcPr>
            <w:tcW w:w="761" w:type="pct"/>
          </w:tcPr>
          <w:p w:rsidR="00BA3112" w:rsidRPr="00C61579" w:rsidRDefault="00BA3112" w:rsidP="00BA3112">
            <w:pPr>
              <w:numPr>
                <w:ilvl w:val="0"/>
                <w:numId w:val="45"/>
              </w:numPr>
              <w:tabs>
                <w:tab w:val="clear" w:pos="1080"/>
                <w:tab w:val="num" w:pos="252"/>
              </w:tabs>
              <w:spacing w:before="120"/>
              <w:ind w:left="255" w:hanging="181"/>
              <w:rPr>
                <w:sz w:val="16"/>
                <w:szCs w:val="16"/>
              </w:rPr>
            </w:pPr>
            <w:r w:rsidRPr="00C61579">
              <w:rPr>
                <w:sz w:val="16"/>
                <w:szCs w:val="16"/>
              </w:rPr>
              <w:lastRenderedPageBreak/>
              <w:t>Participación en clase (incluido trabajos de reflexión individual para preparar discusiones en la clase)</w:t>
            </w:r>
          </w:p>
          <w:p w:rsidR="00BA3112" w:rsidRPr="00C61579" w:rsidRDefault="00BA3112" w:rsidP="00BA3112">
            <w:pPr>
              <w:numPr>
                <w:ilvl w:val="0"/>
                <w:numId w:val="45"/>
              </w:numPr>
              <w:tabs>
                <w:tab w:val="clear" w:pos="1080"/>
                <w:tab w:val="num" w:pos="252"/>
              </w:tabs>
              <w:spacing w:before="120"/>
              <w:ind w:left="255" w:hanging="181"/>
              <w:rPr>
                <w:sz w:val="16"/>
                <w:szCs w:val="16"/>
              </w:rPr>
            </w:pPr>
            <w:r w:rsidRPr="00C61579">
              <w:rPr>
                <w:sz w:val="16"/>
                <w:szCs w:val="16"/>
              </w:rPr>
              <w:t>Proyecto de grupo (incluido presentación del proyecto)</w:t>
            </w:r>
          </w:p>
          <w:p w:rsidR="00BA3112" w:rsidRPr="00C61579" w:rsidRDefault="00BA3112" w:rsidP="00BA3112">
            <w:pPr>
              <w:numPr>
                <w:ilvl w:val="0"/>
                <w:numId w:val="45"/>
              </w:numPr>
              <w:tabs>
                <w:tab w:val="clear" w:pos="1080"/>
                <w:tab w:val="num" w:pos="252"/>
              </w:tabs>
              <w:spacing w:before="120" w:after="120"/>
              <w:ind w:left="255" w:hanging="181"/>
              <w:jc w:val="both"/>
              <w:rPr>
                <w:sz w:val="16"/>
                <w:szCs w:val="16"/>
              </w:rPr>
            </w:pPr>
            <w:r w:rsidRPr="00C61579">
              <w:rPr>
                <w:sz w:val="16"/>
                <w:szCs w:val="16"/>
              </w:rPr>
              <w:lastRenderedPageBreak/>
              <w:t>Proyecto individual</w:t>
            </w:r>
          </w:p>
          <w:p w:rsidR="00BA3112" w:rsidRPr="00C61579" w:rsidRDefault="00BA3112" w:rsidP="00BA3112">
            <w:pPr>
              <w:numPr>
                <w:ilvl w:val="0"/>
                <w:numId w:val="45"/>
              </w:numPr>
              <w:tabs>
                <w:tab w:val="clear" w:pos="1080"/>
                <w:tab w:val="num" w:pos="252"/>
              </w:tabs>
              <w:spacing w:before="120" w:after="120"/>
              <w:ind w:left="255" w:hanging="181"/>
              <w:jc w:val="both"/>
              <w:rPr>
                <w:sz w:val="16"/>
                <w:szCs w:val="16"/>
              </w:rPr>
            </w:pPr>
            <w:r w:rsidRPr="00C61579">
              <w:rPr>
                <w:sz w:val="16"/>
                <w:szCs w:val="16"/>
              </w:rPr>
              <w:t>Examen final</w:t>
            </w: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lastRenderedPageBreak/>
              <w:t>Organización de Empresa</w:t>
            </w:r>
          </w:p>
        </w:tc>
        <w:tc>
          <w:tcPr>
            <w:tcW w:w="598" w:type="pct"/>
            <w:vAlign w:val="center"/>
          </w:tcPr>
          <w:p w:rsidR="00BA3112" w:rsidRPr="00C61579" w:rsidRDefault="00BA3112" w:rsidP="0097462F">
            <w:pPr>
              <w:jc w:val="both"/>
              <w:rPr>
                <w:sz w:val="16"/>
                <w:szCs w:val="16"/>
              </w:rPr>
            </w:pPr>
            <w:r w:rsidRPr="00C61579">
              <w:rPr>
                <w:sz w:val="16"/>
                <w:szCs w:val="16"/>
              </w:rPr>
              <w:t>Temas actuales en política de empresa</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jc w:val="both"/>
              <w:rPr>
                <w:sz w:val="16"/>
                <w:szCs w:val="16"/>
              </w:rPr>
            </w:pPr>
            <w:r w:rsidRPr="00C61579">
              <w:rPr>
                <w:sz w:val="16"/>
                <w:szCs w:val="16"/>
              </w:rPr>
              <w:t>G1, G2, G3, G6, G7, G8, G9, G10, G11</w:t>
            </w:r>
          </w:p>
          <w:p w:rsidR="00BA3112" w:rsidRPr="00C61579" w:rsidRDefault="00BA3112" w:rsidP="0097462F">
            <w:pPr>
              <w:jc w:val="both"/>
              <w:rPr>
                <w:sz w:val="16"/>
                <w:szCs w:val="16"/>
              </w:rPr>
            </w:pPr>
            <w:r w:rsidRPr="00C61579">
              <w:rPr>
                <w:sz w:val="16"/>
                <w:szCs w:val="16"/>
              </w:rPr>
              <w:t>G13, G17, G18, E1</w:t>
            </w:r>
          </w:p>
          <w:p w:rsidR="00BA3112" w:rsidRPr="00C61579" w:rsidRDefault="00BA3112" w:rsidP="0097462F">
            <w:pPr>
              <w:jc w:val="both"/>
              <w:rPr>
                <w:sz w:val="16"/>
                <w:szCs w:val="16"/>
              </w:rPr>
            </w:pPr>
          </w:p>
          <w:p w:rsidR="00BA3112" w:rsidRPr="00C61579" w:rsidRDefault="00BA3112" w:rsidP="0097462F">
            <w:pPr>
              <w:jc w:val="both"/>
              <w:rPr>
                <w:sz w:val="16"/>
                <w:szCs w:val="16"/>
              </w:rPr>
            </w:pPr>
            <w:r w:rsidRPr="00C61579">
              <w:rPr>
                <w:sz w:val="16"/>
                <w:szCs w:val="16"/>
              </w:rPr>
              <w:t xml:space="preserve">El curso está orientado a alumnos que quieran iniciar estudios de postgrado en el área de administración de empresas o </w:t>
            </w:r>
            <w:r w:rsidRPr="00C61579">
              <w:rPr>
                <w:sz w:val="16"/>
                <w:szCs w:val="16"/>
              </w:rPr>
              <w:lastRenderedPageBreak/>
              <w:t xml:space="preserve">que quieren trabajar en consultoras estratégicas. El objeto del curso es enfrentar al alumno a casos reales de problemas de gestión empresarial, así como a artículos de investigación. El alumno deberá desarrollar capacidad, para diseñar planes estratégicos para solventar los problemas. </w:t>
            </w:r>
          </w:p>
          <w:p w:rsidR="00BA3112" w:rsidRPr="00C61579" w:rsidRDefault="00BA3112" w:rsidP="0097462F">
            <w:pPr>
              <w:jc w:val="both"/>
              <w:rPr>
                <w:sz w:val="16"/>
                <w:szCs w:val="16"/>
              </w:rPr>
            </w:pPr>
          </w:p>
        </w:tc>
        <w:tc>
          <w:tcPr>
            <w:tcW w:w="1262" w:type="pct"/>
          </w:tcPr>
          <w:p w:rsidR="00BA3112" w:rsidRPr="00C61579" w:rsidRDefault="00BA3112" w:rsidP="0097462F">
            <w:pPr>
              <w:pStyle w:val="NormalWeb"/>
              <w:jc w:val="both"/>
              <w:rPr>
                <w:rFonts w:ascii="Verdana" w:hAnsi="Verdana" w:cs="Arial"/>
                <w:sz w:val="16"/>
                <w:szCs w:val="16"/>
              </w:rPr>
            </w:pPr>
            <w:r w:rsidRPr="00C61579">
              <w:rPr>
                <w:rFonts w:ascii="Verdana" w:hAnsi="Verdana" w:cs="Arial"/>
                <w:sz w:val="16"/>
                <w:szCs w:val="16"/>
              </w:rPr>
              <w:lastRenderedPageBreak/>
              <w:t xml:space="preserve">El individuo y la empresa contemporánea. La empresa y el cambio institucional. Novedades en la gestión y la regulación de la calidad. Nuevas formas de integración y desintegración vertical. La crisis de las marcas comerciales. La </w:t>
            </w:r>
            <w:proofErr w:type="spellStart"/>
            <w:r w:rsidRPr="00C61579">
              <w:rPr>
                <w:rFonts w:ascii="Verdana" w:hAnsi="Verdana" w:cs="Arial"/>
                <w:sz w:val="16"/>
                <w:szCs w:val="16"/>
              </w:rPr>
              <w:t>divisionalización</w:t>
            </w:r>
            <w:proofErr w:type="spellEnd"/>
            <w:r w:rsidRPr="00C61579">
              <w:rPr>
                <w:rFonts w:ascii="Verdana" w:hAnsi="Verdana" w:cs="Arial"/>
                <w:sz w:val="16"/>
                <w:szCs w:val="16"/>
              </w:rPr>
              <w:t xml:space="preserve">. </w:t>
            </w:r>
            <w:r w:rsidRPr="00C61579">
              <w:rPr>
                <w:rFonts w:ascii="Verdana" w:hAnsi="Verdana" w:cs="Arial"/>
                <w:sz w:val="16"/>
                <w:szCs w:val="16"/>
              </w:rPr>
              <w:br/>
            </w:r>
            <w:r w:rsidRPr="00C61579">
              <w:rPr>
                <w:rFonts w:ascii="Verdana" w:hAnsi="Verdana" w:cs="Arial"/>
                <w:i/>
                <w:iCs/>
                <w:sz w:val="16"/>
                <w:szCs w:val="16"/>
              </w:rPr>
              <w:t>E-</w:t>
            </w:r>
            <w:proofErr w:type="spellStart"/>
            <w:r w:rsidRPr="00C61579">
              <w:rPr>
                <w:rFonts w:ascii="Verdana" w:hAnsi="Verdana" w:cs="Arial"/>
                <w:i/>
                <w:iCs/>
                <w:sz w:val="16"/>
                <w:szCs w:val="16"/>
              </w:rPr>
              <w:t>business</w:t>
            </w:r>
            <w:proofErr w:type="spellEnd"/>
            <w:r w:rsidRPr="00C61579">
              <w:rPr>
                <w:rFonts w:ascii="Verdana" w:hAnsi="Verdana" w:cs="Arial"/>
                <w:sz w:val="16"/>
                <w:szCs w:val="16"/>
              </w:rPr>
              <w:t xml:space="preserve">.  El activo fundamental: la gestión de la carrera profesional. (Dado el </w:t>
            </w:r>
            <w:r w:rsidRPr="00C61579">
              <w:rPr>
                <w:rFonts w:ascii="Verdana" w:hAnsi="Verdana" w:cs="Arial"/>
                <w:sz w:val="16"/>
                <w:szCs w:val="16"/>
              </w:rPr>
              <w:lastRenderedPageBreak/>
              <w:t>carácter avanzado de la asignatura y cercano a la investigación, los contenidos pueden ser cambiantes.)</w:t>
            </w:r>
          </w:p>
          <w:p w:rsidR="00BA3112" w:rsidRPr="00C61579" w:rsidRDefault="00BA3112" w:rsidP="0097462F">
            <w:pPr>
              <w:jc w:val="both"/>
              <w:rPr>
                <w:sz w:val="16"/>
                <w:szCs w:val="16"/>
              </w:rPr>
            </w:pPr>
          </w:p>
        </w:tc>
        <w:tc>
          <w:tcPr>
            <w:tcW w:w="710" w:type="pct"/>
          </w:tcPr>
          <w:p w:rsidR="00BA3112" w:rsidRPr="00C61579" w:rsidRDefault="00BA3112" w:rsidP="0097462F">
            <w:pPr>
              <w:jc w:val="both"/>
              <w:rPr>
                <w:sz w:val="16"/>
                <w:szCs w:val="16"/>
              </w:rPr>
            </w:pPr>
            <w:r w:rsidRPr="00C61579">
              <w:rPr>
                <w:sz w:val="16"/>
                <w:szCs w:val="16"/>
              </w:rPr>
              <w:lastRenderedPageBreak/>
              <w:t>Dentro del aula: 1) Clases magistrales, 2) Seminarios, 3)Tutorías presenciales</w:t>
            </w:r>
          </w:p>
          <w:p w:rsidR="00BA3112" w:rsidRPr="00C61579" w:rsidRDefault="00BA3112" w:rsidP="0097462F">
            <w:pPr>
              <w:jc w:val="both"/>
              <w:rPr>
                <w:sz w:val="16"/>
                <w:szCs w:val="16"/>
              </w:rPr>
            </w:pPr>
            <w:r w:rsidRPr="00C61579">
              <w:rPr>
                <w:sz w:val="16"/>
                <w:szCs w:val="16"/>
              </w:rPr>
              <w:t xml:space="preserve">Fuera del aula: 4)Trabajo en grupo, 5) Trabajo individual, 6) Prácticas externas 7) </w:t>
            </w:r>
            <w:r w:rsidRPr="00C61579">
              <w:rPr>
                <w:sz w:val="16"/>
                <w:szCs w:val="16"/>
              </w:rPr>
              <w:lastRenderedPageBreak/>
              <w:t>Estudio personal</w:t>
            </w:r>
          </w:p>
        </w:tc>
        <w:tc>
          <w:tcPr>
            <w:tcW w:w="761" w:type="pct"/>
          </w:tcPr>
          <w:p w:rsidR="00BA3112" w:rsidRPr="00C61579" w:rsidRDefault="00BA3112" w:rsidP="0097462F">
            <w:pPr>
              <w:spacing w:after="120"/>
              <w:jc w:val="both"/>
              <w:rPr>
                <w:sz w:val="16"/>
                <w:szCs w:val="16"/>
                <w:u w:val="single"/>
              </w:rPr>
            </w:pPr>
            <w:r w:rsidRPr="00C61579">
              <w:rPr>
                <w:sz w:val="16"/>
                <w:szCs w:val="16"/>
              </w:rPr>
              <w:lastRenderedPageBreak/>
              <w:t xml:space="preserve">La evaluación del curso se determinará en función de: 1) La elaboración, presentación y revisión de un proyecto de calidad profesional.  2) La participación en las discusiones en clase, y 3) </w:t>
            </w:r>
            <w:r w:rsidRPr="00C61579">
              <w:rPr>
                <w:sz w:val="16"/>
                <w:szCs w:val="16"/>
              </w:rPr>
              <w:lastRenderedPageBreak/>
              <w:t>un examen/ensayo</w:t>
            </w:r>
          </w:p>
          <w:p w:rsidR="00BA3112" w:rsidRPr="00C61579" w:rsidRDefault="00BA3112" w:rsidP="0097462F">
            <w:pPr>
              <w:jc w:val="both"/>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lastRenderedPageBreak/>
              <w:t>Organización de Empresa</w:t>
            </w:r>
          </w:p>
        </w:tc>
        <w:tc>
          <w:tcPr>
            <w:tcW w:w="598" w:type="pct"/>
            <w:vAlign w:val="center"/>
          </w:tcPr>
          <w:p w:rsidR="00BA3112" w:rsidRPr="00C61579" w:rsidRDefault="00BA3112" w:rsidP="0097462F">
            <w:pPr>
              <w:jc w:val="both"/>
              <w:rPr>
                <w:sz w:val="16"/>
                <w:szCs w:val="16"/>
              </w:rPr>
            </w:pPr>
            <w:proofErr w:type="spellStart"/>
            <w:r w:rsidRPr="00C61579">
              <w:rPr>
                <w:sz w:val="16"/>
                <w:szCs w:val="16"/>
              </w:rPr>
              <w:t>Sociopsicología</w:t>
            </w:r>
            <w:proofErr w:type="spellEnd"/>
            <w:r w:rsidRPr="00C61579">
              <w:rPr>
                <w:sz w:val="16"/>
                <w:szCs w:val="16"/>
              </w:rPr>
              <w:t xml:space="preserve"> de las organizaciones</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pStyle w:val="Textoindependiente3"/>
              <w:jc w:val="both"/>
              <w:rPr>
                <w:lang w:val="en-GB"/>
              </w:rPr>
            </w:pPr>
            <w:r w:rsidRPr="00C61579">
              <w:rPr>
                <w:lang w:val="en-GB"/>
              </w:rPr>
              <w:t>G1, G2, G3, G6, G7, G8, G9, G10, G11</w:t>
            </w:r>
          </w:p>
          <w:p w:rsidR="00BA3112" w:rsidRPr="00C61579" w:rsidRDefault="00BA3112" w:rsidP="0097462F">
            <w:pPr>
              <w:pStyle w:val="Textoindependiente3"/>
              <w:jc w:val="both"/>
              <w:rPr>
                <w:lang w:val="en-GB"/>
              </w:rPr>
            </w:pPr>
            <w:r w:rsidRPr="00C61579">
              <w:rPr>
                <w:lang w:val="en-GB"/>
              </w:rPr>
              <w:t>G13, G21, G22</w:t>
            </w:r>
          </w:p>
          <w:p w:rsidR="00BA3112" w:rsidRPr="00C61579" w:rsidRDefault="00BA3112" w:rsidP="0097462F">
            <w:pPr>
              <w:pStyle w:val="Textoindependiente3"/>
              <w:jc w:val="both"/>
            </w:pPr>
            <w:r w:rsidRPr="00C61579">
              <w:t xml:space="preserve">El propósito de la asignatura es facilitar la comprensión de los distintos diseños organizativos así como del comportamiento de los individuos dentro de las organizaciones.  </w:t>
            </w:r>
          </w:p>
          <w:p w:rsidR="00BA3112" w:rsidRPr="00C61579" w:rsidRDefault="00BA3112" w:rsidP="0097462F">
            <w:pPr>
              <w:jc w:val="both"/>
              <w:rPr>
                <w:sz w:val="16"/>
                <w:szCs w:val="16"/>
              </w:rPr>
            </w:pPr>
          </w:p>
        </w:tc>
        <w:tc>
          <w:tcPr>
            <w:tcW w:w="1262" w:type="pct"/>
          </w:tcPr>
          <w:p w:rsidR="00BA3112" w:rsidRPr="00C61579" w:rsidRDefault="00BA3112" w:rsidP="0097462F">
            <w:pPr>
              <w:spacing w:after="120"/>
              <w:jc w:val="both"/>
              <w:rPr>
                <w:sz w:val="16"/>
                <w:szCs w:val="16"/>
              </w:rPr>
            </w:pPr>
            <w:r w:rsidRPr="00C61579">
              <w:rPr>
                <w:sz w:val="16"/>
                <w:szCs w:val="16"/>
              </w:rPr>
              <w:t xml:space="preserve">Analizar los principales problemas de la </w:t>
            </w:r>
            <w:proofErr w:type="spellStart"/>
            <w:r w:rsidRPr="00C61579">
              <w:rPr>
                <w:sz w:val="16"/>
                <w:szCs w:val="16"/>
              </w:rPr>
              <w:t>sociopsicologia</w:t>
            </w:r>
            <w:proofErr w:type="spellEnd"/>
            <w:r w:rsidRPr="00C61579">
              <w:rPr>
                <w:sz w:val="16"/>
                <w:szCs w:val="16"/>
              </w:rPr>
              <w:t xml:space="preserve"> de la organizaciones desde diferentes perspectivas: 1) El individuo dentro de la organización, aspectos fundamentales: personalidad, capacidades, percepción, capacidad de aprendizaje y motivación. 2) El individuo dentro del grupo, aspectos a analizar: el conflicto, la capacidad de liderazgo, la comunicación, toma de decisiones colectivas, poder y política. 3) El diseño organizativo, la cultura organizativa y el cambio en las organizaciones. </w:t>
            </w:r>
          </w:p>
          <w:p w:rsidR="00BA3112" w:rsidRPr="00C61579" w:rsidRDefault="00BA3112" w:rsidP="0097462F">
            <w:pPr>
              <w:jc w:val="both"/>
              <w:rPr>
                <w:sz w:val="16"/>
                <w:szCs w:val="16"/>
              </w:rPr>
            </w:pPr>
          </w:p>
        </w:tc>
        <w:tc>
          <w:tcPr>
            <w:tcW w:w="710" w:type="pct"/>
          </w:tcPr>
          <w:p w:rsidR="00BA3112" w:rsidRPr="00C61579" w:rsidRDefault="00BA3112" w:rsidP="0097462F">
            <w:pPr>
              <w:jc w:val="both"/>
              <w:rPr>
                <w:sz w:val="16"/>
                <w:szCs w:val="16"/>
              </w:rPr>
            </w:pPr>
            <w:r w:rsidRPr="00C61579">
              <w:rPr>
                <w:sz w:val="16"/>
                <w:szCs w:val="16"/>
              </w:rPr>
              <w:t>Dentro del aula: 1) Clases magistrales, 2) Seminarios, 3)Tutorías presenciales</w:t>
            </w:r>
          </w:p>
          <w:p w:rsidR="00BA3112" w:rsidRPr="00C61579" w:rsidRDefault="00BA3112" w:rsidP="0097462F">
            <w:pPr>
              <w:jc w:val="both"/>
              <w:rPr>
                <w:sz w:val="16"/>
                <w:szCs w:val="16"/>
              </w:rPr>
            </w:pPr>
            <w:r w:rsidRPr="00C61579">
              <w:rPr>
                <w:sz w:val="16"/>
                <w:szCs w:val="16"/>
              </w:rPr>
              <w:t>Fuera del aula: 4)Trabajo en grupo, 5) Trabajo individual, 6) Prácticas externas 7) Estudio personal</w:t>
            </w:r>
          </w:p>
        </w:tc>
        <w:tc>
          <w:tcPr>
            <w:tcW w:w="761" w:type="pct"/>
          </w:tcPr>
          <w:p w:rsidR="00BA3112" w:rsidRPr="00C61579" w:rsidRDefault="00BA3112" w:rsidP="0097462F">
            <w:pPr>
              <w:spacing w:after="120"/>
              <w:jc w:val="both"/>
              <w:rPr>
                <w:sz w:val="16"/>
                <w:szCs w:val="16"/>
              </w:rPr>
            </w:pPr>
            <w:r w:rsidRPr="00C61579">
              <w:rPr>
                <w:sz w:val="16"/>
                <w:szCs w:val="16"/>
              </w:rPr>
              <w:t xml:space="preserve">Asignatura de fuerte contenido teórico por lo que el examen final debe tener mucho peso. La evaluación se complementaría con los seminarios. La metodología del caso, permitirá evaluar la participación en clase, así como las habilidades para argumentar y hacer presentaciones en público. </w:t>
            </w:r>
          </w:p>
          <w:p w:rsidR="00BA3112" w:rsidRPr="00C61579" w:rsidRDefault="00BA3112" w:rsidP="0097462F">
            <w:pPr>
              <w:jc w:val="both"/>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t>Organización de Empresa</w:t>
            </w:r>
          </w:p>
        </w:tc>
        <w:tc>
          <w:tcPr>
            <w:tcW w:w="598" w:type="pct"/>
            <w:vAlign w:val="center"/>
          </w:tcPr>
          <w:p w:rsidR="00BA3112" w:rsidRPr="00C61579" w:rsidRDefault="00BA3112" w:rsidP="0097462F">
            <w:pPr>
              <w:jc w:val="both"/>
              <w:rPr>
                <w:sz w:val="16"/>
                <w:szCs w:val="16"/>
              </w:rPr>
            </w:pPr>
            <w:r w:rsidRPr="00C61579">
              <w:rPr>
                <w:sz w:val="16"/>
                <w:szCs w:val="16"/>
              </w:rPr>
              <w:t>Responsabilidad Social Corporativa y Ética Empresarial</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spacing w:after="120"/>
              <w:jc w:val="both"/>
              <w:rPr>
                <w:sz w:val="16"/>
                <w:szCs w:val="16"/>
                <w:lang w:val="en-GB"/>
              </w:rPr>
            </w:pPr>
            <w:r w:rsidRPr="00C61579">
              <w:rPr>
                <w:sz w:val="16"/>
                <w:szCs w:val="16"/>
                <w:lang w:val="en-GB"/>
              </w:rPr>
              <w:t>G1, G2, G3, G6, G7, G8, G9, G10, G11</w:t>
            </w:r>
          </w:p>
          <w:p w:rsidR="00BA3112" w:rsidRPr="00C61579" w:rsidRDefault="00BA3112" w:rsidP="0097462F">
            <w:pPr>
              <w:spacing w:after="120"/>
              <w:jc w:val="both"/>
              <w:rPr>
                <w:sz w:val="16"/>
                <w:szCs w:val="16"/>
                <w:lang w:val="en-GB"/>
              </w:rPr>
            </w:pPr>
            <w:r w:rsidRPr="00C61579">
              <w:rPr>
                <w:sz w:val="16"/>
                <w:szCs w:val="16"/>
                <w:lang w:val="en-GB"/>
              </w:rPr>
              <w:t>G23, G25, G26</w:t>
            </w:r>
          </w:p>
          <w:p w:rsidR="00BA3112" w:rsidRPr="00C61579" w:rsidRDefault="00BA3112" w:rsidP="0097462F">
            <w:pPr>
              <w:spacing w:after="120"/>
              <w:jc w:val="both"/>
              <w:rPr>
                <w:sz w:val="16"/>
                <w:szCs w:val="16"/>
                <w:lang w:val="en-GB"/>
              </w:rPr>
            </w:pPr>
          </w:p>
          <w:p w:rsidR="00BA3112" w:rsidRPr="00C61579" w:rsidRDefault="00BA3112" w:rsidP="0097462F">
            <w:pPr>
              <w:spacing w:after="120"/>
              <w:jc w:val="both"/>
              <w:rPr>
                <w:sz w:val="16"/>
                <w:szCs w:val="16"/>
              </w:rPr>
            </w:pPr>
            <w:r w:rsidRPr="00C61579">
              <w:rPr>
                <w:sz w:val="16"/>
                <w:szCs w:val="16"/>
              </w:rPr>
              <w:t xml:space="preserve">Comprender el impacto de la actividad empresarial en la </w:t>
            </w:r>
            <w:r w:rsidRPr="00C61579">
              <w:rPr>
                <w:sz w:val="16"/>
                <w:szCs w:val="16"/>
              </w:rPr>
              <w:lastRenderedPageBreak/>
              <w:t>sociedad en su conjunto (medio ambiente, etc.). Conocer los límites de la regulación de la actividad empresarial. Comprender el papel del concepto de RSC como alternativa la regulación. Pensar desde una perspectiva ética la actividad empresarial. Distinguir los distintos interesados (</w:t>
            </w:r>
            <w:proofErr w:type="spellStart"/>
            <w:r w:rsidRPr="00C61579">
              <w:rPr>
                <w:sz w:val="16"/>
                <w:szCs w:val="16"/>
              </w:rPr>
              <w:t>stakeholders</w:t>
            </w:r>
            <w:proofErr w:type="spellEnd"/>
            <w:r w:rsidRPr="00C61579">
              <w:rPr>
                <w:sz w:val="16"/>
                <w:szCs w:val="16"/>
              </w:rPr>
              <w:t>) de la empresa: capitalistas, medio ambiente, trabajadores, clientes, etc. Relacionar los conceptos de RSC y sostenibilidad de la ventaja competitiva de la empresa. Descubrir las principales prácticas de RSC de la empresa</w:t>
            </w:r>
          </w:p>
          <w:p w:rsidR="00BA3112" w:rsidRPr="00C61579" w:rsidRDefault="00BA3112" w:rsidP="0097462F">
            <w:pPr>
              <w:jc w:val="both"/>
              <w:rPr>
                <w:sz w:val="16"/>
                <w:szCs w:val="16"/>
              </w:rPr>
            </w:pPr>
          </w:p>
        </w:tc>
        <w:tc>
          <w:tcPr>
            <w:tcW w:w="1262" w:type="pct"/>
          </w:tcPr>
          <w:p w:rsidR="00BA3112" w:rsidRPr="00C61579" w:rsidRDefault="00BA3112" w:rsidP="0097462F">
            <w:pPr>
              <w:spacing w:after="120"/>
              <w:jc w:val="both"/>
              <w:rPr>
                <w:sz w:val="16"/>
                <w:szCs w:val="16"/>
              </w:rPr>
            </w:pPr>
            <w:r w:rsidRPr="00C61579">
              <w:rPr>
                <w:sz w:val="16"/>
                <w:szCs w:val="16"/>
              </w:rPr>
              <w:lastRenderedPageBreak/>
              <w:t xml:space="preserve">Empresa y mercado. Conflicto empresa y sociedad. La regulación y sus límites. El concepto de responsabilidad social corporativa. Gobierno corporativo. RSC y rentabilidad empresarial. El problema de la sostenibilidad de la ventaja competitiva para una empresa responsable. Ética empresarial. Medio ambiente. Sostenibilidad. Gestión </w:t>
            </w:r>
            <w:r w:rsidRPr="00C61579">
              <w:rPr>
                <w:sz w:val="16"/>
                <w:szCs w:val="16"/>
              </w:rPr>
              <w:lastRenderedPageBreak/>
              <w:t>ambiental de la empresa. Gestión y desarrollo de personas. Los recursos humanos y la empresa. Conciliación vida laboral y familiar. Igualdad de género. Grupos vulnerables i diversidad. Prevención de la salud laboral. Marketing y reputación. Activismo y medios de comunicación. Marketing responsable. Perspectivas sectoriales. Inversiones socialmente responsables. PIMES. Empresas turísticas. Las administraciones públicas y la RSC. Memorias, verificación y certificación.</w:t>
            </w:r>
          </w:p>
          <w:p w:rsidR="00BA3112" w:rsidRPr="00C61579" w:rsidRDefault="00BA3112" w:rsidP="0097462F">
            <w:pPr>
              <w:jc w:val="both"/>
              <w:rPr>
                <w:sz w:val="16"/>
                <w:szCs w:val="16"/>
              </w:rPr>
            </w:pPr>
          </w:p>
        </w:tc>
        <w:tc>
          <w:tcPr>
            <w:tcW w:w="710" w:type="pct"/>
          </w:tcPr>
          <w:p w:rsidR="00BA3112" w:rsidRPr="00C61579" w:rsidRDefault="00BA3112" w:rsidP="0097462F">
            <w:pPr>
              <w:jc w:val="both"/>
              <w:rPr>
                <w:sz w:val="16"/>
                <w:szCs w:val="16"/>
              </w:rPr>
            </w:pPr>
            <w:r w:rsidRPr="00C61579">
              <w:rPr>
                <w:sz w:val="16"/>
                <w:szCs w:val="16"/>
              </w:rPr>
              <w:lastRenderedPageBreak/>
              <w:t>Dentro del aula: 1) Clases magistrales, 2) Seminarios, 3)Tutorías presenciales</w:t>
            </w:r>
          </w:p>
          <w:p w:rsidR="00BA3112" w:rsidRPr="00C61579" w:rsidRDefault="00BA3112" w:rsidP="0097462F">
            <w:pPr>
              <w:jc w:val="both"/>
              <w:rPr>
                <w:sz w:val="16"/>
                <w:szCs w:val="16"/>
              </w:rPr>
            </w:pPr>
            <w:r w:rsidRPr="00C61579">
              <w:rPr>
                <w:sz w:val="16"/>
                <w:szCs w:val="16"/>
              </w:rPr>
              <w:t xml:space="preserve">Fuera del aula: 4)Trabajo en grupo, 5) Trabajo individual, 6) Prácticas externas 7) </w:t>
            </w:r>
            <w:r w:rsidRPr="00C61579">
              <w:rPr>
                <w:sz w:val="16"/>
                <w:szCs w:val="16"/>
              </w:rPr>
              <w:lastRenderedPageBreak/>
              <w:t>Estudio personal</w:t>
            </w:r>
          </w:p>
        </w:tc>
        <w:tc>
          <w:tcPr>
            <w:tcW w:w="761" w:type="pct"/>
          </w:tcPr>
          <w:p w:rsidR="00BA3112" w:rsidRPr="00C61579" w:rsidRDefault="00BA3112" w:rsidP="0097462F">
            <w:pPr>
              <w:spacing w:after="120"/>
              <w:jc w:val="both"/>
              <w:rPr>
                <w:sz w:val="16"/>
                <w:szCs w:val="16"/>
              </w:rPr>
            </w:pPr>
            <w:r w:rsidRPr="00C61579">
              <w:rPr>
                <w:sz w:val="16"/>
                <w:szCs w:val="16"/>
              </w:rPr>
              <w:lastRenderedPageBreak/>
              <w:t xml:space="preserve">Asignatura que se basa fundamentalmente en la discusión de casos reales. Gran parte de la nota, dependerá de la participación del alumno en las discusiones de clase, y del análisis de </w:t>
            </w:r>
            <w:r w:rsidRPr="00C61579">
              <w:rPr>
                <w:sz w:val="16"/>
                <w:szCs w:val="16"/>
              </w:rPr>
              <w:lastRenderedPageBreak/>
              <w:t>diversos casos de empresa, donde se valorará la capacidad del alumno para argumentar y hacer presentaciones en público. La evaluación se complementará con un examen/ensayo final.</w:t>
            </w:r>
          </w:p>
          <w:p w:rsidR="00BA3112" w:rsidRPr="00C61579" w:rsidRDefault="00BA3112" w:rsidP="0097462F">
            <w:pPr>
              <w:jc w:val="both"/>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lastRenderedPageBreak/>
              <w:t>Organización de Empresa</w:t>
            </w:r>
          </w:p>
        </w:tc>
        <w:tc>
          <w:tcPr>
            <w:tcW w:w="598" w:type="pct"/>
            <w:vAlign w:val="center"/>
          </w:tcPr>
          <w:p w:rsidR="00BA3112" w:rsidRPr="00C61579" w:rsidRDefault="00BA3112" w:rsidP="0097462F">
            <w:pPr>
              <w:jc w:val="both"/>
              <w:rPr>
                <w:sz w:val="16"/>
                <w:szCs w:val="16"/>
              </w:rPr>
            </w:pPr>
            <w:r w:rsidRPr="00C61579">
              <w:rPr>
                <w:sz w:val="16"/>
                <w:szCs w:val="16"/>
              </w:rPr>
              <w:t>Internacionalización de la empresa</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spacing w:after="120"/>
              <w:jc w:val="both"/>
              <w:rPr>
                <w:sz w:val="16"/>
                <w:szCs w:val="16"/>
                <w:lang w:val="en-GB"/>
              </w:rPr>
            </w:pPr>
            <w:r w:rsidRPr="00C61579">
              <w:rPr>
                <w:sz w:val="16"/>
                <w:szCs w:val="16"/>
                <w:lang w:val="en-GB"/>
              </w:rPr>
              <w:t>G1, G2, G3, G6, G7, G8, G9, G10, G11</w:t>
            </w:r>
          </w:p>
          <w:p w:rsidR="00BA3112" w:rsidRPr="00C61579" w:rsidRDefault="00BA3112" w:rsidP="0097462F">
            <w:pPr>
              <w:spacing w:after="120"/>
              <w:jc w:val="both"/>
              <w:rPr>
                <w:sz w:val="16"/>
                <w:szCs w:val="16"/>
                <w:lang w:val="en-GB"/>
              </w:rPr>
            </w:pPr>
            <w:r w:rsidRPr="00C61579">
              <w:rPr>
                <w:sz w:val="16"/>
                <w:szCs w:val="16"/>
                <w:lang w:val="en-GB"/>
              </w:rPr>
              <w:t>G13, G16, G19, G21</w:t>
            </w:r>
          </w:p>
          <w:p w:rsidR="00BA3112" w:rsidRPr="00C61579" w:rsidRDefault="00BA3112" w:rsidP="0097462F">
            <w:pPr>
              <w:spacing w:after="120"/>
              <w:jc w:val="both"/>
              <w:rPr>
                <w:sz w:val="16"/>
                <w:szCs w:val="16"/>
              </w:rPr>
            </w:pPr>
            <w:r w:rsidRPr="00C61579">
              <w:rPr>
                <w:sz w:val="16"/>
                <w:szCs w:val="16"/>
              </w:rPr>
              <w:t xml:space="preserve">Comprender el concepto de globalización, su alcance y sus consecuencias. Reconocer la importancia de la internacionalización en la competitividad empresarial. Conocer los factores que hacen conveniente el operar en otras localizaciones. Identificar las diferentes maneras de internacionalizarse. Saber </w:t>
            </w:r>
            <w:r w:rsidRPr="00C61579">
              <w:rPr>
                <w:sz w:val="16"/>
                <w:szCs w:val="16"/>
              </w:rPr>
              <w:lastRenderedPageBreak/>
              <w:t>planificar el proceso de internacionalización. Conocer la situación actual de empresas internacionalizadas</w:t>
            </w:r>
          </w:p>
          <w:p w:rsidR="00BA3112" w:rsidRPr="00C61579" w:rsidRDefault="00BA3112" w:rsidP="0097462F">
            <w:pPr>
              <w:jc w:val="both"/>
              <w:rPr>
                <w:sz w:val="16"/>
                <w:szCs w:val="16"/>
              </w:rPr>
            </w:pPr>
          </w:p>
        </w:tc>
        <w:tc>
          <w:tcPr>
            <w:tcW w:w="1262" w:type="pct"/>
          </w:tcPr>
          <w:p w:rsidR="00BA3112" w:rsidRPr="00C61579" w:rsidRDefault="00BA3112" w:rsidP="0097462F">
            <w:pPr>
              <w:spacing w:after="120"/>
              <w:jc w:val="both"/>
              <w:rPr>
                <w:sz w:val="16"/>
                <w:szCs w:val="16"/>
              </w:rPr>
            </w:pPr>
            <w:r w:rsidRPr="00C61579">
              <w:rPr>
                <w:sz w:val="16"/>
                <w:szCs w:val="16"/>
              </w:rPr>
              <w:lastRenderedPageBreak/>
              <w:t>Gestión empresarial internacional (¿Cómo hacer negocios a nivel internacional?). Comercio internacional y globalización. Expansión horizontal y vertical de la empresa en el entorno internacional. Modelos de internacionalización: .subcontratación, alianzas estratégicas, etc. Nuevos mercados. La adaptación al mercado. La internacionalización de la empresa española. Nuevos mercados: Asia oriental. China. Impuestos.</w:t>
            </w:r>
          </w:p>
          <w:p w:rsidR="00BA3112" w:rsidRPr="00C61579" w:rsidRDefault="00BA3112" w:rsidP="0097462F">
            <w:pPr>
              <w:jc w:val="both"/>
              <w:rPr>
                <w:sz w:val="16"/>
                <w:szCs w:val="16"/>
              </w:rPr>
            </w:pPr>
          </w:p>
        </w:tc>
        <w:tc>
          <w:tcPr>
            <w:tcW w:w="710" w:type="pct"/>
          </w:tcPr>
          <w:p w:rsidR="00BA3112" w:rsidRPr="00C61579" w:rsidRDefault="00BA3112" w:rsidP="0097462F">
            <w:pPr>
              <w:jc w:val="both"/>
              <w:rPr>
                <w:sz w:val="16"/>
                <w:szCs w:val="16"/>
              </w:rPr>
            </w:pPr>
            <w:r w:rsidRPr="00C61579">
              <w:rPr>
                <w:sz w:val="16"/>
                <w:szCs w:val="16"/>
              </w:rPr>
              <w:t>Dentro del aula: 1) Clases magistrales, 2) Seminarios, 3)Tutorías presenciales</w:t>
            </w:r>
          </w:p>
          <w:p w:rsidR="00BA3112" w:rsidRPr="00C61579" w:rsidRDefault="00BA3112" w:rsidP="0097462F">
            <w:pPr>
              <w:jc w:val="both"/>
              <w:rPr>
                <w:sz w:val="16"/>
                <w:szCs w:val="16"/>
              </w:rPr>
            </w:pPr>
            <w:r w:rsidRPr="00C61579">
              <w:rPr>
                <w:sz w:val="16"/>
                <w:szCs w:val="16"/>
              </w:rPr>
              <w:t>Fuera del aula: 4)Trabajo en grupo, 5) Trabajo individual, 6) Prácticas externas 7) Estudio personal</w:t>
            </w:r>
          </w:p>
        </w:tc>
        <w:tc>
          <w:tcPr>
            <w:tcW w:w="761" w:type="pct"/>
          </w:tcPr>
          <w:p w:rsidR="00BA3112" w:rsidRPr="00C61579" w:rsidRDefault="00BA3112" w:rsidP="0097462F">
            <w:pPr>
              <w:spacing w:after="120"/>
              <w:jc w:val="both"/>
              <w:rPr>
                <w:sz w:val="16"/>
                <w:szCs w:val="16"/>
              </w:rPr>
            </w:pPr>
            <w:r w:rsidRPr="00C61579">
              <w:rPr>
                <w:sz w:val="16"/>
                <w:szCs w:val="16"/>
              </w:rPr>
              <w:t>La evaluación de la asignatura se determinará en base a un examen final, y la participación del alumno en clase y en la discusión de casos de empresas, donde se valorará la capacidad del alumno para argumentar y hacer presentaciones en público.</w:t>
            </w:r>
          </w:p>
          <w:p w:rsidR="00BA3112" w:rsidRPr="00C61579" w:rsidRDefault="00BA3112" w:rsidP="0097462F">
            <w:pPr>
              <w:spacing w:after="120"/>
              <w:jc w:val="both"/>
              <w:rPr>
                <w:b/>
                <w:sz w:val="16"/>
                <w:szCs w:val="16"/>
              </w:rPr>
            </w:pPr>
          </w:p>
          <w:p w:rsidR="00BA3112" w:rsidRPr="00C61579" w:rsidRDefault="00BA3112" w:rsidP="0097462F">
            <w:pPr>
              <w:jc w:val="both"/>
              <w:rPr>
                <w:sz w:val="16"/>
                <w:szCs w:val="16"/>
              </w:rPr>
            </w:pPr>
          </w:p>
        </w:tc>
      </w:tr>
      <w:tr w:rsidR="00BA3112" w:rsidRPr="00C61579" w:rsidTr="002E7F0B">
        <w:trPr>
          <w:trHeight w:val="231"/>
        </w:trPr>
        <w:tc>
          <w:tcPr>
            <w:tcW w:w="481" w:type="pct"/>
            <w:vAlign w:val="center"/>
          </w:tcPr>
          <w:p w:rsidR="00BA3112" w:rsidRPr="00C61579" w:rsidRDefault="00BA3112" w:rsidP="00670D97">
            <w:pPr>
              <w:jc w:val="both"/>
              <w:rPr>
                <w:sz w:val="16"/>
                <w:szCs w:val="16"/>
              </w:rPr>
            </w:pPr>
            <w:r w:rsidRPr="00C61579">
              <w:rPr>
                <w:sz w:val="16"/>
                <w:szCs w:val="16"/>
              </w:rPr>
              <w:lastRenderedPageBreak/>
              <w:t>Organización de Empresa</w:t>
            </w:r>
          </w:p>
        </w:tc>
        <w:tc>
          <w:tcPr>
            <w:tcW w:w="598" w:type="pct"/>
            <w:vAlign w:val="center"/>
          </w:tcPr>
          <w:p w:rsidR="00BA3112" w:rsidRPr="00C61579" w:rsidRDefault="00BA3112" w:rsidP="00670D97">
            <w:pPr>
              <w:jc w:val="both"/>
              <w:rPr>
                <w:sz w:val="16"/>
                <w:szCs w:val="16"/>
              </w:rPr>
            </w:pPr>
            <w:r w:rsidRPr="00C61579">
              <w:rPr>
                <w:sz w:val="16"/>
                <w:szCs w:val="16"/>
              </w:rPr>
              <w:t>Comercio Exterior I</w:t>
            </w:r>
          </w:p>
        </w:tc>
        <w:tc>
          <w:tcPr>
            <w:tcW w:w="218" w:type="pct"/>
            <w:vAlign w:val="center"/>
          </w:tcPr>
          <w:p w:rsidR="00BA3112" w:rsidRPr="00C61579" w:rsidRDefault="00BA3112" w:rsidP="00670D97">
            <w:pPr>
              <w:jc w:val="both"/>
              <w:rPr>
                <w:sz w:val="16"/>
                <w:szCs w:val="16"/>
              </w:rPr>
            </w:pPr>
            <w:r w:rsidRPr="00C61579">
              <w:rPr>
                <w:sz w:val="16"/>
                <w:szCs w:val="16"/>
              </w:rPr>
              <w:t>5</w:t>
            </w:r>
          </w:p>
        </w:tc>
        <w:tc>
          <w:tcPr>
            <w:tcW w:w="970" w:type="pct"/>
            <w:gridSpan w:val="2"/>
          </w:tcPr>
          <w:p w:rsidR="00BA3112" w:rsidRPr="00C61579" w:rsidRDefault="00BA3112" w:rsidP="00670D97">
            <w:pPr>
              <w:rPr>
                <w:sz w:val="16"/>
                <w:szCs w:val="16"/>
              </w:rPr>
            </w:pP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G1</w:t>
            </w:r>
            <w:r w:rsidRPr="00C61579">
              <w:rPr>
                <w:rFonts w:ascii="Verdana" w:eastAsia="Times New Roman" w:hAnsi="Verdana"/>
                <w:sz w:val="16"/>
                <w:szCs w:val="16"/>
                <w:lang w:eastAsia="es-ES_tradnl"/>
              </w:rPr>
              <w:tab/>
              <w:t>Comprender e interpretar de manera pertinente y razonada textos  escritos de nivel  y carácter académicos</w:t>
            </w: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G2</w:t>
            </w:r>
            <w:r w:rsidRPr="00C61579">
              <w:rPr>
                <w:rFonts w:ascii="Verdana" w:eastAsia="Times New Roman" w:hAnsi="Verdana"/>
                <w:sz w:val="16"/>
                <w:szCs w:val="16"/>
                <w:lang w:eastAsia="es-ES_tradnl"/>
              </w:rPr>
              <w:tab/>
              <w:t>Ser capaz de justificar con argumentos consistentes las propias posturas así como de defenderlas públicamente</w:t>
            </w: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G9</w:t>
            </w:r>
            <w:r w:rsidRPr="00C61579">
              <w:rPr>
                <w:rFonts w:ascii="Verdana" w:eastAsia="Times New Roman" w:hAnsi="Verdana"/>
                <w:sz w:val="16"/>
                <w:szCs w:val="16"/>
                <w:lang w:eastAsia="es-ES_tradnl"/>
              </w:rPr>
              <w:tab/>
              <w:t xml:space="preserve">Tener consolidados hábitos de autodisciplina, </w:t>
            </w:r>
            <w:proofErr w:type="spellStart"/>
            <w:r w:rsidRPr="00C61579">
              <w:rPr>
                <w:rFonts w:ascii="Verdana" w:eastAsia="Times New Roman" w:hAnsi="Verdana"/>
                <w:sz w:val="16"/>
                <w:szCs w:val="16"/>
                <w:lang w:eastAsia="es-ES_tradnl"/>
              </w:rPr>
              <w:t>autoexigencia</w:t>
            </w:r>
            <w:proofErr w:type="spellEnd"/>
            <w:r w:rsidRPr="00C61579">
              <w:rPr>
                <w:rFonts w:ascii="Verdana" w:eastAsia="Times New Roman" w:hAnsi="Verdana"/>
                <w:sz w:val="16"/>
                <w:szCs w:val="16"/>
                <w:lang w:eastAsia="es-ES_tradnl"/>
              </w:rPr>
              <w:t xml:space="preserve"> y rigor en la realización del trabajo académico, así como en la organización y en su correcta </w:t>
            </w:r>
            <w:proofErr w:type="spellStart"/>
            <w:r w:rsidRPr="00C61579">
              <w:rPr>
                <w:rFonts w:ascii="Verdana" w:eastAsia="Times New Roman" w:hAnsi="Verdana"/>
                <w:sz w:val="16"/>
                <w:szCs w:val="16"/>
                <w:lang w:eastAsia="es-ES_tradnl"/>
              </w:rPr>
              <w:t>temporalización</w:t>
            </w:r>
            <w:proofErr w:type="spellEnd"/>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G11</w:t>
            </w:r>
            <w:r w:rsidRPr="00C61579">
              <w:rPr>
                <w:rFonts w:ascii="Verdana" w:eastAsia="Times New Roman" w:hAnsi="Verdana"/>
                <w:sz w:val="16"/>
                <w:szCs w:val="16"/>
                <w:lang w:eastAsia="es-ES_tradnl"/>
              </w:rPr>
              <w:tab/>
              <w:t>Ser capaz de aplicar con flexibilidad y creatividad los conocimientos adquiridos y de adaptarlos a contextos y situaciones nuevas</w:t>
            </w: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G13</w:t>
            </w:r>
            <w:r w:rsidRPr="00C61579">
              <w:rPr>
                <w:rFonts w:ascii="Verdana" w:eastAsia="Times New Roman" w:hAnsi="Verdana"/>
                <w:sz w:val="16"/>
                <w:szCs w:val="16"/>
                <w:lang w:eastAsia="es-ES_tradnl"/>
              </w:rPr>
              <w:tab/>
              <w:t>Demostrar un nivel de conocimientos suficientes para la actuación profesional</w:t>
            </w: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G21</w:t>
            </w:r>
            <w:r w:rsidRPr="00C61579">
              <w:rPr>
                <w:rFonts w:ascii="Verdana" w:eastAsia="Times New Roman" w:hAnsi="Verdana"/>
                <w:sz w:val="16"/>
                <w:szCs w:val="16"/>
                <w:lang w:eastAsia="es-ES_tradnl"/>
              </w:rPr>
              <w:tab/>
              <w:t>Identificar los factores clave de un problema</w:t>
            </w: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G18</w:t>
            </w:r>
            <w:r w:rsidRPr="00C61579">
              <w:rPr>
                <w:rFonts w:ascii="Verdana" w:eastAsia="Times New Roman" w:hAnsi="Verdana"/>
                <w:sz w:val="16"/>
                <w:szCs w:val="16"/>
                <w:lang w:eastAsia="es-ES_tradnl"/>
              </w:rPr>
              <w:tab/>
              <w:t>Demostrar una visión multidisciplinar en el tratamiento y resolución de problemas</w:t>
            </w:r>
          </w:p>
          <w:p w:rsidR="00BA3112" w:rsidRPr="00C61579" w:rsidRDefault="00BA3112" w:rsidP="00670D97">
            <w:pPr>
              <w:ind w:left="252"/>
              <w:rPr>
                <w:sz w:val="16"/>
                <w:szCs w:val="16"/>
              </w:rPr>
            </w:pP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Identificar las ventajas, limitaciones y riesgos que enfrenta la empresa al entrar en los mercados extranjeros</w:t>
            </w: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Conocer el funcionamiento del departamento  de comercio exterior de una empresa</w:t>
            </w: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Conocer los procesos que llevan a cabo las empresas para situar sus productos en los mercados extranjeros</w:t>
            </w:r>
          </w:p>
          <w:p w:rsidR="00BA3112" w:rsidRPr="00C61579" w:rsidRDefault="00BA3112" w:rsidP="00670D97">
            <w:pPr>
              <w:rPr>
                <w:sz w:val="16"/>
                <w:szCs w:val="16"/>
              </w:rPr>
            </w:pPr>
          </w:p>
        </w:tc>
        <w:tc>
          <w:tcPr>
            <w:tcW w:w="1262" w:type="pct"/>
          </w:tcPr>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lastRenderedPageBreak/>
              <w:t>El entorno internacional La globalización Ventajas e inconvenientes de la internacionalización de la empresa</w:t>
            </w: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Aranceles y aduana en el comercio exterior</w:t>
            </w: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La documentación del comercio exterior</w:t>
            </w: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El transporte internacional</w:t>
            </w: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Los medios de pago en los mercados internacionales</w:t>
            </w: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La financiación del comercio exterior</w:t>
            </w: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La contratación internacional</w:t>
            </w:r>
          </w:p>
          <w:p w:rsidR="00BA3112" w:rsidRPr="00C61579" w:rsidRDefault="00BA3112" w:rsidP="00670D97">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Los medios de comunicación y de promoción en los mercados extranjeros</w:t>
            </w:r>
          </w:p>
          <w:p w:rsidR="00BA3112" w:rsidRPr="00C61579" w:rsidRDefault="00BA3112" w:rsidP="00670D97">
            <w:pPr>
              <w:ind w:left="252"/>
              <w:rPr>
                <w:sz w:val="16"/>
                <w:szCs w:val="16"/>
              </w:rPr>
            </w:pPr>
          </w:p>
        </w:tc>
        <w:tc>
          <w:tcPr>
            <w:tcW w:w="710" w:type="pct"/>
          </w:tcPr>
          <w:p w:rsidR="00BA3112" w:rsidRPr="00C61579" w:rsidRDefault="00BA3112" w:rsidP="00670D97">
            <w:pPr>
              <w:pStyle w:val="Encabezado"/>
              <w:tabs>
                <w:tab w:val="clear" w:pos="4252"/>
                <w:tab w:val="clear" w:pos="8504"/>
              </w:tabs>
              <w:ind w:left="72"/>
              <w:rPr>
                <w:rFonts w:ascii="Verdana" w:hAnsi="Verdana" w:cs="Arial"/>
                <w:sz w:val="16"/>
                <w:szCs w:val="16"/>
                <w:lang w:val="es-ES"/>
              </w:rPr>
            </w:pPr>
            <w:r w:rsidRPr="00C61579">
              <w:rPr>
                <w:rFonts w:ascii="Verdana" w:hAnsi="Verdana" w:cs="Arial"/>
                <w:b/>
                <w:sz w:val="16"/>
                <w:szCs w:val="16"/>
                <w:lang w:val="es-ES"/>
              </w:rPr>
              <w:t>Actividades formativas dentro del aula:</w:t>
            </w:r>
            <w:r w:rsidRPr="00C61579">
              <w:rPr>
                <w:rFonts w:ascii="Verdana" w:hAnsi="Verdana" w:cs="Arial"/>
                <w:sz w:val="16"/>
                <w:szCs w:val="16"/>
                <w:lang w:val="es-ES"/>
              </w:rPr>
              <w:t xml:space="preserve"> </w:t>
            </w:r>
          </w:p>
          <w:p w:rsidR="00BA3112" w:rsidRPr="00C61579" w:rsidRDefault="00BA3112" w:rsidP="00670D97">
            <w:pPr>
              <w:pStyle w:val="Encabezado"/>
              <w:tabs>
                <w:tab w:val="clear" w:pos="4252"/>
                <w:tab w:val="clear" w:pos="8504"/>
              </w:tabs>
              <w:ind w:left="72"/>
              <w:rPr>
                <w:rFonts w:ascii="Verdana" w:hAnsi="Verdana" w:cs="Arial"/>
                <w:sz w:val="16"/>
                <w:szCs w:val="16"/>
                <w:lang w:val="es-ES"/>
              </w:rPr>
            </w:pPr>
            <w:r w:rsidRPr="00C61579">
              <w:rPr>
                <w:rFonts w:ascii="Verdana" w:hAnsi="Verdana" w:cs="Arial"/>
                <w:sz w:val="16"/>
                <w:szCs w:val="16"/>
                <w:lang w:val="es-ES"/>
              </w:rPr>
              <w:t>1) Discusión de Casos de estudio,</w:t>
            </w:r>
          </w:p>
          <w:p w:rsidR="00BA3112" w:rsidRPr="00C61579" w:rsidRDefault="00BA3112" w:rsidP="00670D97">
            <w:pPr>
              <w:pStyle w:val="Encabezado"/>
              <w:tabs>
                <w:tab w:val="clear" w:pos="4252"/>
                <w:tab w:val="clear" w:pos="8504"/>
              </w:tabs>
              <w:ind w:left="72"/>
              <w:rPr>
                <w:rFonts w:ascii="Verdana" w:hAnsi="Verdana" w:cs="Arial"/>
                <w:sz w:val="16"/>
                <w:szCs w:val="16"/>
                <w:lang w:val="es-ES"/>
              </w:rPr>
            </w:pPr>
            <w:r w:rsidRPr="00C61579">
              <w:rPr>
                <w:rFonts w:ascii="Verdana" w:hAnsi="Verdana" w:cs="Arial"/>
                <w:sz w:val="16"/>
                <w:szCs w:val="16"/>
                <w:lang w:val="es-ES"/>
              </w:rPr>
              <w:t>2) Presentación y discusión de teoría y ejemplos actuales,</w:t>
            </w:r>
          </w:p>
          <w:p w:rsidR="00BA3112" w:rsidRPr="00C61579" w:rsidRDefault="00BA3112" w:rsidP="00670D97">
            <w:pPr>
              <w:pStyle w:val="Encabezado"/>
              <w:tabs>
                <w:tab w:val="clear" w:pos="4252"/>
                <w:tab w:val="clear" w:pos="8504"/>
              </w:tabs>
              <w:ind w:left="72"/>
              <w:rPr>
                <w:rFonts w:ascii="Verdana" w:hAnsi="Verdana" w:cs="Arial"/>
                <w:sz w:val="16"/>
                <w:szCs w:val="16"/>
                <w:lang w:val="es-ES"/>
              </w:rPr>
            </w:pPr>
            <w:r w:rsidRPr="00C61579">
              <w:rPr>
                <w:rFonts w:ascii="Verdana" w:hAnsi="Verdana" w:cs="Arial"/>
                <w:sz w:val="16"/>
                <w:szCs w:val="16"/>
                <w:lang w:val="es-ES"/>
              </w:rPr>
              <w:t>3) Análisis y debate de las lecturas asignadas.</w:t>
            </w:r>
          </w:p>
          <w:p w:rsidR="00BA3112" w:rsidRPr="00C61579" w:rsidRDefault="00BA3112" w:rsidP="00670D97">
            <w:pPr>
              <w:pStyle w:val="Encabezado"/>
              <w:tabs>
                <w:tab w:val="clear" w:pos="4252"/>
                <w:tab w:val="clear" w:pos="8504"/>
              </w:tabs>
              <w:ind w:left="72"/>
              <w:rPr>
                <w:rFonts w:ascii="Verdana" w:hAnsi="Verdana" w:cs="Arial"/>
                <w:sz w:val="16"/>
                <w:szCs w:val="16"/>
                <w:lang w:val="es-ES"/>
              </w:rPr>
            </w:pPr>
          </w:p>
          <w:p w:rsidR="00BA3112" w:rsidRPr="00C61579" w:rsidRDefault="00BA3112" w:rsidP="00670D97">
            <w:pPr>
              <w:pStyle w:val="Encabezado"/>
              <w:tabs>
                <w:tab w:val="clear" w:pos="4252"/>
                <w:tab w:val="clear" w:pos="8504"/>
              </w:tabs>
              <w:ind w:left="72"/>
              <w:rPr>
                <w:rFonts w:ascii="Verdana" w:hAnsi="Verdana" w:cs="Arial"/>
                <w:bCs/>
                <w:sz w:val="16"/>
                <w:szCs w:val="16"/>
                <w:lang w:val="es-ES"/>
              </w:rPr>
            </w:pPr>
            <w:r w:rsidRPr="00C61579">
              <w:rPr>
                <w:rFonts w:ascii="Verdana" w:hAnsi="Verdana" w:cs="Arial"/>
                <w:b/>
                <w:sz w:val="16"/>
                <w:szCs w:val="16"/>
                <w:lang w:val="es-ES"/>
              </w:rPr>
              <w:t>Actividades formativas fuera del aula:</w:t>
            </w:r>
            <w:r w:rsidRPr="00C61579">
              <w:rPr>
                <w:rFonts w:ascii="Verdana" w:hAnsi="Verdana" w:cs="Arial"/>
                <w:sz w:val="16"/>
                <w:szCs w:val="16"/>
                <w:lang w:val="es-ES"/>
              </w:rPr>
              <w:t xml:space="preserve"> </w:t>
            </w:r>
          </w:p>
          <w:p w:rsidR="00BA3112" w:rsidRPr="00C61579" w:rsidRDefault="00BA3112" w:rsidP="00670D97">
            <w:pPr>
              <w:pStyle w:val="Encabezado"/>
              <w:tabs>
                <w:tab w:val="clear" w:pos="4252"/>
                <w:tab w:val="clear" w:pos="8504"/>
              </w:tabs>
              <w:ind w:left="72"/>
              <w:rPr>
                <w:rFonts w:ascii="Verdana" w:hAnsi="Verdana" w:cs="Arial"/>
                <w:sz w:val="16"/>
                <w:szCs w:val="16"/>
                <w:lang w:val="es-ES"/>
              </w:rPr>
            </w:pPr>
            <w:r w:rsidRPr="00C61579">
              <w:rPr>
                <w:rFonts w:ascii="Verdana" w:hAnsi="Verdana" w:cs="Arial"/>
                <w:bCs/>
                <w:sz w:val="16"/>
                <w:szCs w:val="16"/>
                <w:lang w:val="es-ES"/>
              </w:rPr>
              <w:t xml:space="preserve">4) Lecturas y Preparación de casos de estudio. </w:t>
            </w:r>
          </w:p>
          <w:p w:rsidR="00BA3112" w:rsidRPr="00C61579" w:rsidRDefault="00BA3112" w:rsidP="00670D97">
            <w:pPr>
              <w:ind w:left="72"/>
              <w:rPr>
                <w:sz w:val="16"/>
                <w:szCs w:val="16"/>
              </w:rPr>
            </w:pPr>
          </w:p>
        </w:tc>
        <w:tc>
          <w:tcPr>
            <w:tcW w:w="761" w:type="pct"/>
          </w:tcPr>
          <w:p w:rsidR="00BA3112" w:rsidRPr="00C61579" w:rsidRDefault="00BA3112" w:rsidP="00BA3112">
            <w:pPr>
              <w:numPr>
                <w:ilvl w:val="0"/>
                <w:numId w:val="46"/>
              </w:numPr>
              <w:tabs>
                <w:tab w:val="clear" w:pos="720"/>
                <w:tab w:val="num" w:pos="252"/>
              </w:tabs>
              <w:ind w:left="252" w:hanging="180"/>
              <w:rPr>
                <w:sz w:val="16"/>
                <w:szCs w:val="16"/>
              </w:rPr>
            </w:pPr>
            <w:r w:rsidRPr="00C61579">
              <w:rPr>
                <w:sz w:val="16"/>
                <w:szCs w:val="16"/>
              </w:rPr>
              <w:t>Examen final</w:t>
            </w:r>
          </w:p>
          <w:p w:rsidR="00BA3112" w:rsidRPr="00C61579" w:rsidRDefault="00BA3112" w:rsidP="00BA3112">
            <w:pPr>
              <w:numPr>
                <w:ilvl w:val="0"/>
                <w:numId w:val="46"/>
              </w:numPr>
              <w:tabs>
                <w:tab w:val="clear" w:pos="720"/>
                <w:tab w:val="num" w:pos="252"/>
              </w:tabs>
              <w:ind w:left="252" w:hanging="180"/>
              <w:rPr>
                <w:sz w:val="16"/>
                <w:szCs w:val="16"/>
              </w:rPr>
            </w:pPr>
            <w:r w:rsidRPr="00C61579">
              <w:rPr>
                <w:sz w:val="16"/>
                <w:szCs w:val="16"/>
              </w:rPr>
              <w:t>Participación activa en las sesiones de discusión de temas y casos</w:t>
            </w:r>
          </w:p>
          <w:p w:rsidR="00BA3112" w:rsidRPr="00C61579" w:rsidRDefault="00BA3112" w:rsidP="00BA3112">
            <w:pPr>
              <w:numPr>
                <w:ilvl w:val="0"/>
                <w:numId w:val="46"/>
              </w:numPr>
              <w:tabs>
                <w:tab w:val="clear" w:pos="720"/>
                <w:tab w:val="num" w:pos="252"/>
              </w:tabs>
              <w:ind w:left="252" w:hanging="180"/>
              <w:rPr>
                <w:sz w:val="16"/>
                <w:szCs w:val="16"/>
              </w:rPr>
            </w:pPr>
            <w:r w:rsidRPr="00C61579">
              <w:rPr>
                <w:sz w:val="16"/>
                <w:szCs w:val="16"/>
              </w:rPr>
              <w:t>Informes escritos de las asignaciones</w:t>
            </w:r>
          </w:p>
          <w:p w:rsidR="00BA3112" w:rsidRPr="00C61579" w:rsidRDefault="00BA3112" w:rsidP="00BA3112">
            <w:pPr>
              <w:numPr>
                <w:ilvl w:val="0"/>
                <w:numId w:val="46"/>
              </w:numPr>
              <w:tabs>
                <w:tab w:val="clear" w:pos="720"/>
                <w:tab w:val="num" w:pos="252"/>
              </w:tabs>
              <w:ind w:left="252" w:hanging="180"/>
              <w:rPr>
                <w:sz w:val="16"/>
                <w:szCs w:val="16"/>
              </w:rPr>
            </w:pPr>
            <w:r w:rsidRPr="00C61579">
              <w:rPr>
                <w:sz w:val="16"/>
                <w:szCs w:val="16"/>
              </w:rPr>
              <w:t>Presentación en público de los casos</w:t>
            </w:r>
          </w:p>
          <w:p w:rsidR="00BA3112" w:rsidRPr="00C61579" w:rsidRDefault="00BA3112" w:rsidP="00670D97">
            <w:pPr>
              <w:ind w:left="360"/>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lastRenderedPageBreak/>
              <w:t>Organización de Empresa</w:t>
            </w:r>
          </w:p>
        </w:tc>
        <w:tc>
          <w:tcPr>
            <w:tcW w:w="598" w:type="pct"/>
            <w:vAlign w:val="center"/>
          </w:tcPr>
          <w:p w:rsidR="00BA3112" w:rsidRPr="00C61579" w:rsidRDefault="00BA3112" w:rsidP="002E7F0B">
            <w:pPr>
              <w:rPr>
                <w:sz w:val="16"/>
                <w:szCs w:val="16"/>
              </w:rPr>
            </w:pPr>
            <w:r w:rsidRPr="00C61579">
              <w:rPr>
                <w:sz w:val="16"/>
                <w:szCs w:val="16"/>
              </w:rPr>
              <w:t>Comercio Exterior II</w:t>
            </w:r>
          </w:p>
        </w:tc>
        <w:tc>
          <w:tcPr>
            <w:tcW w:w="218" w:type="pct"/>
            <w:vAlign w:val="center"/>
          </w:tcPr>
          <w:p w:rsidR="00BA3112" w:rsidRPr="00C61579" w:rsidRDefault="00BA3112" w:rsidP="002E7F0B">
            <w:pPr>
              <w:rPr>
                <w:sz w:val="16"/>
                <w:szCs w:val="16"/>
              </w:rPr>
            </w:pPr>
            <w:r w:rsidRPr="00C61579">
              <w:rPr>
                <w:sz w:val="16"/>
                <w:szCs w:val="16"/>
              </w:rPr>
              <w:t>5</w:t>
            </w:r>
          </w:p>
        </w:tc>
        <w:tc>
          <w:tcPr>
            <w:tcW w:w="970" w:type="pct"/>
            <w:gridSpan w:val="2"/>
          </w:tcPr>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G1</w:t>
            </w:r>
            <w:r w:rsidRPr="00C61579">
              <w:rPr>
                <w:rFonts w:ascii="Verdana" w:eastAsia="Times New Roman" w:hAnsi="Verdana"/>
                <w:sz w:val="16"/>
                <w:szCs w:val="16"/>
                <w:lang w:eastAsia="es-ES_tradnl"/>
              </w:rPr>
              <w:tab/>
              <w:t>Comprender e interpretar de manera pertinente y razonada textos  escritos de nivel  y carácter académicos</w:t>
            </w: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G2</w:t>
            </w:r>
            <w:r w:rsidRPr="00C61579">
              <w:rPr>
                <w:rFonts w:ascii="Verdana" w:eastAsia="Times New Roman" w:hAnsi="Verdana"/>
                <w:sz w:val="16"/>
                <w:szCs w:val="16"/>
                <w:lang w:eastAsia="es-ES_tradnl"/>
              </w:rPr>
              <w:tab/>
              <w:t>Ser capaz de justificar con argumentos consistentes las propias posturas así como de defenderlas públicamente</w:t>
            </w: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G9</w:t>
            </w:r>
            <w:r w:rsidRPr="00C61579">
              <w:rPr>
                <w:rFonts w:ascii="Verdana" w:eastAsia="Times New Roman" w:hAnsi="Verdana"/>
                <w:sz w:val="16"/>
                <w:szCs w:val="16"/>
                <w:lang w:eastAsia="es-ES_tradnl"/>
              </w:rPr>
              <w:tab/>
              <w:t xml:space="preserve">Tener consolidados hábitos de autodisciplina, </w:t>
            </w:r>
            <w:proofErr w:type="spellStart"/>
            <w:r w:rsidRPr="00C61579">
              <w:rPr>
                <w:rFonts w:ascii="Verdana" w:eastAsia="Times New Roman" w:hAnsi="Verdana"/>
                <w:sz w:val="16"/>
                <w:szCs w:val="16"/>
                <w:lang w:eastAsia="es-ES_tradnl"/>
              </w:rPr>
              <w:t>autoexigencia</w:t>
            </w:r>
            <w:proofErr w:type="spellEnd"/>
            <w:r w:rsidRPr="00C61579">
              <w:rPr>
                <w:rFonts w:ascii="Verdana" w:eastAsia="Times New Roman" w:hAnsi="Verdana"/>
                <w:sz w:val="16"/>
                <w:szCs w:val="16"/>
                <w:lang w:eastAsia="es-ES_tradnl"/>
              </w:rPr>
              <w:t xml:space="preserve"> y rigor en la realización del trabajo académico, así como en la organización y en su correcta </w:t>
            </w:r>
            <w:proofErr w:type="spellStart"/>
            <w:r w:rsidRPr="00C61579">
              <w:rPr>
                <w:rFonts w:ascii="Verdana" w:eastAsia="Times New Roman" w:hAnsi="Verdana"/>
                <w:sz w:val="16"/>
                <w:szCs w:val="16"/>
                <w:lang w:eastAsia="es-ES_tradnl"/>
              </w:rPr>
              <w:t>temporalización</w:t>
            </w:r>
            <w:proofErr w:type="spellEnd"/>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G11</w:t>
            </w:r>
            <w:r w:rsidRPr="00C61579">
              <w:rPr>
                <w:rFonts w:ascii="Verdana" w:eastAsia="Times New Roman" w:hAnsi="Verdana"/>
                <w:sz w:val="16"/>
                <w:szCs w:val="16"/>
                <w:lang w:eastAsia="es-ES_tradnl"/>
              </w:rPr>
              <w:tab/>
              <w:t>Ser capaz de aplicar con flexibilidad y creatividad los conocimientos adquiridos y de adaptarlos a contextos y situaciones nuevas</w:t>
            </w: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G13</w:t>
            </w:r>
            <w:r w:rsidRPr="00C61579">
              <w:rPr>
                <w:rFonts w:ascii="Verdana" w:eastAsia="Times New Roman" w:hAnsi="Verdana"/>
                <w:sz w:val="16"/>
                <w:szCs w:val="16"/>
                <w:lang w:eastAsia="es-ES_tradnl"/>
              </w:rPr>
              <w:tab/>
              <w:t xml:space="preserve">Demostrar un nivel de conocimientos suficientes para la </w:t>
            </w:r>
            <w:r w:rsidRPr="00C61579">
              <w:rPr>
                <w:rFonts w:ascii="Verdana" w:eastAsia="Times New Roman" w:hAnsi="Verdana"/>
                <w:sz w:val="16"/>
                <w:szCs w:val="16"/>
                <w:lang w:eastAsia="es-ES_tradnl"/>
              </w:rPr>
              <w:lastRenderedPageBreak/>
              <w:t>actuación profesional</w:t>
            </w: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G21</w:t>
            </w:r>
            <w:r w:rsidRPr="00C61579">
              <w:rPr>
                <w:rFonts w:ascii="Verdana" w:eastAsia="Times New Roman" w:hAnsi="Verdana"/>
                <w:sz w:val="16"/>
                <w:szCs w:val="16"/>
                <w:lang w:eastAsia="es-ES_tradnl"/>
              </w:rPr>
              <w:tab/>
              <w:t>Identificar los factores clave de un problema</w:t>
            </w: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G18</w:t>
            </w:r>
            <w:r w:rsidRPr="00C61579">
              <w:rPr>
                <w:rFonts w:ascii="Verdana" w:eastAsia="Times New Roman" w:hAnsi="Verdana"/>
                <w:sz w:val="16"/>
                <w:szCs w:val="16"/>
                <w:lang w:eastAsia="es-ES_tradnl"/>
              </w:rPr>
              <w:tab/>
              <w:t>Demostrar una visión multidisciplinar en el tratamiento y resolución de problemas</w:t>
            </w:r>
          </w:p>
          <w:p w:rsidR="00BA3112" w:rsidRPr="00C61579" w:rsidRDefault="00BA3112" w:rsidP="002E7F0B">
            <w:pPr>
              <w:pStyle w:val="Sinespaciado1"/>
              <w:jc w:val="both"/>
              <w:rPr>
                <w:rFonts w:ascii="Verdana" w:eastAsia="Times New Roman" w:hAnsi="Verdana"/>
                <w:sz w:val="16"/>
                <w:szCs w:val="16"/>
                <w:lang w:eastAsia="es-ES_tradnl"/>
              </w:rPr>
            </w:pP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Conocer y evaluar las distintas  vías alternativas de entrada y comercialización de productos en los mercados extranjeros</w:t>
            </w: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Conocer y ser capaz de evaluar los distintos canales alternativos de distribución  de los productos en los mercados extranjeros</w:t>
            </w: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Conocer las fuentes y vías de información  a las que acceden las empresas para conocer y evaluar los mercados extranjeros</w:t>
            </w: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Identificar los procesos de inversión que deben llevar a cabo las empresas en los mercados extranjeros</w:t>
            </w:r>
          </w:p>
          <w:p w:rsidR="00BA3112" w:rsidRPr="00C61579" w:rsidRDefault="00BA3112" w:rsidP="002E7F0B">
            <w:pPr>
              <w:pStyle w:val="Sinespaciado1"/>
              <w:jc w:val="both"/>
              <w:rPr>
                <w:rFonts w:ascii="Verdana" w:eastAsia="Times New Roman" w:hAnsi="Verdana"/>
                <w:sz w:val="16"/>
                <w:szCs w:val="16"/>
                <w:lang w:eastAsia="es-ES_tradnl"/>
              </w:rPr>
            </w:pPr>
          </w:p>
          <w:p w:rsidR="00BA3112" w:rsidRPr="00C61579" w:rsidRDefault="00BA3112" w:rsidP="002E7F0B">
            <w:pPr>
              <w:ind w:left="252"/>
              <w:rPr>
                <w:sz w:val="16"/>
                <w:szCs w:val="16"/>
              </w:rPr>
            </w:pPr>
          </w:p>
        </w:tc>
        <w:tc>
          <w:tcPr>
            <w:tcW w:w="1262" w:type="pct"/>
          </w:tcPr>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lastRenderedPageBreak/>
              <w:t>Estrategias de entrada en los mercados extranjeros</w:t>
            </w: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Consorcios de exportación</w:t>
            </w: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Redes comerciales internacionales. Los agentes comerciales Las redes externas</w:t>
            </w: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La información comercial internacional</w:t>
            </w: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Las inversiones en el extranjero. Las delegaciones comerciales Las inversiones productivas</w:t>
            </w: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La negociación internacional</w:t>
            </w:r>
          </w:p>
          <w:p w:rsidR="00BA3112" w:rsidRPr="00C61579" w:rsidRDefault="00BA3112" w:rsidP="002E7F0B">
            <w:pPr>
              <w:pStyle w:val="Sinespaciado1"/>
              <w:jc w:val="both"/>
              <w:rPr>
                <w:rFonts w:ascii="Verdana" w:eastAsia="Times New Roman" w:hAnsi="Verdana"/>
                <w:sz w:val="16"/>
                <w:szCs w:val="16"/>
                <w:lang w:eastAsia="es-ES_tradnl"/>
              </w:rPr>
            </w:pPr>
            <w:r w:rsidRPr="00C61579">
              <w:rPr>
                <w:rFonts w:ascii="Verdana" w:eastAsia="Times New Roman" w:hAnsi="Verdana"/>
                <w:sz w:val="16"/>
                <w:szCs w:val="16"/>
                <w:lang w:eastAsia="es-ES_tradnl"/>
              </w:rPr>
              <w:t>Las estrategias de comunicación globales</w:t>
            </w:r>
          </w:p>
          <w:p w:rsidR="00BA3112" w:rsidRPr="00C61579" w:rsidRDefault="00BA3112" w:rsidP="002E7F0B">
            <w:pPr>
              <w:ind w:left="252"/>
              <w:rPr>
                <w:sz w:val="16"/>
                <w:szCs w:val="16"/>
              </w:rPr>
            </w:pPr>
          </w:p>
        </w:tc>
        <w:tc>
          <w:tcPr>
            <w:tcW w:w="710" w:type="pct"/>
          </w:tcPr>
          <w:p w:rsidR="00BA3112" w:rsidRPr="00C61579" w:rsidRDefault="00BA3112" w:rsidP="002E7F0B">
            <w:pPr>
              <w:pStyle w:val="Encabezado"/>
              <w:tabs>
                <w:tab w:val="clear" w:pos="4252"/>
                <w:tab w:val="clear" w:pos="8504"/>
              </w:tabs>
              <w:ind w:left="72"/>
              <w:rPr>
                <w:rFonts w:ascii="Arial" w:hAnsi="Arial" w:cs="Arial"/>
                <w:sz w:val="16"/>
                <w:szCs w:val="16"/>
                <w:lang w:val="es-ES"/>
              </w:rPr>
            </w:pPr>
            <w:r w:rsidRPr="00C61579">
              <w:rPr>
                <w:rFonts w:ascii="Arial" w:hAnsi="Arial" w:cs="Arial"/>
                <w:b/>
                <w:sz w:val="16"/>
                <w:szCs w:val="16"/>
                <w:lang w:val="es-ES"/>
              </w:rPr>
              <w:t>Actividades formativas dentro del aula:</w:t>
            </w:r>
            <w:r w:rsidRPr="00C61579">
              <w:rPr>
                <w:rFonts w:ascii="Arial" w:hAnsi="Arial" w:cs="Arial"/>
                <w:sz w:val="16"/>
                <w:szCs w:val="16"/>
                <w:lang w:val="es-ES"/>
              </w:rPr>
              <w:t xml:space="preserve"> </w:t>
            </w:r>
          </w:p>
          <w:p w:rsidR="00BA3112" w:rsidRPr="00C61579" w:rsidRDefault="00BA3112" w:rsidP="002E7F0B">
            <w:pPr>
              <w:pStyle w:val="Encabezado"/>
              <w:tabs>
                <w:tab w:val="clear" w:pos="4252"/>
                <w:tab w:val="clear" w:pos="8504"/>
              </w:tabs>
              <w:ind w:left="72"/>
              <w:rPr>
                <w:rFonts w:ascii="Arial" w:hAnsi="Arial" w:cs="Arial"/>
                <w:sz w:val="16"/>
                <w:szCs w:val="16"/>
                <w:lang w:val="es-ES"/>
              </w:rPr>
            </w:pPr>
            <w:r w:rsidRPr="00C61579">
              <w:rPr>
                <w:rFonts w:ascii="Arial" w:hAnsi="Arial" w:cs="Arial"/>
                <w:sz w:val="16"/>
                <w:szCs w:val="16"/>
                <w:lang w:val="es-ES"/>
              </w:rPr>
              <w:t xml:space="preserve">1) Discusión de Casos de estudio, </w:t>
            </w:r>
          </w:p>
          <w:p w:rsidR="00BA3112" w:rsidRPr="00C61579" w:rsidRDefault="00BA3112" w:rsidP="002E7F0B">
            <w:pPr>
              <w:pStyle w:val="Encabezado"/>
              <w:tabs>
                <w:tab w:val="clear" w:pos="4252"/>
                <w:tab w:val="clear" w:pos="8504"/>
              </w:tabs>
              <w:ind w:left="72"/>
              <w:rPr>
                <w:rFonts w:ascii="Arial" w:hAnsi="Arial" w:cs="Arial"/>
                <w:sz w:val="16"/>
                <w:szCs w:val="16"/>
                <w:lang w:val="es-ES"/>
              </w:rPr>
            </w:pPr>
            <w:r w:rsidRPr="00C61579">
              <w:rPr>
                <w:rFonts w:ascii="Arial" w:hAnsi="Arial" w:cs="Arial"/>
                <w:sz w:val="16"/>
                <w:szCs w:val="16"/>
                <w:lang w:val="es-ES"/>
              </w:rPr>
              <w:t xml:space="preserve">2) Presentación y discusión de teoría y ejemplos actuales, </w:t>
            </w:r>
          </w:p>
          <w:p w:rsidR="00BA3112" w:rsidRPr="00C61579" w:rsidRDefault="00BA3112" w:rsidP="002E7F0B">
            <w:pPr>
              <w:pStyle w:val="Encabezado"/>
              <w:tabs>
                <w:tab w:val="clear" w:pos="4252"/>
                <w:tab w:val="clear" w:pos="8504"/>
              </w:tabs>
              <w:ind w:left="72"/>
              <w:rPr>
                <w:rFonts w:ascii="Arial" w:hAnsi="Arial" w:cs="Arial"/>
                <w:sz w:val="16"/>
                <w:szCs w:val="16"/>
                <w:lang w:val="es-ES"/>
              </w:rPr>
            </w:pPr>
            <w:r w:rsidRPr="00C61579">
              <w:rPr>
                <w:rFonts w:ascii="Arial" w:hAnsi="Arial" w:cs="Arial"/>
                <w:sz w:val="16"/>
                <w:szCs w:val="16"/>
                <w:lang w:val="es-ES"/>
              </w:rPr>
              <w:t>3) Análisis y debate de las lecturas asignadas.</w:t>
            </w:r>
          </w:p>
          <w:p w:rsidR="00BA3112" w:rsidRPr="00C61579" w:rsidRDefault="00BA3112" w:rsidP="002E7F0B">
            <w:pPr>
              <w:pStyle w:val="Encabezado"/>
              <w:tabs>
                <w:tab w:val="clear" w:pos="4252"/>
                <w:tab w:val="clear" w:pos="8504"/>
              </w:tabs>
              <w:ind w:left="72"/>
              <w:rPr>
                <w:rFonts w:ascii="Arial" w:hAnsi="Arial" w:cs="Arial"/>
                <w:sz w:val="16"/>
                <w:szCs w:val="16"/>
                <w:lang w:val="es-ES"/>
              </w:rPr>
            </w:pPr>
          </w:p>
          <w:p w:rsidR="00BA3112" w:rsidRPr="00C61579" w:rsidRDefault="00BA3112" w:rsidP="002E7F0B">
            <w:pPr>
              <w:pStyle w:val="Encabezado"/>
              <w:tabs>
                <w:tab w:val="clear" w:pos="4252"/>
                <w:tab w:val="clear" w:pos="8504"/>
              </w:tabs>
              <w:ind w:left="72"/>
              <w:rPr>
                <w:rFonts w:ascii="Arial" w:hAnsi="Arial" w:cs="Arial"/>
                <w:bCs/>
                <w:sz w:val="16"/>
                <w:szCs w:val="16"/>
                <w:lang w:val="es-ES"/>
              </w:rPr>
            </w:pPr>
            <w:r w:rsidRPr="00C61579">
              <w:rPr>
                <w:rFonts w:ascii="Arial" w:hAnsi="Arial" w:cs="Arial"/>
                <w:b/>
                <w:sz w:val="16"/>
                <w:szCs w:val="16"/>
                <w:lang w:val="es-ES"/>
              </w:rPr>
              <w:t xml:space="preserve">Actividades formativas fuera del aula: </w:t>
            </w:r>
          </w:p>
          <w:p w:rsidR="00BA3112" w:rsidRPr="00C61579" w:rsidRDefault="00BA3112" w:rsidP="002E7F0B">
            <w:pPr>
              <w:pStyle w:val="Encabezado"/>
              <w:tabs>
                <w:tab w:val="clear" w:pos="4252"/>
                <w:tab w:val="clear" w:pos="8504"/>
              </w:tabs>
              <w:ind w:left="72"/>
              <w:rPr>
                <w:rFonts w:ascii="Arial" w:hAnsi="Arial" w:cs="Arial"/>
                <w:sz w:val="16"/>
                <w:szCs w:val="16"/>
                <w:lang w:val="es-ES"/>
              </w:rPr>
            </w:pPr>
            <w:r w:rsidRPr="00C61579">
              <w:rPr>
                <w:rFonts w:ascii="Arial" w:hAnsi="Arial" w:cs="Arial"/>
                <w:bCs/>
                <w:sz w:val="16"/>
                <w:szCs w:val="16"/>
                <w:lang w:val="es-ES"/>
              </w:rPr>
              <w:t xml:space="preserve">4) Lecturas y Preparación de casos de estudio. </w:t>
            </w:r>
          </w:p>
          <w:p w:rsidR="00BA3112" w:rsidRPr="00C61579" w:rsidRDefault="00BA3112" w:rsidP="002E7F0B">
            <w:pPr>
              <w:ind w:left="72"/>
              <w:rPr>
                <w:sz w:val="16"/>
                <w:szCs w:val="16"/>
              </w:rPr>
            </w:pPr>
          </w:p>
        </w:tc>
        <w:tc>
          <w:tcPr>
            <w:tcW w:w="761" w:type="pct"/>
          </w:tcPr>
          <w:p w:rsidR="00BA3112" w:rsidRPr="00C61579" w:rsidRDefault="00BA3112" w:rsidP="00BA3112">
            <w:pPr>
              <w:numPr>
                <w:ilvl w:val="0"/>
                <w:numId w:val="46"/>
              </w:numPr>
              <w:tabs>
                <w:tab w:val="clear" w:pos="720"/>
                <w:tab w:val="num" w:pos="252"/>
              </w:tabs>
              <w:ind w:left="252" w:hanging="180"/>
              <w:rPr>
                <w:sz w:val="16"/>
                <w:szCs w:val="16"/>
              </w:rPr>
            </w:pPr>
            <w:r w:rsidRPr="00C61579">
              <w:rPr>
                <w:sz w:val="16"/>
                <w:szCs w:val="16"/>
              </w:rPr>
              <w:t>Examen final</w:t>
            </w:r>
          </w:p>
          <w:p w:rsidR="00BA3112" w:rsidRPr="00C61579" w:rsidRDefault="00BA3112" w:rsidP="00BA3112">
            <w:pPr>
              <w:numPr>
                <w:ilvl w:val="0"/>
                <w:numId w:val="46"/>
              </w:numPr>
              <w:tabs>
                <w:tab w:val="clear" w:pos="720"/>
                <w:tab w:val="num" w:pos="252"/>
              </w:tabs>
              <w:ind w:left="252" w:hanging="180"/>
              <w:rPr>
                <w:sz w:val="16"/>
                <w:szCs w:val="16"/>
              </w:rPr>
            </w:pPr>
            <w:r w:rsidRPr="00C61579">
              <w:rPr>
                <w:sz w:val="16"/>
                <w:szCs w:val="16"/>
              </w:rPr>
              <w:t>Participación activa en las sesiones de discusión de temas y casos</w:t>
            </w:r>
          </w:p>
          <w:p w:rsidR="00BA3112" w:rsidRPr="00C61579" w:rsidRDefault="00BA3112" w:rsidP="00BA3112">
            <w:pPr>
              <w:numPr>
                <w:ilvl w:val="0"/>
                <w:numId w:val="46"/>
              </w:numPr>
              <w:tabs>
                <w:tab w:val="clear" w:pos="720"/>
                <w:tab w:val="num" w:pos="252"/>
              </w:tabs>
              <w:ind w:left="252" w:hanging="180"/>
              <w:rPr>
                <w:sz w:val="16"/>
                <w:szCs w:val="16"/>
              </w:rPr>
            </w:pPr>
            <w:r w:rsidRPr="00C61579">
              <w:rPr>
                <w:sz w:val="16"/>
                <w:szCs w:val="16"/>
              </w:rPr>
              <w:t>Informes escritos de las asignaciones</w:t>
            </w:r>
          </w:p>
          <w:p w:rsidR="00BA3112" w:rsidRPr="00C61579" w:rsidRDefault="00BA3112" w:rsidP="00BA3112">
            <w:pPr>
              <w:numPr>
                <w:ilvl w:val="0"/>
                <w:numId w:val="46"/>
              </w:numPr>
              <w:tabs>
                <w:tab w:val="clear" w:pos="720"/>
                <w:tab w:val="num" w:pos="252"/>
              </w:tabs>
              <w:ind w:left="252" w:hanging="180"/>
              <w:rPr>
                <w:sz w:val="16"/>
                <w:szCs w:val="16"/>
              </w:rPr>
            </w:pPr>
            <w:r w:rsidRPr="00C61579">
              <w:rPr>
                <w:sz w:val="16"/>
                <w:szCs w:val="16"/>
              </w:rPr>
              <w:t>Presentación en público de los casos</w:t>
            </w:r>
          </w:p>
          <w:p w:rsidR="00BA3112" w:rsidRPr="00C61579" w:rsidRDefault="00BA3112" w:rsidP="002E7F0B">
            <w:pPr>
              <w:ind w:left="360"/>
              <w:rPr>
                <w:sz w:val="16"/>
                <w:szCs w:val="16"/>
              </w:rPr>
            </w:pPr>
          </w:p>
        </w:tc>
      </w:tr>
      <w:tr w:rsidR="00BA3112" w:rsidRPr="00C61579" w:rsidTr="002E7F0B">
        <w:trPr>
          <w:trHeight w:val="231"/>
        </w:trPr>
        <w:tc>
          <w:tcPr>
            <w:tcW w:w="481" w:type="pct"/>
            <w:vAlign w:val="center"/>
          </w:tcPr>
          <w:p w:rsidR="00BA3112" w:rsidRPr="00C61579" w:rsidRDefault="00BA3112" w:rsidP="0097462F">
            <w:pPr>
              <w:rPr>
                <w:sz w:val="16"/>
                <w:szCs w:val="16"/>
              </w:rPr>
            </w:pPr>
            <w:r w:rsidRPr="00C61579">
              <w:rPr>
                <w:sz w:val="16"/>
                <w:szCs w:val="16"/>
              </w:rPr>
              <w:lastRenderedPageBreak/>
              <w:t>Organización de empresa</w:t>
            </w:r>
          </w:p>
        </w:tc>
        <w:tc>
          <w:tcPr>
            <w:tcW w:w="598" w:type="pct"/>
            <w:vAlign w:val="center"/>
          </w:tcPr>
          <w:p w:rsidR="00BA3112" w:rsidRPr="00C61579" w:rsidRDefault="00BA3112" w:rsidP="0097462F">
            <w:pPr>
              <w:rPr>
                <w:sz w:val="16"/>
                <w:szCs w:val="16"/>
              </w:rPr>
            </w:pPr>
            <w:r w:rsidRPr="00C61579">
              <w:rPr>
                <w:sz w:val="16"/>
                <w:szCs w:val="16"/>
              </w:rPr>
              <w:t>Gestión de la empresa familiar</w:t>
            </w:r>
          </w:p>
        </w:tc>
        <w:tc>
          <w:tcPr>
            <w:tcW w:w="218" w:type="pct"/>
          </w:tcPr>
          <w:p w:rsidR="00BA3112" w:rsidRPr="00C61579" w:rsidRDefault="00BA3112" w:rsidP="0097462F">
            <w:pPr>
              <w:rPr>
                <w:sz w:val="16"/>
                <w:szCs w:val="16"/>
              </w:rPr>
            </w:pPr>
            <w:r w:rsidRPr="00C61579">
              <w:rPr>
                <w:sz w:val="16"/>
                <w:szCs w:val="16"/>
              </w:rPr>
              <w:t>5</w:t>
            </w:r>
          </w:p>
        </w:tc>
        <w:tc>
          <w:tcPr>
            <w:tcW w:w="970" w:type="pct"/>
            <w:gridSpan w:val="2"/>
          </w:tcPr>
          <w:p w:rsidR="00BA3112" w:rsidRPr="00C61579" w:rsidRDefault="00BA3112" w:rsidP="0097462F">
            <w:pPr>
              <w:rPr>
                <w:sz w:val="16"/>
                <w:szCs w:val="16"/>
                <w:lang w:val="en-GB"/>
              </w:rPr>
            </w:pPr>
            <w:r w:rsidRPr="00C61579">
              <w:rPr>
                <w:sz w:val="16"/>
                <w:szCs w:val="16"/>
                <w:lang w:val="en-GB"/>
              </w:rPr>
              <w:t>G1, G2, G4, G6, G7, G8, G9, G10, G11</w:t>
            </w:r>
          </w:p>
          <w:p w:rsidR="00BA3112" w:rsidRPr="00C61579" w:rsidRDefault="00BA3112" w:rsidP="0097462F">
            <w:pPr>
              <w:rPr>
                <w:sz w:val="16"/>
                <w:szCs w:val="16"/>
                <w:lang w:val="en-GB"/>
              </w:rPr>
            </w:pPr>
            <w:r w:rsidRPr="00C61579">
              <w:rPr>
                <w:sz w:val="16"/>
                <w:szCs w:val="16"/>
                <w:lang w:val="en-GB"/>
              </w:rPr>
              <w:t>G23, G26</w:t>
            </w:r>
          </w:p>
          <w:p w:rsidR="00BA3112" w:rsidRPr="00C61579" w:rsidRDefault="00BA3112" w:rsidP="0097462F">
            <w:pPr>
              <w:rPr>
                <w:sz w:val="16"/>
                <w:szCs w:val="16"/>
                <w:lang w:val="en-GB"/>
              </w:rPr>
            </w:pPr>
          </w:p>
          <w:p w:rsidR="00BA3112" w:rsidRPr="00C61579" w:rsidRDefault="00BA3112" w:rsidP="0097462F">
            <w:pPr>
              <w:rPr>
                <w:sz w:val="16"/>
                <w:szCs w:val="16"/>
              </w:rPr>
            </w:pPr>
            <w:r w:rsidRPr="00C61579">
              <w:rPr>
                <w:sz w:val="16"/>
                <w:szCs w:val="16"/>
              </w:rPr>
              <w:t xml:space="preserve">La asignatura pretende que el estudiante sea capaz de traducir a supuestos concretos, en este caso en el de la gestión de la empresa familiar, buena parte de las teorías más generales de la </w:t>
            </w:r>
            <w:r w:rsidRPr="00C61579">
              <w:rPr>
                <w:sz w:val="16"/>
                <w:szCs w:val="16"/>
              </w:rPr>
              <w:lastRenderedPageBreak/>
              <w:t>economía de la empresa.</w:t>
            </w:r>
          </w:p>
          <w:p w:rsidR="00BA3112" w:rsidRPr="00C61579" w:rsidRDefault="00BA3112" w:rsidP="0097462F">
            <w:pPr>
              <w:rPr>
                <w:sz w:val="16"/>
                <w:szCs w:val="16"/>
              </w:rPr>
            </w:pPr>
            <w:r w:rsidRPr="00C61579">
              <w:rPr>
                <w:sz w:val="16"/>
                <w:szCs w:val="16"/>
              </w:rPr>
              <w:t>La asignatura proporciona  herramientas para afrontar dilemas de gestión  en la empresa de manera efectiva.</w:t>
            </w:r>
          </w:p>
          <w:p w:rsidR="00BA3112" w:rsidRPr="00C61579" w:rsidRDefault="00BA3112" w:rsidP="0097462F">
            <w:pPr>
              <w:rPr>
                <w:sz w:val="16"/>
                <w:szCs w:val="16"/>
              </w:rPr>
            </w:pPr>
          </w:p>
        </w:tc>
        <w:tc>
          <w:tcPr>
            <w:tcW w:w="1262" w:type="pct"/>
          </w:tcPr>
          <w:p w:rsidR="00BA3112" w:rsidRPr="00C61579" w:rsidRDefault="00BA3112" w:rsidP="0097462F">
            <w:pPr>
              <w:rPr>
                <w:sz w:val="16"/>
                <w:szCs w:val="16"/>
              </w:rPr>
            </w:pPr>
            <w:r w:rsidRPr="00C61579">
              <w:rPr>
                <w:sz w:val="16"/>
                <w:szCs w:val="16"/>
              </w:rPr>
              <w:lastRenderedPageBreak/>
              <w:t>Definición, importancia y características de las empresas familiares. Empresariado y ciclo de vida de la empresa familiar.</w:t>
            </w:r>
          </w:p>
          <w:p w:rsidR="00BA3112" w:rsidRPr="00C61579" w:rsidRDefault="00BA3112" w:rsidP="0097462F">
            <w:pPr>
              <w:rPr>
                <w:sz w:val="16"/>
                <w:szCs w:val="16"/>
              </w:rPr>
            </w:pPr>
            <w:r w:rsidRPr="00C61579">
              <w:rPr>
                <w:sz w:val="16"/>
                <w:szCs w:val="16"/>
              </w:rPr>
              <w:t>La empresa familiar como sociedad cerrada.</w:t>
            </w:r>
          </w:p>
          <w:p w:rsidR="00BA3112" w:rsidRPr="00C61579" w:rsidRDefault="00BA3112" w:rsidP="0097462F">
            <w:pPr>
              <w:rPr>
                <w:sz w:val="16"/>
                <w:szCs w:val="16"/>
              </w:rPr>
            </w:pPr>
            <w:r w:rsidRPr="00C61579">
              <w:rPr>
                <w:sz w:val="16"/>
                <w:szCs w:val="16"/>
              </w:rPr>
              <w:t xml:space="preserve">El contrato empresarial familiar. Acuerdos estatutarios y acuerdos </w:t>
            </w:r>
            <w:proofErr w:type="spellStart"/>
            <w:r w:rsidRPr="00C61579">
              <w:rPr>
                <w:sz w:val="16"/>
                <w:szCs w:val="16"/>
              </w:rPr>
              <w:t>extraestatutarios</w:t>
            </w:r>
            <w:proofErr w:type="spellEnd"/>
            <w:r w:rsidRPr="00C61579">
              <w:rPr>
                <w:sz w:val="16"/>
                <w:szCs w:val="16"/>
              </w:rPr>
              <w:t>.</w:t>
            </w:r>
          </w:p>
          <w:p w:rsidR="00BA3112" w:rsidRPr="00C61579" w:rsidRDefault="00BA3112" w:rsidP="0097462F">
            <w:pPr>
              <w:rPr>
                <w:sz w:val="16"/>
                <w:szCs w:val="16"/>
              </w:rPr>
            </w:pPr>
            <w:r w:rsidRPr="00C61579">
              <w:rPr>
                <w:sz w:val="16"/>
                <w:szCs w:val="16"/>
              </w:rPr>
              <w:t>Órganos de gobierno en la empresa familiar.</w:t>
            </w:r>
          </w:p>
          <w:p w:rsidR="00BA3112" w:rsidRPr="00C61579" w:rsidRDefault="00BA3112" w:rsidP="0097462F">
            <w:pPr>
              <w:rPr>
                <w:sz w:val="16"/>
                <w:szCs w:val="16"/>
              </w:rPr>
            </w:pPr>
            <w:r w:rsidRPr="00C61579">
              <w:rPr>
                <w:sz w:val="16"/>
                <w:szCs w:val="16"/>
              </w:rPr>
              <w:t>Propiedad y gestión en la empresa familiar.</w:t>
            </w:r>
          </w:p>
          <w:p w:rsidR="00BA3112" w:rsidRPr="00C61579" w:rsidRDefault="00BA3112" w:rsidP="0097462F">
            <w:pPr>
              <w:rPr>
                <w:sz w:val="16"/>
                <w:szCs w:val="16"/>
              </w:rPr>
            </w:pPr>
            <w:r w:rsidRPr="00C61579">
              <w:rPr>
                <w:sz w:val="16"/>
                <w:szCs w:val="16"/>
              </w:rPr>
              <w:t>Estrategias competitivas y empresa familiar.</w:t>
            </w:r>
          </w:p>
          <w:p w:rsidR="00BA3112" w:rsidRPr="00C61579" w:rsidRDefault="00BA3112" w:rsidP="0097462F">
            <w:pPr>
              <w:rPr>
                <w:sz w:val="16"/>
                <w:szCs w:val="16"/>
              </w:rPr>
            </w:pPr>
            <w:r w:rsidRPr="00C61579">
              <w:rPr>
                <w:sz w:val="16"/>
                <w:szCs w:val="16"/>
              </w:rPr>
              <w:t xml:space="preserve">La financiación en la empresa familiar. La </w:t>
            </w:r>
            <w:r w:rsidRPr="00C61579">
              <w:rPr>
                <w:sz w:val="16"/>
                <w:szCs w:val="16"/>
              </w:rPr>
              <w:lastRenderedPageBreak/>
              <w:t>empresa ante la asunción de riesgos. Captación de recursos ajenos.</w:t>
            </w:r>
          </w:p>
          <w:p w:rsidR="00BA3112" w:rsidRPr="00C61579" w:rsidRDefault="00BA3112" w:rsidP="0097462F">
            <w:pPr>
              <w:rPr>
                <w:sz w:val="16"/>
                <w:szCs w:val="16"/>
              </w:rPr>
            </w:pPr>
            <w:r w:rsidRPr="00C61579">
              <w:rPr>
                <w:sz w:val="16"/>
                <w:szCs w:val="16"/>
              </w:rPr>
              <w:t>La sucesión en la empresa familiar. Fases del proceso. Cesión de la propiedad. Cesión de la gestión.</w:t>
            </w:r>
          </w:p>
        </w:tc>
        <w:tc>
          <w:tcPr>
            <w:tcW w:w="710" w:type="pct"/>
          </w:tcPr>
          <w:p w:rsidR="00BA3112" w:rsidRPr="00C61579" w:rsidRDefault="00BA3112" w:rsidP="0097462F">
            <w:pPr>
              <w:rPr>
                <w:sz w:val="16"/>
                <w:szCs w:val="16"/>
              </w:rPr>
            </w:pPr>
            <w:r w:rsidRPr="00C61579">
              <w:rPr>
                <w:sz w:val="16"/>
                <w:szCs w:val="16"/>
              </w:rPr>
              <w:lastRenderedPageBreak/>
              <w:t>Dentro del aula: 1) Clases magistrales, 2) Seminarios, 3)Tutorías presenciales</w:t>
            </w:r>
          </w:p>
          <w:p w:rsidR="00BA3112" w:rsidRPr="00C61579" w:rsidRDefault="00BA3112" w:rsidP="0097462F">
            <w:pPr>
              <w:rPr>
                <w:sz w:val="16"/>
                <w:szCs w:val="16"/>
              </w:rPr>
            </w:pPr>
            <w:r w:rsidRPr="00C61579">
              <w:rPr>
                <w:sz w:val="16"/>
                <w:szCs w:val="16"/>
              </w:rPr>
              <w:t>Fuera del aula: 4)Trabajo en grupo, 5) Trabajo individual, 6) Prácticas externas 7) Estudio personal</w:t>
            </w:r>
          </w:p>
        </w:tc>
        <w:tc>
          <w:tcPr>
            <w:tcW w:w="761" w:type="pct"/>
          </w:tcPr>
          <w:p w:rsidR="00BA3112" w:rsidRPr="00C61579" w:rsidRDefault="00BA3112" w:rsidP="0097462F">
            <w:pPr>
              <w:rPr>
                <w:sz w:val="16"/>
                <w:szCs w:val="16"/>
              </w:rPr>
            </w:pPr>
            <w:r w:rsidRPr="00C61579">
              <w:rPr>
                <w:sz w:val="16"/>
                <w:szCs w:val="16"/>
              </w:rPr>
              <w:t xml:space="preserve">Asignatura que se basa fundamentalmente en la discusión de casos reales. Gran parte de la nota, dependerá de la participación del alumno en las discusiones de clase, y del análisis de diversos casos de empresa, donde se </w:t>
            </w:r>
            <w:r w:rsidRPr="00C61579">
              <w:rPr>
                <w:sz w:val="16"/>
                <w:szCs w:val="16"/>
              </w:rPr>
              <w:lastRenderedPageBreak/>
              <w:t>valorará la capacidad del alumno para argumentar y hacer presentaciones en público. La evaluación se complementará con un examen/ensayo final.</w:t>
            </w:r>
          </w:p>
          <w:p w:rsidR="00BA3112" w:rsidRPr="00C61579" w:rsidRDefault="00BA3112" w:rsidP="0097462F">
            <w:pPr>
              <w:rPr>
                <w:sz w:val="16"/>
                <w:szCs w:val="16"/>
              </w:rPr>
            </w:pPr>
          </w:p>
        </w:tc>
      </w:tr>
      <w:tr w:rsidR="00BA3112" w:rsidRPr="00C61579" w:rsidTr="002E7F0B">
        <w:trPr>
          <w:trHeight w:val="231"/>
        </w:trPr>
        <w:tc>
          <w:tcPr>
            <w:tcW w:w="481" w:type="pct"/>
            <w:vAlign w:val="center"/>
          </w:tcPr>
          <w:p w:rsidR="00BA3112" w:rsidRPr="00C61579" w:rsidRDefault="00BA3112" w:rsidP="0097462F">
            <w:pPr>
              <w:rPr>
                <w:sz w:val="16"/>
                <w:szCs w:val="16"/>
              </w:rPr>
            </w:pPr>
            <w:r w:rsidRPr="00C61579">
              <w:rPr>
                <w:sz w:val="16"/>
                <w:szCs w:val="16"/>
              </w:rPr>
              <w:lastRenderedPageBreak/>
              <w:t>Organización de empresa</w:t>
            </w:r>
          </w:p>
        </w:tc>
        <w:tc>
          <w:tcPr>
            <w:tcW w:w="598" w:type="pct"/>
            <w:vAlign w:val="center"/>
          </w:tcPr>
          <w:p w:rsidR="00BA3112" w:rsidRPr="00C61579" w:rsidRDefault="00BA3112" w:rsidP="0097462F">
            <w:pPr>
              <w:rPr>
                <w:sz w:val="16"/>
                <w:szCs w:val="16"/>
              </w:rPr>
            </w:pPr>
            <w:r w:rsidRPr="00C61579">
              <w:rPr>
                <w:sz w:val="16"/>
                <w:szCs w:val="16"/>
              </w:rPr>
              <w:t>Gestión de empresas en el sector del deporte y las actividades de ocio</w:t>
            </w:r>
          </w:p>
        </w:tc>
        <w:tc>
          <w:tcPr>
            <w:tcW w:w="218" w:type="pct"/>
          </w:tcPr>
          <w:p w:rsidR="00BA3112" w:rsidRPr="00C61579" w:rsidRDefault="00BA3112" w:rsidP="0097462F">
            <w:pPr>
              <w:rPr>
                <w:sz w:val="16"/>
                <w:szCs w:val="16"/>
              </w:rPr>
            </w:pPr>
            <w:r w:rsidRPr="00C61579">
              <w:rPr>
                <w:sz w:val="16"/>
                <w:szCs w:val="16"/>
              </w:rPr>
              <w:t>5</w:t>
            </w:r>
          </w:p>
        </w:tc>
        <w:tc>
          <w:tcPr>
            <w:tcW w:w="970" w:type="pct"/>
            <w:gridSpan w:val="2"/>
          </w:tcPr>
          <w:p w:rsidR="00BA3112" w:rsidRPr="00C61579" w:rsidRDefault="00BA3112" w:rsidP="0097462F">
            <w:pPr>
              <w:rPr>
                <w:sz w:val="16"/>
                <w:szCs w:val="16"/>
                <w:lang w:val="en-GB"/>
              </w:rPr>
            </w:pPr>
            <w:r w:rsidRPr="00C61579">
              <w:rPr>
                <w:sz w:val="16"/>
                <w:szCs w:val="16"/>
                <w:lang w:val="en-GB"/>
              </w:rPr>
              <w:t>G1, G2, G4, G6, G7, G8, G9, G10, G11</w:t>
            </w:r>
          </w:p>
          <w:p w:rsidR="00BA3112" w:rsidRPr="00C61579" w:rsidRDefault="00BA3112" w:rsidP="0097462F">
            <w:pPr>
              <w:rPr>
                <w:sz w:val="16"/>
                <w:szCs w:val="16"/>
                <w:lang w:val="en-GB"/>
              </w:rPr>
            </w:pPr>
            <w:r w:rsidRPr="00C61579">
              <w:rPr>
                <w:sz w:val="16"/>
                <w:szCs w:val="16"/>
                <w:lang w:val="en-GB"/>
              </w:rPr>
              <w:t>G23, G26</w:t>
            </w:r>
          </w:p>
          <w:p w:rsidR="00BA3112" w:rsidRPr="00C61579" w:rsidRDefault="00BA3112" w:rsidP="0097462F">
            <w:pPr>
              <w:rPr>
                <w:sz w:val="16"/>
                <w:szCs w:val="16"/>
                <w:lang w:val="en-GB"/>
              </w:rPr>
            </w:pPr>
          </w:p>
          <w:p w:rsidR="00BA3112" w:rsidRPr="00C61579" w:rsidRDefault="00BA3112" w:rsidP="0097462F">
            <w:pPr>
              <w:rPr>
                <w:sz w:val="16"/>
                <w:szCs w:val="16"/>
              </w:rPr>
            </w:pPr>
            <w:r w:rsidRPr="00C61579">
              <w:rPr>
                <w:sz w:val="16"/>
                <w:szCs w:val="16"/>
              </w:rPr>
              <w:t>La asignatura pretende que el estudiante sea capaz de traducir a supuestos concretos, en este caso en el de la gestión de empresas en el sector del deporte y las actividades de ocio, buena parte de las teorías más generales de la economía de la empresa.</w:t>
            </w:r>
          </w:p>
          <w:p w:rsidR="00BA3112" w:rsidRPr="00C61579" w:rsidRDefault="00BA3112" w:rsidP="0097462F">
            <w:pPr>
              <w:rPr>
                <w:sz w:val="16"/>
                <w:szCs w:val="16"/>
              </w:rPr>
            </w:pPr>
            <w:r w:rsidRPr="00C61579">
              <w:rPr>
                <w:sz w:val="16"/>
                <w:szCs w:val="16"/>
              </w:rPr>
              <w:t>La asignatura proporciona  herramientas para afrontar dilemas de gestión de manera efectiva.</w:t>
            </w:r>
          </w:p>
          <w:p w:rsidR="00BA3112" w:rsidRPr="00C61579" w:rsidRDefault="00BA3112" w:rsidP="0097462F">
            <w:pPr>
              <w:rPr>
                <w:sz w:val="16"/>
                <w:szCs w:val="16"/>
              </w:rPr>
            </w:pPr>
          </w:p>
        </w:tc>
        <w:tc>
          <w:tcPr>
            <w:tcW w:w="1262" w:type="pct"/>
          </w:tcPr>
          <w:p w:rsidR="00BA3112" w:rsidRPr="00C61579" w:rsidRDefault="00BA3112" w:rsidP="0097462F">
            <w:pPr>
              <w:rPr>
                <w:sz w:val="16"/>
                <w:szCs w:val="16"/>
              </w:rPr>
            </w:pPr>
            <w:r w:rsidRPr="00C61579">
              <w:rPr>
                <w:sz w:val="16"/>
                <w:szCs w:val="16"/>
              </w:rPr>
              <w:t>Delimitación y clasificación. Los servicios de mercado. Su importancia en el conjunto de la economía en Cataluña. Evolución del sector. Producción, ocupación y productividad. Especialización en el sector de los servicios.</w:t>
            </w:r>
          </w:p>
          <w:p w:rsidR="00BA3112" w:rsidRPr="00C61579" w:rsidRDefault="00BA3112" w:rsidP="0097462F">
            <w:pPr>
              <w:rPr>
                <w:sz w:val="16"/>
                <w:szCs w:val="16"/>
              </w:rPr>
            </w:pPr>
            <w:r w:rsidRPr="00C61579">
              <w:rPr>
                <w:sz w:val="16"/>
                <w:szCs w:val="16"/>
              </w:rPr>
              <w:t>Utilización del tiempo libre: actividades y de ocio. Los datos de la actividad del sector en Cataluña y España.</w:t>
            </w:r>
          </w:p>
          <w:p w:rsidR="00BA3112" w:rsidRPr="00C61579" w:rsidRDefault="00BA3112" w:rsidP="0097462F">
            <w:pPr>
              <w:rPr>
                <w:sz w:val="16"/>
                <w:szCs w:val="16"/>
              </w:rPr>
            </w:pPr>
            <w:r w:rsidRPr="00C61579">
              <w:rPr>
                <w:sz w:val="16"/>
                <w:szCs w:val="16"/>
              </w:rPr>
              <w:t>Tipología. Medios de comunicación y ocio. El juego. El deporte.  Los parques temáticos y los espacios recreativos. La industria de la cultura. Oferta pública y privada.</w:t>
            </w:r>
          </w:p>
          <w:p w:rsidR="00BA3112" w:rsidRPr="00C61579" w:rsidRDefault="00BA3112" w:rsidP="0097462F">
            <w:pPr>
              <w:rPr>
                <w:sz w:val="16"/>
                <w:szCs w:val="16"/>
              </w:rPr>
            </w:pPr>
            <w:r w:rsidRPr="00C61579">
              <w:rPr>
                <w:sz w:val="16"/>
                <w:szCs w:val="16"/>
              </w:rPr>
              <w:t xml:space="preserve">Concepto y tipología del deporte. Los productos deportivos. Instalaciones, equipamientos deportivos, servicios y productos complementarios. </w:t>
            </w:r>
          </w:p>
          <w:p w:rsidR="00BA3112" w:rsidRPr="00C61579" w:rsidRDefault="00BA3112" w:rsidP="0097462F">
            <w:pPr>
              <w:rPr>
                <w:sz w:val="16"/>
                <w:szCs w:val="16"/>
              </w:rPr>
            </w:pPr>
            <w:r w:rsidRPr="00C61579">
              <w:rPr>
                <w:sz w:val="16"/>
                <w:szCs w:val="16"/>
              </w:rPr>
              <w:t>El flujo generado por las actividades deportivas. Medida del impacto económico de las actividades deportivas. El mercado de los deportes profesionales.</w:t>
            </w:r>
          </w:p>
          <w:p w:rsidR="00BA3112" w:rsidRPr="00C61579" w:rsidRDefault="00BA3112" w:rsidP="0097462F">
            <w:pPr>
              <w:rPr>
                <w:sz w:val="16"/>
                <w:szCs w:val="16"/>
              </w:rPr>
            </w:pPr>
            <w:r w:rsidRPr="00C61579">
              <w:rPr>
                <w:sz w:val="16"/>
                <w:szCs w:val="16"/>
              </w:rPr>
              <w:t xml:space="preserve">Componentes de los ingresos de las entidades deportivas. </w:t>
            </w:r>
          </w:p>
          <w:p w:rsidR="00BA3112" w:rsidRPr="00C61579" w:rsidRDefault="00BA3112" w:rsidP="0097462F">
            <w:pPr>
              <w:rPr>
                <w:sz w:val="16"/>
                <w:szCs w:val="16"/>
              </w:rPr>
            </w:pPr>
            <w:r w:rsidRPr="00C61579">
              <w:rPr>
                <w:sz w:val="16"/>
                <w:szCs w:val="16"/>
              </w:rPr>
              <w:t xml:space="preserve">Los factores determinantes de la asistencia a espectáculos deportivos. </w:t>
            </w:r>
          </w:p>
          <w:p w:rsidR="00BA3112" w:rsidRPr="00C61579" w:rsidRDefault="00BA3112" w:rsidP="0097462F">
            <w:pPr>
              <w:rPr>
                <w:sz w:val="16"/>
                <w:szCs w:val="16"/>
              </w:rPr>
            </w:pPr>
            <w:r w:rsidRPr="00C61579">
              <w:rPr>
                <w:sz w:val="16"/>
                <w:szCs w:val="16"/>
              </w:rPr>
              <w:t>Análisis de la demanda de productos y servicios complementarios.</w:t>
            </w:r>
          </w:p>
          <w:p w:rsidR="00BA3112" w:rsidRPr="00C61579" w:rsidRDefault="00BA3112" w:rsidP="0097462F">
            <w:pPr>
              <w:rPr>
                <w:sz w:val="16"/>
                <w:szCs w:val="16"/>
              </w:rPr>
            </w:pPr>
            <w:r w:rsidRPr="00C61579">
              <w:rPr>
                <w:sz w:val="16"/>
                <w:szCs w:val="16"/>
              </w:rPr>
              <w:t xml:space="preserve">Demanda y nuevas tecnologías. </w:t>
            </w:r>
          </w:p>
          <w:p w:rsidR="00BA3112" w:rsidRPr="00C61579" w:rsidRDefault="00BA3112" w:rsidP="0097462F">
            <w:pPr>
              <w:rPr>
                <w:sz w:val="16"/>
                <w:szCs w:val="16"/>
              </w:rPr>
            </w:pPr>
            <w:r w:rsidRPr="00C61579">
              <w:rPr>
                <w:sz w:val="16"/>
                <w:szCs w:val="16"/>
              </w:rPr>
              <w:lastRenderedPageBreak/>
              <w:t>La oferta deportiva.</w:t>
            </w:r>
          </w:p>
          <w:p w:rsidR="00BA3112" w:rsidRPr="00C61579" w:rsidRDefault="00BA3112" w:rsidP="0097462F">
            <w:pPr>
              <w:rPr>
                <w:sz w:val="16"/>
                <w:szCs w:val="16"/>
              </w:rPr>
            </w:pPr>
            <w:r w:rsidRPr="00C61579">
              <w:rPr>
                <w:sz w:val="16"/>
                <w:szCs w:val="16"/>
              </w:rPr>
              <w:t>Instituciones federativas, clubs y asociaciones.</w:t>
            </w:r>
          </w:p>
          <w:p w:rsidR="00BA3112" w:rsidRPr="00C61579" w:rsidRDefault="00BA3112" w:rsidP="0097462F">
            <w:pPr>
              <w:rPr>
                <w:sz w:val="16"/>
                <w:szCs w:val="16"/>
              </w:rPr>
            </w:pPr>
            <w:r w:rsidRPr="00C61579">
              <w:rPr>
                <w:sz w:val="16"/>
                <w:szCs w:val="16"/>
              </w:rPr>
              <w:t>Los grandes acontecimientos deportivos y su impacto económico</w:t>
            </w:r>
          </w:p>
        </w:tc>
        <w:tc>
          <w:tcPr>
            <w:tcW w:w="710" w:type="pct"/>
          </w:tcPr>
          <w:p w:rsidR="00BA3112" w:rsidRPr="00C61579" w:rsidRDefault="00BA3112" w:rsidP="0097462F">
            <w:pPr>
              <w:rPr>
                <w:sz w:val="16"/>
                <w:szCs w:val="16"/>
              </w:rPr>
            </w:pPr>
            <w:r w:rsidRPr="00C61579">
              <w:rPr>
                <w:sz w:val="16"/>
                <w:szCs w:val="16"/>
              </w:rPr>
              <w:lastRenderedPageBreak/>
              <w:t>Dentro del aula: 1) Clases magistrales, 2) Seminarios, 3)Tutorías presenciales</w:t>
            </w:r>
          </w:p>
          <w:p w:rsidR="00BA3112" w:rsidRPr="00C61579" w:rsidRDefault="00BA3112" w:rsidP="0097462F">
            <w:pPr>
              <w:rPr>
                <w:sz w:val="16"/>
                <w:szCs w:val="16"/>
              </w:rPr>
            </w:pPr>
            <w:r w:rsidRPr="00C61579">
              <w:rPr>
                <w:sz w:val="16"/>
                <w:szCs w:val="16"/>
              </w:rPr>
              <w:t>Fuera del aula: 4)Trabajo en grupo, 5) Trabajo individual, 6) Prácticas externas 7) Estudio personal</w:t>
            </w:r>
          </w:p>
        </w:tc>
        <w:tc>
          <w:tcPr>
            <w:tcW w:w="761" w:type="pct"/>
          </w:tcPr>
          <w:p w:rsidR="00BA3112" w:rsidRPr="00C61579" w:rsidRDefault="00BA3112" w:rsidP="0097462F">
            <w:pPr>
              <w:spacing w:after="120"/>
              <w:rPr>
                <w:sz w:val="16"/>
                <w:szCs w:val="16"/>
              </w:rPr>
            </w:pPr>
            <w:r w:rsidRPr="00C61579">
              <w:rPr>
                <w:sz w:val="16"/>
                <w:szCs w:val="16"/>
              </w:rPr>
              <w:t>Asignatura que se basa fundamentalmente en la discusión de casos reales. Gran parte de la nota, dependerá de la participación del alumno en las discusiones de clase, y del análisis de diversos casos de empresa, donde se valorará la capacidad del alumno para argumentar y hacer presentaciones en público. La evaluación se complementará con un examen/ensayo final.</w:t>
            </w:r>
          </w:p>
          <w:p w:rsidR="00BA3112" w:rsidRPr="00C61579" w:rsidRDefault="00BA3112" w:rsidP="0097462F">
            <w:pPr>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lastRenderedPageBreak/>
              <w:t>Organización de empresa</w:t>
            </w:r>
          </w:p>
        </w:tc>
        <w:tc>
          <w:tcPr>
            <w:tcW w:w="598" w:type="pct"/>
            <w:vAlign w:val="center"/>
          </w:tcPr>
          <w:p w:rsidR="00BA3112" w:rsidRPr="00C61579" w:rsidRDefault="00BA3112" w:rsidP="0097462F">
            <w:pPr>
              <w:jc w:val="both"/>
              <w:rPr>
                <w:sz w:val="16"/>
                <w:szCs w:val="16"/>
              </w:rPr>
            </w:pPr>
            <w:r w:rsidRPr="00C61579">
              <w:rPr>
                <w:sz w:val="16"/>
                <w:szCs w:val="16"/>
              </w:rPr>
              <w:t>Juegos de Empresa</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jc w:val="both"/>
              <w:rPr>
                <w:sz w:val="16"/>
                <w:szCs w:val="16"/>
                <w:lang w:val="en-GB"/>
              </w:rPr>
            </w:pPr>
            <w:r w:rsidRPr="00C61579">
              <w:rPr>
                <w:sz w:val="16"/>
                <w:szCs w:val="16"/>
                <w:lang w:val="en-GB"/>
              </w:rPr>
              <w:t>G1, G6, G7, G8, G9, G10, G11</w:t>
            </w:r>
          </w:p>
          <w:p w:rsidR="00BA3112" w:rsidRPr="00C61579" w:rsidRDefault="00BA3112" w:rsidP="0097462F">
            <w:pPr>
              <w:jc w:val="both"/>
              <w:rPr>
                <w:sz w:val="16"/>
                <w:szCs w:val="16"/>
                <w:lang w:val="en-GB"/>
              </w:rPr>
            </w:pPr>
            <w:r w:rsidRPr="00C61579">
              <w:rPr>
                <w:sz w:val="16"/>
                <w:szCs w:val="16"/>
                <w:lang w:val="en-GB"/>
              </w:rPr>
              <w:t>G13,G18,G20,G21,G22</w:t>
            </w:r>
          </w:p>
          <w:p w:rsidR="00BA3112" w:rsidRPr="00C61579" w:rsidRDefault="00BA3112" w:rsidP="00120BCF">
            <w:pPr>
              <w:rPr>
                <w:sz w:val="16"/>
                <w:szCs w:val="16"/>
                <w:lang w:val="en-GB"/>
              </w:rPr>
            </w:pPr>
          </w:p>
          <w:p w:rsidR="00BA3112" w:rsidRPr="00C61579" w:rsidRDefault="00BA3112" w:rsidP="00120BCF">
            <w:pPr>
              <w:rPr>
                <w:sz w:val="16"/>
                <w:szCs w:val="16"/>
              </w:rPr>
            </w:pPr>
            <w:r w:rsidRPr="00C61579">
              <w:rPr>
                <w:sz w:val="16"/>
                <w:szCs w:val="16"/>
              </w:rPr>
              <w:t>Adquirir una visión general de la actividad empresarial, apreciando los objetivos y medios dispuestos en un entorno cambiante que requieren una gestión, toma de decisiones y resolución de conflictos.</w:t>
            </w:r>
          </w:p>
          <w:p w:rsidR="00BA3112" w:rsidRPr="00C61579" w:rsidRDefault="00BA3112" w:rsidP="00120BCF">
            <w:pPr>
              <w:rPr>
                <w:sz w:val="16"/>
                <w:szCs w:val="16"/>
              </w:rPr>
            </w:pPr>
            <w:r w:rsidRPr="00C61579">
              <w:rPr>
                <w:sz w:val="16"/>
                <w:szCs w:val="16"/>
              </w:rPr>
              <w:t>Analizar las actuaciones de las empresas en la consecución de sus objetivos y las interrelaciones con el entorno y elaborar criterios personales sobre los efectos positivos y negativos que pueden tener, defendiendo sus puntos de vista con autonomía y respeto por otras opiniones.</w:t>
            </w:r>
          </w:p>
          <w:p w:rsidR="00BA3112" w:rsidRPr="00C61579" w:rsidRDefault="00BA3112" w:rsidP="00120BCF">
            <w:pPr>
              <w:rPr>
                <w:sz w:val="16"/>
                <w:szCs w:val="16"/>
              </w:rPr>
            </w:pPr>
            <w:r w:rsidRPr="00C61579">
              <w:rPr>
                <w:sz w:val="16"/>
                <w:szCs w:val="16"/>
              </w:rPr>
              <w:t>Identificar las áreas funcionales que componen la empresa, la función que desarrollan y sus relaciones internas de manera vinculada con las que forman parte del entorno más próximo.</w:t>
            </w:r>
          </w:p>
          <w:p w:rsidR="00BA3112" w:rsidRPr="00C61579" w:rsidRDefault="00BA3112" w:rsidP="00120BCF">
            <w:pPr>
              <w:rPr>
                <w:sz w:val="16"/>
                <w:szCs w:val="16"/>
              </w:rPr>
            </w:pPr>
            <w:r w:rsidRPr="00C61579">
              <w:rPr>
                <w:sz w:val="16"/>
                <w:szCs w:val="16"/>
              </w:rPr>
              <w:t xml:space="preserve">Interpretar y valorar de manera general las decisiones de las empresas en sus estrategias de crecimiento, internacionalización, relocalización considerando el </w:t>
            </w:r>
            <w:r w:rsidRPr="00C61579">
              <w:rPr>
                <w:sz w:val="16"/>
                <w:szCs w:val="16"/>
              </w:rPr>
              <w:lastRenderedPageBreak/>
              <w:t>papel en el contexto de una economía globalizada.</w:t>
            </w:r>
          </w:p>
          <w:p w:rsidR="00BA3112" w:rsidRPr="00C61579" w:rsidRDefault="00BA3112" w:rsidP="00120BCF">
            <w:pPr>
              <w:rPr>
                <w:sz w:val="16"/>
                <w:szCs w:val="16"/>
              </w:rPr>
            </w:pPr>
          </w:p>
          <w:p w:rsidR="00BA3112" w:rsidRPr="00C61579" w:rsidRDefault="00BA3112" w:rsidP="00120BCF">
            <w:pPr>
              <w:rPr>
                <w:sz w:val="16"/>
                <w:szCs w:val="16"/>
              </w:rPr>
            </w:pPr>
          </w:p>
        </w:tc>
        <w:tc>
          <w:tcPr>
            <w:tcW w:w="1262" w:type="pct"/>
          </w:tcPr>
          <w:p w:rsidR="00BA3112" w:rsidRPr="00C61579" w:rsidRDefault="00BA3112" w:rsidP="0097462F">
            <w:pPr>
              <w:jc w:val="both"/>
              <w:rPr>
                <w:sz w:val="16"/>
                <w:szCs w:val="16"/>
              </w:rPr>
            </w:pPr>
            <w:r w:rsidRPr="00C61579">
              <w:rPr>
                <w:sz w:val="16"/>
                <w:szCs w:val="16"/>
              </w:rPr>
              <w:lastRenderedPageBreak/>
              <w:t>Asignatura de síntesis.</w:t>
            </w:r>
          </w:p>
          <w:p w:rsidR="00BA3112" w:rsidRPr="00C61579" w:rsidRDefault="00BA3112" w:rsidP="0097462F">
            <w:pPr>
              <w:jc w:val="both"/>
              <w:rPr>
                <w:sz w:val="16"/>
                <w:szCs w:val="16"/>
              </w:rPr>
            </w:pPr>
          </w:p>
        </w:tc>
        <w:tc>
          <w:tcPr>
            <w:tcW w:w="710" w:type="pct"/>
          </w:tcPr>
          <w:p w:rsidR="00BA3112" w:rsidRPr="00C61579" w:rsidRDefault="00BA3112" w:rsidP="0097462F">
            <w:pPr>
              <w:jc w:val="both"/>
              <w:rPr>
                <w:sz w:val="16"/>
                <w:szCs w:val="16"/>
              </w:rPr>
            </w:pPr>
            <w:r w:rsidRPr="00C61579">
              <w:rPr>
                <w:sz w:val="16"/>
                <w:szCs w:val="16"/>
              </w:rPr>
              <w:t>Dentro del aula: 1) Clases magistrales, 2) Seminarios, 3)Tutorías presénciales</w:t>
            </w:r>
          </w:p>
          <w:p w:rsidR="00BA3112" w:rsidRPr="00C61579" w:rsidRDefault="00BA3112" w:rsidP="0097462F">
            <w:pPr>
              <w:jc w:val="both"/>
              <w:rPr>
                <w:sz w:val="16"/>
                <w:szCs w:val="16"/>
              </w:rPr>
            </w:pPr>
            <w:r w:rsidRPr="00C61579">
              <w:rPr>
                <w:sz w:val="16"/>
                <w:szCs w:val="16"/>
              </w:rPr>
              <w:t>Fuera del aula: 4)Trabajo en grupo, 5) Trabajo individual, 6) Prácticas externas 7) Estudio personal</w:t>
            </w:r>
          </w:p>
        </w:tc>
        <w:tc>
          <w:tcPr>
            <w:tcW w:w="761" w:type="pct"/>
          </w:tcPr>
          <w:p w:rsidR="00BA3112" w:rsidRPr="00C61579" w:rsidRDefault="00BA3112"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lastRenderedPageBreak/>
              <w:t>Economía y Gestión Pública</w:t>
            </w:r>
          </w:p>
        </w:tc>
        <w:tc>
          <w:tcPr>
            <w:tcW w:w="598" w:type="pct"/>
            <w:vAlign w:val="center"/>
          </w:tcPr>
          <w:p w:rsidR="00BA3112" w:rsidRPr="00C61579" w:rsidRDefault="00BA3112" w:rsidP="0097462F">
            <w:pPr>
              <w:jc w:val="both"/>
              <w:rPr>
                <w:sz w:val="16"/>
                <w:szCs w:val="16"/>
              </w:rPr>
            </w:pPr>
            <w:r w:rsidRPr="00C61579">
              <w:rPr>
                <w:sz w:val="16"/>
                <w:szCs w:val="16"/>
              </w:rPr>
              <w:t>Fiscalidad Internacional</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autoSpaceDE w:val="0"/>
              <w:autoSpaceDN w:val="0"/>
              <w:adjustRightInd w:val="0"/>
              <w:spacing w:before="100" w:after="100"/>
              <w:jc w:val="both"/>
              <w:rPr>
                <w:rFonts w:eastAsia="MS Mincho"/>
                <w:sz w:val="16"/>
                <w:szCs w:val="16"/>
                <w:lang w:eastAsia="ja-JP"/>
              </w:rPr>
            </w:pPr>
            <w:r w:rsidRPr="00C61579">
              <w:rPr>
                <w:rFonts w:eastAsia="MS Mincho"/>
                <w:sz w:val="16"/>
                <w:szCs w:val="16"/>
                <w:lang w:eastAsia="ja-JP"/>
              </w:rPr>
              <w:t>G1, G2, G3, G6, G7, G8, G9, G10, G11</w:t>
            </w:r>
          </w:p>
          <w:p w:rsidR="00BA3112" w:rsidRPr="00C61579" w:rsidRDefault="00BA3112" w:rsidP="0097462F">
            <w:pPr>
              <w:autoSpaceDE w:val="0"/>
              <w:autoSpaceDN w:val="0"/>
              <w:adjustRightInd w:val="0"/>
              <w:jc w:val="both"/>
              <w:rPr>
                <w:bCs/>
                <w:sz w:val="16"/>
                <w:szCs w:val="16"/>
              </w:rPr>
            </w:pPr>
          </w:p>
          <w:p w:rsidR="00BA3112" w:rsidRPr="00C61579" w:rsidRDefault="00BA3112" w:rsidP="0097462F">
            <w:pPr>
              <w:autoSpaceDE w:val="0"/>
              <w:autoSpaceDN w:val="0"/>
              <w:adjustRightInd w:val="0"/>
              <w:spacing w:before="100" w:after="100"/>
              <w:jc w:val="both"/>
              <w:rPr>
                <w:rFonts w:eastAsia="MS Mincho"/>
                <w:sz w:val="16"/>
                <w:szCs w:val="16"/>
                <w:lang w:eastAsia="ja-JP"/>
              </w:rPr>
            </w:pPr>
            <w:r w:rsidRPr="00C61579">
              <w:rPr>
                <w:rFonts w:eastAsia="MS Mincho"/>
                <w:sz w:val="16"/>
                <w:szCs w:val="16"/>
                <w:lang w:eastAsia="ja-JP"/>
              </w:rPr>
              <w:t>G13, G17, G18, G20, G21, G22</w:t>
            </w:r>
          </w:p>
          <w:p w:rsidR="00BA3112" w:rsidRPr="00C61579" w:rsidRDefault="00BA3112" w:rsidP="0097462F">
            <w:pPr>
              <w:autoSpaceDE w:val="0"/>
              <w:autoSpaceDN w:val="0"/>
              <w:adjustRightInd w:val="0"/>
              <w:jc w:val="both"/>
              <w:rPr>
                <w:bCs/>
                <w:sz w:val="16"/>
                <w:szCs w:val="16"/>
              </w:rPr>
            </w:pPr>
          </w:p>
          <w:p w:rsidR="00BA3112" w:rsidRPr="00C61579" w:rsidRDefault="00BA3112" w:rsidP="0097462F">
            <w:pPr>
              <w:autoSpaceDE w:val="0"/>
              <w:autoSpaceDN w:val="0"/>
              <w:adjustRightInd w:val="0"/>
              <w:jc w:val="both"/>
              <w:rPr>
                <w:bCs/>
                <w:sz w:val="16"/>
                <w:szCs w:val="16"/>
              </w:rPr>
            </w:pPr>
            <w:r w:rsidRPr="00C61579">
              <w:rPr>
                <w:bCs/>
                <w:sz w:val="16"/>
                <w:szCs w:val="16"/>
              </w:rPr>
              <w:t>Se trata de ofrecer una introducción  a aquellos aspectos de la tributación que más inciden sobre el entorno empresarial, en las decisiones de localizaciones de fuentes de renta y de residencia, tanto para personas como para empresas, y en el comercio internacional.</w:t>
            </w:r>
          </w:p>
          <w:p w:rsidR="00BA3112" w:rsidRPr="00C61579" w:rsidRDefault="00BA3112" w:rsidP="0097462F">
            <w:pPr>
              <w:autoSpaceDE w:val="0"/>
              <w:autoSpaceDN w:val="0"/>
              <w:adjustRightInd w:val="0"/>
              <w:jc w:val="both"/>
              <w:rPr>
                <w:bCs/>
                <w:sz w:val="16"/>
                <w:szCs w:val="16"/>
              </w:rPr>
            </w:pPr>
            <w:r w:rsidRPr="00C61579">
              <w:rPr>
                <w:bCs/>
                <w:sz w:val="16"/>
                <w:szCs w:val="16"/>
              </w:rPr>
              <w:t>Algunos de estos aspectos tienen que ver con arbitrajes fiscales, otros con los resultados de los procesos de armonización o de competencia fiscal, pero en todo caso, relevantes para la toma de decisiones de los agentes económicos</w:t>
            </w:r>
          </w:p>
          <w:p w:rsidR="00BA3112" w:rsidRPr="00C61579" w:rsidRDefault="00BA3112" w:rsidP="0097462F">
            <w:pPr>
              <w:jc w:val="both"/>
              <w:rPr>
                <w:sz w:val="16"/>
                <w:szCs w:val="16"/>
              </w:rPr>
            </w:pPr>
          </w:p>
        </w:tc>
        <w:tc>
          <w:tcPr>
            <w:tcW w:w="1262" w:type="pct"/>
          </w:tcPr>
          <w:p w:rsidR="00BA3112" w:rsidRPr="00C61579" w:rsidRDefault="00BA3112" w:rsidP="0097462F">
            <w:pPr>
              <w:autoSpaceDE w:val="0"/>
              <w:autoSpaceDN w:val="0"/>
              <w:adjustRightInd w:val="0"/>
              <w:jc w:val="both"/>
              <w:rPr>
                <w:bCs/>
                <w:sz w:val="16"/>
                <w:szCs w:val="16"/>
              </w:rPr>
            </w:pPr>
            <w:r w:rsidRPr="00C61579">
              <w:rPr>
                <w:bCs/>
                <w:sz w:val="16"/>
                <w:szCs w:val="16"/>
              </w:rPr>
              <w:t>Fiscalidad de las relaciones económicas internacionales.</w:t>
            </w:r>
          </w:p>
          <w:p w:rsidR="00BA3112" w:rsidRPr="00C61579" w:rsidRDefault="00BA3112" w:rsidP="0097462F">
            <w:pPr>
              <w:autoSpaceDE w:val="0"/>
              <w:autoSpaceDN w:val="0"/>
              <w:adjustRightInd w:val="0"/>
              <w:jc w:val="both"/>
              <w:rPr>
                <w:bCs/>
                <w:sz w:val="16"/>
                <w:szCs w:val="16"/>
              </w:rPr>
            </w:pPr>
            <w:r w:rsidRPr="00C61579">
              <w:rPr>
                <w:bCs/>
                <w:sz w:val="16"/>
                <w:szCs w:val="16"/>
              </w:rPr>
              <w:t>Procesos de coordinación y de conflicto. Derechos aduaneros, imposición indirecta sobre las transacciones, sobre la renta de personas y sociedades bajo convenios de doble imposición, cumplimiento de directivas europeas y de la jurisprudencia de los tribunales internacionales </w:t>
            </w:r>
          </w:p>
          <w:p w:rsidR="00BA3112" w:rsidRPr="00C61579" w:rsidRDefault="00BA3112" w:rsidP="0097462F">
            <w:pPr>
              <w:jc w:val="both"/>
              <w:rPr>
                <w:sz w:val="16"/>
                <w:szCs w:val="16"/>
              </w:rPr>
            </w:pPr>
          </w:p>
        </w:tc>
        <w:tc>
          <w:tcPr>
            <w:tcW w:w="710" w:type="pct"/>
          </w:tcPr>
          <w:p w:rsidR="00BA3112" w:rsidRPr="00C61579" w:rsidRDefault="00BA3112" w:rsidP="0097462F">
            <w:pPr>
              <w:pStyle w:val="Normal0"/>
              <w:ind w:left="283"/>
              <w:jc w:val="both"/>
              <w:rPr>
                <w:rFonts w:ascii="Verdana" w:hAnsi="Verdana"/>
                <w:bCs/>
                <w:sz w:val="16"/>
                <w:szCs w:val="16"/>
              </w:rPr>
            </w:pPr>
            <w:r w:rsidRPr="00C61579">
              <w:rPr>
                <w:rFonts w:ascii="Verdana" w:hAnsi="Verdana"/>
                <w:bCs/>
                <w:sz w:val="16"/>
                <w:szCs w:val="16"/>
              </w:rPr>
              <w:t xml:space="preserve">Introducción de motivación al estudio de cada tema a partir de una cuestión de actualidad: un conflicto, un supuesto de elusión fiscal, una disputa de libre comercio. Exposición descriptiva de contenidos. Mostrar la panoplia de cuestiones que </w:t>
            </w:r>
            <w:proofErr w:type="spellStart"/>
            <w:r w:rsidRPr="00C61579">
              <w:rPr>
                <w:rFonts w:ascii="Verdana" w:hAnsi="Verdana"/>
                <w:bCs/>
                <w:sz w:val="16"/>
                <w:szCs w:val="16"/>
              </w:rPr>
              <w:t>es</w:t>
            </w:r>
            <w:proofErr w:type="spellEnd"/>
            <w:r w:rsidRPr="00C61579">
              <w:rPr>
                <w:rFonts w:ascii="Verdana" w:hAnsi="Verdana"/>
                <w:bCs/>
                <w:sz w:val="16"/>
                <w:szCs w:val="16"/>
              </w:rPr>
              <w:t xml:space="preserve"> derivan para suscitar más atención en el futuro sobre el tema por cuenta del estudiante</w:t>
            </w:r>
          </w:p>
          <w:p w:rsidR="00BA3112" w:rsidRPr="00C61579" w:rsidRDefault="00BA3112" w:rsidP="0097462F">
            <w:pPr>
              <w:jc w:val="both"/>
              <w:rPr>
                <w:sz w:val="16"/>
                <w:szCs w:val="16"/>
              </w:rPr>
            </w:pPr>
          </w:p>
        </w:tc>
        <w:tc>
          <w:tcPr>
            <w:tcW w:w="761" w:type="pct"/>
          </w:tcPr>
          <w:p w:rsidR="00BA3112" w:rsidRPr="00C61579" w:rsidRDefault="00BA3112" w:rsidP="0097462F">
            <w:pPr>
              <w:autoSpaceDE w:val="0"/>
              <w:autoSpaceDN w:val="0"/>
              <w:adjustRightInd w:val="0"/>
              <w:jc w:val="both"/>
              <w:rPr>
                <w:bCs/>
                <w:sz w:val="16"/>
                <w:szCs w:val="16"/>
              </w:rPr>
            </w:pPr>
            <w:r w:rsidRPr="00C61579">
              <w:rPr>
                <w:bCs/>
                <w:sz w:val="16"/>
                <w:szCs w:val="16"/>
              </w:rPr>
              <w:t>El examen convencional se compagina con casos de empresa y ejercicios para resolver durante el curso y que contabilizan como esfuerzo de participación, a favor del estudiante, y que crean la habilidad de afrontar el caso  que se requerirá en el examen</w:t>
            </w:r>
          </w:p>
          <w:p w:rsidR="00BA3112" w:rsidRPr="00C61579" w:rsidRDefault="00BA3112" w:rsidP="0097462F">
            <w:pPr>
              <w:autoSpaceDE w:val="0"/>
              <w:autoSpaceDN w:val="0"/>
              <w:adjustRightInd w:val="0"/>
              <w:spacing w:before="100" w:after="100"/>
              <w:jc w:val="both"/>
              <w:rPr>
                <w:bCs/>
                <w:sz w:val="16"/>
                <w:szCs w:val="16"/>
              </w:rPr>
            </w:pPr>
            <w:r w:rsidRPr="00C61579">
              <w:rPr>
                <w:bCs/>
                <w:sz w:val="16"/>
                <w:szCs w:val="16"/>
              </w:rPr>
              <w:t>Participación en las actividades dentro del aula: 5 por 100</w:t>
            </w:r>
          </w:p>
          <w:p w:rsidR="00BA3112" w:rsidRPr="00C61579" w:rsidRDefault="00BA3112" w:rsidP="0097462F">
            <w:pPr>
              <w:autoSpaceDE w:val="0"/>
              <w:autoSpaceDN w:val="0"/>
              <w:adjustRightInd w:val="0"/>
              <w:spacing w:before="100" w:after="100"/>
              <w:jc w:val="both"/>
              <w:rPr>
                <w:bCs/>
                <w:sz w:val="16"/>
                <w:szCs w:val="16"/>
              </w:rPr>
            </w:pPr>
            <w:r w:rsidRPr="00C61579">
              <w:rPr>
                <w:bCs/>
                <w:sz w:val="16"/>
                <w:szCs w:val="16"/>
              </w:rPr>
              <w:t>Examen: 80 por 100</w:t>
            </w:r>
          </w:p>
          <w:p w:rsidR="00BA3112" w:rsidRPr="00C61579" w:rsidRDefault="00BA3112" w:rsidP="0097462F">
            <w:pPr>
              <w:autoSpaceDE w:val="0"/>
              <w:autoSpaceDN w:val="0"/>
              <w:adjustRightInd w:val="0"/>
              <w:spacing w:before="100" w:after="100"/>
              <w:jc w:val="both"/>
              <w:rPr>
                <w:bCs/>
                <w:sz w:val="16"/>
                <w:szCs w:val="16"/>
              </w:rPr>
            </w:pPr>
            <w:r w:rsidRPr="00C61579">
              <w:rPr>
                <w:bCs/>
                <w:sz w:val="16"/>
                <w:szCs w:val="16"/>
              </w:rPr>
              <w:t>Trabajo en grupo: 10 por 100</w:t>
            </w:r>
          </w:p>
          <w:p w:rsidR="00BA3112" w:rsidRPr="00C61579" w:rsidRDefault="00BA3112" w:rsidP="0097462F">
            <w:pPr>
              <w:autoSpaceDE w:val="0"/>
              <w:autoSpaceDN w:val="0"/>
              <w:adjustRightInd w:val="0"/>
              <w:spacing w:before="100" w:after="100"/>
              <w:jc w:val="both"/>
              <w:rPr>
                <w:bCs/>
                <w:sz w:val="16"/>
                <w:szCs w:val="16"/>
              </w:rPr>
            </w:pPr>
            <w:r w:rsidRPr="00C61579">
              <w:rPr>
                <w:bCs/>
                <w:sz w:val="16"/>
                <w:szCs w:val="16"/>
              </w:rPr>
              <w:t>Exposiciones: 5 por 100</w:t>
            </w:r>
          </w:p>
          <w:p w:rsidR="00BA3112" w:rsidRPr="00C61579" w:rsidRDefault="00BA3112" w:rsidP="0097462F">
            <w:pPr>
              <w:jc w:val="both"/>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t>Economía y Gestión Pública</w:t>
            </w:r>
          </w:p>
        </w:tc>
        <w:tc>
          <w:tcPr>
            <w:tcW w:w="598" w:type="pct"/>
            <w:vAlign w:val="center"/>
          </w:tcPr>
          <w:p w:rsidR="00BA3112" w:rsidRPr="00C61579" w:rsidRDefault="00BA3112" w:rsidP="0097462F">
            <w:pPr>
              <w:jc w:val="both"/>
              <w:rPr>
                <w:sz w:val="16"/>
                <w:szCs w:val="16"/>
              </w:rPr>
            </w:pPr>
            <w:r w:rsidRPr="00C61579">
              <w:rPr>
                <w:sz w:val="16"/>
                <w:szCs w:val="16"/>
              </w:rPr>
              <w:t>Fiscalidad Local</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autoSpaceDE w:val="0"/>
              <w:autoSpaceDN w:val="0"/>
              <w:adjustRightInd w:val="0"/>
              <w:jc w:val="both"/>
              <w:rPr>
                <w:bCs/>
                <w:sz w:val="16"/>
                <w:szCs w:val="16"/>
              </w:rPr>
            </w:pPr>
            <w:r w:rsidRPr="00C61579">
              <w:rPr>
                <w:bCs/>
                <w:sz w:val="16"/>
                <w:szCs w:val="16"/>
              </w:rPr>
              <w:t>G1,G2,G3,G6,G7,G8,G9, G10, G11</w:t>
            </w:r>
          </w:p>
          <w:p w:rsidR="00BA3112" w:rsidRPr="00C61579" w:rsidRDefault="00BA3112" w:rsidP="0097462F">
            <w:pPr>
              <w:autoSpaceDE w:val="0"/>
              <w:autoSpaceDN w:val="0"/>
              <w:adjustRightInd w:val="0"/>
              <w:jc w:val="both"/>
              <w:rPr>
                <w:bCs/>
                <w:sz w:val="16"/>
                <w:szCs w:val="16"/>
              </w:rPr>
            </w:pPr>
            <w:r w:rsidRPr="00C61579">
              <w:rPr>
                <w:bCs/>
                <w:sz w:val="16"/>
                <w:szCs w:val="16"/>
              </w:rPr>
              <w:t>G13,G17,G18,G20,G21,G22</w:t>
            </w:r>
          </w:p>
          <w:p w:rsidR="00BA3112" w:rsidRPr="00C61579" w:rsidRDefault="00BA3112" w:rsidP="0097462F">
            <w:pPr>
              <w:autoSpaceDE w:val="0"/>
              <w:autoSpaceDN w:val="0"/>
              <w:adjustRightInd w:val="0"/>
              <w:jc w:val="both"/>
              <w:rPr>
                <w:bCs/>
                <w:sz w:val="16"/>
                <w:szCs w:val="16"/>
              </w:rPr>
            </w:pPr>
          </w:p>
          <w:p w:rsidR="00BA3112" w:rsidRPr="00C61579" w:rsidRDefault="00BA3112" w:rsidP="0097462F">
            <w:pPr>
              <w:autoSpaceDE w:val="0"/>
              <w:autoSpaceDN w:val="0"/>
              <w:adjustRightInd w:val="0"/>
              <w:jc w:val="both"/>
              <w:rPr>
                <w:bCs/>
                <w:sz w:val="16"/>
                <w:szCs w:val="16"/>
              </w:rPr>
            </w:pPr>
            <w:r w:rsidRPr="00C61579">
              <w:rPr>
                <w:bCs/>
                <w:sz w:val="16"/>
                <w:szCs w:val="16"/>
              </w:rPr>
              <w:t xml:space="preserve">El alumno se familiarizará con aquellos aspectos de la </w:t>
            </w:r>
            <w:r w:rsidRPr="00C61579">
              <w:rPr>
                <w:bCs/>
                <w:sz w:val="16"/>
                <w:szCs w:val="16"/>
              </w:rPr>
              <w:lastRenderedPageBreak/>
              <w:t>tributación que más inciden sobre la actividad económica localizada en los territorios, y así en las decisiones de localizaciones, de fuentes de renta y de residencia, tanto para personas como para empresas, y en el comercio en general.</w:t>
            </w:r>
          </w:p>
          <w:p w:rsidR="00BA3112" w:rsidRPr="00C61579" w:rsidRDefault="00BA3112" w:rsidP="0097462F">
            <w:pPr>
              <w:autoSpaceDE w:val="0"/>
              <w:autoSpaceDN w:val="0"/>
              <w:adjustRightInd w:val="0"/>
              <w:ind w:left="283"/>
              <w:jc w:val="both"/>
              <w:rPr>
                <w:bCs/>
                <w:sz w:val="16"/>
                <w:szCs w:val="16"/>
              </w:rPr>
            </w:pPr>
          </w:p>
          <w:p w:rsidR="00BA3112" w:rsidRPr="00C61579" w:rsidRDefault="00BA3112" w:rsidP="0097462F">
            <w:pPr>
              <w:autoSpaceDE w:val="0"/>
              <w:autoSpaceDN w:val="0"/>
              <w:adjustRightInd w:val="0"/>
              <w:ind w:left="283"/>
              <w:jc w:val="both"/>
              <w:rPr>
                <w:bCs/>
                <w:sz w:val="16"/>
                <w:szCs w:val="16"/>
              </w:rPr>
            </w:pPr>
          </w:p>
          <w:p w:rsidR="00BA3112" w:rsidRPr="00C61579" w:rsidRDefault="00BA3112" w:rsidP="0097462F">
            <w:pPr>
              <w:jc w:val="both"/>
              <w:rPr>
                <w:sz w:val="16"/>
                <w:szCs w:val="16"/>
              </w:rPr>
            </w:pPr>
          </w:p>
        </w:tc>
        <w:tc>
          <w:tcPr>
            <w:tcW w:w="1262" w:type="pct"/>
          </w:tcPr>
          <w:p w:rsidR="00BA3112" w:rsidRPr="00C61579" w:rsidRDefault="00BA3112" w:rsidP="0097462F">
            <w:pPr>
              <w:jc w:val="both"/>
              <w:rPr>
                <w:sz w:val="16"/>
                <w:szCs w:val="16"/>
              </w:rPr>
            </w:pPr>
            <w:r w:rsidRPr="00C61579">
              <w:rPr>
                <w:sz w:val="16"/>
                <w:szCs w:val="16"/>
              </w:rPr>
              <w:lastRenderedPageBreak/>
              <w:t>Impuesto sobre la renta de las personas físicas y fiscalidad local</w:t>
            </w:r>
          </w:p>
        </w:tc>
        <w:tc>
          <w:tcPr>
            <w:tcW w:w="710" w:type="pct"/>
          </w:tcPr>
          <w:p w:rsidR="00BA3112" w:rsidRPr="00C61579" w:rsidRDefault="00BA3112" w:rsidP="0097462F">
            <w:pPr>
              <w:pStyle w:val="Normal0"/>
              <w:ind w:left="283"/>
              <w:jc w:val="both"/>
              <w:rPr>
                <w:rFonts w:ascii="Verdana" w:hAnsi="Verdana"/>
                <w:bCs/>
                <w:sz w:val="16"/>
                <w:szCs w:val="16"/>
              </w:rPr>
            </w:pPr>
            <w:r w:rsidRPr="00C61579">
              <w:rPr>
                <w:rFonts w:ascii="Verdana" w:hAnsi="Verdana"/>
                <w:bCs/>
                <w:sz w:val="16"/>
                <w:szCs w:val="16"/>
              </w:rPr>
              <w:t xml:space="preserve">Introducción de motivación al estudio de cada tema a partir de una cuestión de actualidad: un </w:t>
            </w:r>
            <w:r w:rsidRPr="00C61579">
              <w:rPr>
                <w:rFonts w:ascii="Verdana" w:hAnsi="Verdana"/>
                <w:bCs/>
                <w:sz w:val="16"/>
                <w:szCs w:val="16"/>
              </w:rPr>
              <w:lastRenderedPageBreak/>
              <w:t xml:space="preserve">conflicto, un supuesto de elusión fiscal, una disputa de libre comercio. Exposición descriptiva de contenidos. Mostrar la panoplia de cuestiones que </w:t>
            </w:r>
            <w:proofErr w:type="spellStart"/>
            <w:r w:rsidRPr="00C61579">
              <w:rPr>
                <w:rFonts w:ascii="Verdana" w:hAnsi="Verdana"/>
                <w:bCs/>
                <w:sz w:val="16"/>
                <w:szCs w:val="16"/>
              </w:rPr>
              <w:t>es</w:t>
            </w:r>
            <w:proofErr w:type="spellEnd"/>
            <w:r w:rsidRPr="00C61579">
              <w:rPr>
                <w:rFonts w:ascii="Verdana" w:hAnsi="Verdana"/>
                <w:bCs/>
                <w:sz w:val="16"/>
                <w:szCs w:val="16"/>
              </w:rPr>
              <w:t xml:space="preserve"> derivan para suscitar más atención en el futuro sobre el tema por cuenta del estudiante</w:t>
            </w:r>
          </w:p>
          <w:p w:rsidR="00BA3112" w:rsidRPr="00C61579" w:rsidRDefault="00BA3112" w:rsidP="0097462F">
            <w:pPr>
              <w:jc w:val="both"/>
              <w:rPr>
                <w:sz w:val="16"/>
                <w:szCs w:val="16"/>
              </w:rPr>
            </w:pPr>
          </w:p>
        </w:tc>
        <w:tc>
          <w:tcPr>
            <w:tcW w:w="761" w:type="pct"/>
          </w:tcPr>
          <w:p w:rsidR="00BA3112" w:rsidRPr="00C61579" w:rsidRDefault="00BA3112" w:rsidP="0097462F">
            <w:pPr>
              <w:autoSpaceDE w:val="0"/>
              <w:autoSpaceDN w:val="0"/>
              <w:adjustRightInd w:val="0"/>
              <w:jc w:val="both"/>
              <w:rPr>
                <w:bCs/>
                <w:sz w:val="16"/>
                <w:szCs w:val="16"/>
              </w:rPr>
            </w:pPr>
            <w:r w:rsidRPr="00C61579">
              <w:rPr>
                <w:bCs/>
                <w:sz w:val="16"/>
                <w:szCs w:val="16"/>
              </w:rPr>
              <w:lastRenderedPageBreak/>
              <w:t xml:space="preserve">El examen convencional se compagina con casos de empresa y ejercicios para resolver durante el curso y que contabilizan como esfuerzo de </w:t>
            </w:r>
            <w:r w:rsidRPr="00C61579">
              <w:rPr>
                <w:bCs/>
                <w:sz w:val="16"/>
                <w:szCs w:val="16"/>
              </w:rPr>
              <w:lastRenderedPageBreak/>
              <w:t>participación, a favor del estudiante, y que crean la habilidad de afrontar el caso  que se requerirá en el examen</w:t>
            </w:r>
          </w:p>
          <w:p w:rsidR="00BA3112" w:rsidRPr="00C61579" w:rsidRDefault="00BA3112" w:rsidP="0097462F">
            <w:pPr>
              <w:autoSpaceDE w:val="0"/>
              <w:autoSpaceDN w:val="0"/>
              <w:adjustRightInd w:val="0"/>
              <w:spacing w:before="100" w:after="100"/>
              <w:jc w:val="both"/>
              <w:rPr>
                <w:bCs/>
                <w:sz w:val="16"/>
                <w:szCs w:val="16"/>
              </w:rPr>
            </w:pPr>
            <w:r w:rsidRPr="00C61579">
              <w:rPr>
                <w:bCs/>
                <w:sz w:val="16"/>
                <w:szCs w:val="16"/>
              </w:rPr>
              <w:t>Participación en las actividades dentro del aula: 5 por 100</w:t>
            </w:r>
          </w:p>
          <w:p w:rsidR="00BA3112" w:rsidRPr="00C61579" w:rsidRDefault="00BA3112" w:rsidP="0097462F">
            <w:pPr>
              <w:autoSpaceDE w:val="0"/>
              <w:autoSpaceDN w:val="0"/>
              <w:adjustRightInd w:val="0"/>
              <w:spacing w:before="100" w:after="100"/>
              <w:jc w:val="both"/>
              <w:rPr>
                <w:bCs/>
                <w:sz w:val="16"/>
                <w:szCs w:val="16"/>
              </w:rPr>
            </w:pPr>
            <w:r w:rsidRPr="00C61579">
              <w:rPr>
                <w:bCs/>
                <w:sz w:val="16"/>
                <w:szCs w:val="16"/>
              </w:rPr>
              <w:t>Examen: 80 por 100</w:t>
            </w:r>
          </w:p>
          <w:p w:rsidR="00BA3112" w:rsidRPr="00C61579" w:rsidRDefault="00BA3112" w:rsidP="0097462F">
            <w:pPr>
              <w:autoSpaceDE w:val="0"/>
              <w:autoSpaceDN w:val="0"/>
              <w:adjustRightInd w:val="0"/>
              <w:spacing w:before="100" w:after="100"/>
              <w:jc w:val="both"/>
              <w:rPr>
                <w:bCs/>
                <w:sz w:val="16"/>
                <w:szCs w:val="16"/>
              </w:rPr>
            </w:pPr>
            <w:r w:rsidRPr="00C61579">
              <w:rPr>
                <w:bCs/>
                <w:sz w:val="16"/>
                <w:szCs w:val="16"/>
              </w:rPr>
              <w:t>Trabajo en grupo: 10 por 100</w:t>
            </w:r>
          </w:p>
          <w:p w:rsidR="00BA3112" w:rsidRPr="00C61579" w:rsidRDefault="00BA3112" w:rsidP="0097462F">
            <w:pPr>
              <w:autoSpaceDE w:val="0"/>
              <w:autoSpaceDN w:val="0"/>
              <w:adjustRightInd w:val="0"/>
              <w:spacing w:before="100" w:after="100"/>
              <w:jc w:val="both"/>
              <w:rPr>
                <w:bCs/>
                <w:sz w:val="16"/>
                <w:szCs w:val="16"/>
              </w:rPr>
            </w:pPr>
            <w:r w:rsidRPr="00C61579">
              <w:rPr>
                <w:bCs/>
                <w:sz w:val="16"/>
                <w:szCs w:val="16"/>
              </w:rPr>
              <w:t>Exposiciones: 5 por 100</w:t>
            </w:r>
          </w:p>
          <w:p w:rsidR="00BA3112" w:rsidRPr="00C61579" w:rsidRDefault="00BA3112" w:rsidP="0097462F">
            <w:pPr>
              <w:jc w:val="both"/>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lastRenderedPageBreak/>
              <w:t>Economía y Gestión Pública</w:t>
            </w:r>
          </w:p>
        </w:tc>
        <w:tc>
          <w:tcPr>
            <w:tcW w:w="598" w:type="pct"/>
            <w:vAlign w:val="center"/>
          </w:tcPr>
          <w:p w:rsidR="00BA3112" w:rsidRPr="00C61579" w:rsidRDefault="00BA3112" w:rsidP="0097462F">
            <w:pPr>
              <w:jc w:val="both"/>
              <w:rPr>
                <w:sz w:val="16"/>
                <w:szCs w:val="16"/>
              </w:rPr>
            </w:pPr>
            <w:r w:rsidRPr="00C61579">
              <w:rPr>
                <w:sz w:val="16"/>
                <w:szCs w:val="16"/>
              </w:rPr>
              <w:t>Sector Público I</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autoSpaceDE w:val="0"/>
              <w:autoSpaceDN w:val="0"/>
              <w:adjustRightInd w:val="0"/>
              <w:spacing w:before="100" w:after="100"/>
              <w:jc w:val="both"/>
              <w:rPr>
                <w:rFonts w:eastAsia="MS Mincho"/>
                <w:sz w:val="16"/>
                <w:szCs w:val="16"/>
                <w:lang w:val="en-GB" w:eastAsia="ja-JP"/>
              </w:rPr>
            </w:pPr>
            <w:r w:rsidRPr="00C61579">
              <w:rPr>
                <w:rFonts w:eastAsia="MS Mincho"/>
                <w:sz w:val="16"/>
                <w:szCs w:val="16"/>
                <w:lang w:val="en-GB" w:eastAsia="ja-JP"/>
              </w:rPr>
              <w:t>G1, G2, G3, G7, G8, G9, G10, G11</w:t>
            </w:r>
          </w:p>
          <w:p w:rsidR="00BA3112" w:rsidRPr="00C61579" w:rsidRDefault="00BA3112" w:rsidP="009746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16"/>
                <w:szCs w:val="16"/>
                <w:lang w:val="en-GB"/>
              </w:rPr>
            </w:pPr>
          </w:p>
          <w:p w:rsidR="00BA3112" w:rsidRPr="00C61579" w:rsidRDefault="00BA3112" w:rsidP="009746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16"/>
                <w:szCs w:val="16"/>
                <w:lang w:val="en-GB"/>
              </w:rPr>
            </w:pPr>
            <w:r w:rsidRPr="00C61579">
              <w:rPr>
                <w:sz w:val="16"/>
                <w:szCs w:val="16"/>
                <w:lang w:val="en-GB"/>
              </w:rPr>
              <w:t>G13, G14, G16, G21</w:t>
            </w:r>
          </w:p>
          <w:p w:rsidR="00BA3112" w:rsidRPr="00C61579" w:rsidRDefault="00BA3112" w:rsidP="009746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16"/>
                <w:szCs w:val="16"/>
                <w:lang w:val="en-GB"/>
              </w:rPr>
            </w:pPr>
          </w:p>
          <w:p w:rsidR="00BA3112" w:rsidRPr="00C61579" w:rsidRDefault="00BA3112" w:rsidP="009746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16"/>
                <w:szCs w:val="16"/>
              </w:rPr>
            </w:pPr>
            <w:r w:rsidRPr="00C61579">
              <w:rPr>
                <w:sz w:val="16"/>
                <w:szCs w:val="16"/>
              </w:rPr>
              <w:t xml:space="preserve">La asignatura pretende que el estudiante reflexione a partir de supuestos concretos de la realidad económica, preparados de antemano y en los que el sector público está presente, sobre las razones que justifican esta intervención, y si identificado en cada caso el objetivo, son los medios utilizados los óptimos por la consecución de los objetivos de eficiencia y equidad que en cada </w:t>
            </w:r>
            <w:r w:rsidRPr="00C61579">
              <w:rPr>
                <w:sz w:val="16"/>
                <w:szCs w:val="16"/>
              </w:rPr>
              <w:lastRenderedPageBreak/>
              <w:t>caso se hayan establecido.</w:t>
            </w:r>
          </w:p>
          <w:p w:rsidR="00BA3112" w:rsidRPr="00C61579" w:rsidRDefault="00BA3112" w:rsidP="0097462F">
            <w:pPr>
              <w:autoSpaceDE w:val="0"/>
              <w:autoSpaceDN w:val="0"/>
              <w:adjustRightInd w:val="0"/>
              <w:jc w:val="both"/>
              <w:rPr>
                <w:b/>
                <w:bCs/>
                <w:sz w:val="16"/>
                <w:szCs w:val="16"/>
              </w:rPr>
            </w:pPr>
          </w:p>
          <w:p w:rsidR="00BA3112" w:rsidRPr="00C61579" w:rsidRDefault="00BA3112" w:rsidP="0097462F">
            <w:pPr>
              <w:jc w:val="both"/>
              <w:rPr>
                <w:sz w:val="16"/>
                <w:szCs w:val="16"/>
              </w:rPr>
            </w:pPr>
          </w:p>
        </w:tc>
        <w:tc>
          <w:tcPr>
            <w:tcW w:w="1262" w:type="pct"/>
          </w:tcPr>
          <w:p w:rsidR="00BA3112" w:rsidRPr="00C61579" w:rsidRDefault="00BA3112" w:rsidP="0097462F">
            <w:pPr>
              <w:autoSpaceDE w:val="0"/>
              <w:autoSpaceDN w:val="0"/>
              <w:adjustRightInd w:val="0"/>
              <w:jc w:val="both"/>
              <w:rPr>
                <w:sz w:val="16"/>
                <w:szCs w:val="16"/>
              </w:rPr>
            </w:pPr>
            <w:r w:rsidRPr="00C61579">
              <w:rPr>
                <w:sz w:val="16"/>
                <w:szCs w:val="16"/>
              </w:rPr>
              <w:lastRenderedPageBreak/>
              <w:t>Teoremas Fundamentales de la Economía del Bienestar. Quiebra de mercado. La actividad financiera, presupuestaria y de regulación. Análisis de los instrumentos de intervención: producción directa, transferencias; impuestos: tipología y efectos económicos.</w:t>
            </w:r>
          </w:p>
          <w:p w:rsidR="00BA3112" w:rsidRPr="00C61579" w:rsidRDefault="00BA3112" w:rsidP="0097462F">
            <w:pPr>
              <w:autoSpaceDE w:val="0"/>
              <w:autoSpaceDN w:val="0"/>
              <w:adjustRightInd w:val="0"/>
              <w:jc w:val="both"/>
              <w:rPr>
                <w:sz w:val="16"/>
                <w:szCs w:val="16"/>
              </w:rPr>
            </w:pPr>
            <w:r w:rsidRPr="00C61579">
              <w:rPr>
                <w:sz w:val="16"/>
                <w:szCs w:val="16"/>
              </w:rPr>
              <w:t xml:space="preserve">Las haciendas públicas </w:t>
            </w:r>
            <w:proofErr w:type="spellStart"/>
            <w:r w:rsidRPr="00C61579">
              <w:rPr>
                <w:sz w:val="16"/>
                <w:szCs w:val="16"/>
              </w:rPr>
              <w:t>multijurisdiccionales</w:t>
            </w:r>
            <w:proofErr w:type="spellEnd"/>
            <w:r w:rsidRPr="00C61579">
              <w:rPr>
                <w:sz w:val="16"/>
                <w:szCs w:val="16"/>
              </w:rPr>
              <w:t xml:space="preserve"> (aspectos internacionales y territoriales del federalismo fiscal) </w:t>
            </w:r>
          </w:p>
          <w:p w:rsidR="00BA3112" w:rsidRPr="00C61579" w:rsidRDefault="00BA3112" w:rsidP="0097462F">
            <w:pPr>
              <w:jc w:val="both"/>
              <w:rPr>
                <w:sz w:val="16"/>
                <w:szCs w:val="16"/>
              </w:rPr>
            </w:pPr>
          </w:p>
        </w:tc>
        <w:tc>
          <w:tcPr>
            <w:tcW w:w="710" w:type="pct"/>
          </w:tcPr>
          <w:p w:rsidR="00BA3112" w:rsidRPr="00C61579" w:rsidRDefault="00BA3112" w:rsidP="0097462F">
            <w:pPr>
              <w:autoSpaceDE w:val="0"/>
              <w:autoSpaceDN w:val="0"/>
              <w:adjustRightInd w:val="0"/>
              <w:jc w:val="both"/>
              <w:rPr>
                <w:sz w:val="16"/>
                <w:szCs w:val="16"/>
              </w:rPr>
            </w:pPr>
            <w:r w:rsidRPr="00C61579">
              <w:rPr>
                <w:sz w:val="16"/>
                <w:szCs w:val="16"/>
              </w:rPr>
              <w:t>Identificación  de casos de intervención que por su carácter más polémico llamen la atención (eliminación de un impuesto, la reforma de las pensiones...)</w:t>
            </w:r>
          </w:p>
          <w:p w:rsidR="00BA3112" w:rsidRPr="00C61579" w:rsidRDefault="00BA3112" w:rsidP="0097462F">
            <w:pPr>
              <w:autoSpaceDE w:val="0"/>
              <w:autoSpaceDN w:val="0"/>
              <w:adjustRightInd w:val="0"/>
              <w:jc w:val="both"/>
              <w:rPr>
                <w:sz w:val="16"/>
                <w:szCs w:val="16"/>
              </w:rPr>
            </w:pPr>
            <w:r w:rsidRPr="00C61579">
              <w:rPr>
                <w:sz w:val="16"/>
                <w:szCs w:val="16"/>
              </w:rPr>
              <w:t>Focalización de la cuestión y reflexión teórica general. Clase magistral sobre la temática. Reevaluación de la noticia del referente de prensa económica.</w:t>
            </w:r>
          </w:p>
          <w:p w:rsidR="00BA3112" w:rsidRPr="00C61579" w:rsidRDefault="00BA3112" w:rsidP="0097462F">
            <w:pPr>
              <w:autoSpaceDE w:val="0"/>
              <w:autoSpaceDN w:val="0"/>
              <w:adjustRightInd w:val="0"/>
              <w:jc w:val="both"/>
              <w:rPr>
                <w:sz w:val="16"/>
                <w:szCs w:val="16"/>
              </w:rPr>
            </w:pPr>
            <w:r w:rsidRPr="00C61579">
              <w:rPr>
                <w:sz w:val="16"/>
                <w:szCs w:val="16"/>
              </w:rPr>
              <w:t xml:space="preserve">Presentación de la mejor adecuación resultante entre </w:t>
            </w:r>
            <w:r w:rsidRPr="00C61579">
              <w:rPr>
                <w:sz w:val="16"/>
                <w:szCs w:val="16"/>
              </w:rPr>
              <w:lastRenderedPageBreak/>
              <w:t>objetivos e instrumentos.</w:t>
            </w:r>
          </w:p>
          <w:p w:rsidR="00BA3112" w:rsidRPr="00C61579" w:rsidRDefault="00BA3112" w:rsidP="0097462F">
            <w:pPr>
              <w:jc w:val="both"/>
              <w:rPr>
                <w:sz w:val="16"/>
                <w:szCs w:val="16"/>
              </w:rPr>
            </w:pPr>
          </w:p>
        </w:tc>
        <w:tc>
          <w:tcPr>
            <w:tcW w:w="761" w:type="pct"/>
          </w:tcPr>
          <w:p w:rsidR="00BA3112" w:rsidRPr="00C61579" w:rsidRDefault="00BA3112" w:rsidP="0097462F">
            <w:pPr>
              <w:pStyle w:val="Normal0"/>
              <w:ind w:left="283"/>
              <w:jc w:val="both"/>
              <w:rPr>
                <w:rFonts w:ascii="Verdana" w:hAnsi="Verdana"/>
                <w:sz w:val="16"/>
                <w:szCs w:val="16"/>
              </w:rPr>
            </w:pPr>
            <w:r w:rsidRPr="00C61579">
              <w:rPr>
                <w:rFonts w:ascii="Verdana" w:hAnsi="Verdana"/>
                <w:sz w:val="16"/>
                <w:szCs w:val="16"/>
              </w:rPr>
              <w:lastRenderedPageBreak/>
              <w:t xml:space="preserve">La participación en clase se singulariza en cada estudiante, primero con el esfuerzo de buscar temas de análisis, después en las intervenciones a clase, y finalmente en las presentaciones de los temas de debate, a partir de lecturas obligatorias y complementarias hechas de antemano. Eso da un crédito que en caso de no superar el examen final o existir dudas en </w:t>
            </w:r>
            <w:r w:rsidRPr="00C61579">
              <w:rPr>
                <w:rFonts w:ascii="Verdana" w:hAnsi="Verdana"/>
                <w:sz w:val="16"/>
                <w:szCs w:val="16"/>
              </w:rPr>
              <w:lastRenderedPageBreak/>
              <w:t>intervalos de notas juega a favor del estudiante</w:t>
            </w:r>
          </w:p>
          <w:p w:rsidR="00BA3112" w:rsidRPr="00C61579" w:rsidRDefault="00BA3112" w:rsidP="0097462F">
            <w:pPr>
              <w:jc w:val="both"/>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lastRenderedPageBreak/>
              <w:t>Economía y Gestión Pública</w:t>
            </w:r>
          </w:p>
        </w:tc>
        <w:tc>
          <w:tcPr>
            <w:tcW w:w="598" w:type="pct"/>
            <w:vAlign w:val="center"/>
          </w:tcPr>
          <w:p w:rsidR="00BA3112" w:rsidRPr="00C61579" w:rsidRDefault="00BA3112" w:rsidP="0097462F">
            <w:pPr>
              <w:jc w:val="both"/>
              <w:rPr>
                <w:sz w:val="16"/>
                <w:szCs w:val="16"/>
              </w:rPr>
            </w:pPr>
            <w:r w:rsidRPr="00C61579">
              <w:rPr>
                <w:sz w:val="16"/>
                <w:szCs w:val="16"/>
              </w:rPr>
              <w:t>Sector público II</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autoSpaceDE w:val="0"/>
              <w:autoSpaceDN w:val="0"/>
              <w:adjustRightInd w:val="0"/>
              <w:spacing w:before="100" w:after="100"/>
              <w:jc w:val="both"/>
              <w:rPr>
                <w:rFonts w:eastAsia="MS Mincho"/>
                <w:sz w:val="16"/>
                <w:szCs w:val="16"/>
                <w:lang w:val="en-GB" w:eastAsia="ja-JP"/>
              </w:rPr>
            </w:pPr>
            <w:r w:rsidRPr="00C61579">
              <w:rPr>
                <w:rFonts w:eastAsia="MS Mincho"/>
                <w:sz w:val="16"/>
                <w:szCs w:val="16"/>
                <w:lang w:val="en-GB" w:eastAsia="ja-JP"/>
              </w:rPr>
              <w:t>G1, G2, G3, G7, G8, G9, G10, G11</w:t>
            </w:r>
          </w:p>
          <w:p w:rsidR="00BA3112" w:rsidRPr="00C61579" w:rsidRDefault="00BA3112" w:rsidP="0097462F">
            <w:pPr>
              <w:autoSpaceDE w:val="0"/>
              <w:autoSpaceDN w:val="0"/>
              <w:adjustRightInd w:val="0"/>
              <w:jc w:val="both"/>
              <w:rPr>
                <w:bCs/>
                <w:sz w:val="16"/>
                <w:szCs w:val="16"/>
                <w:lang w:val="en-GB"/>
              </w:rPr>
            </w:pPr>
          </w:p>
          <w:p w:rsidR="00BA3112" w:rsidRPr="00C61579" w:rsidRDefault="00BA3112" w:rsidP="009746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16"/>
                <w:szCs w:val="16"/>
                <w:lang w:val="en-GB"/>
              </w:rPr>
            </w:pPr>
            <w:r w:rsidRPr="00C61579">
              <w:rPr>
                <w:sz w:val="16"/>
                <w:szCs w:val="16"/>
                <w:lang w:val="en-GB"/>
              </w:rPr>
              <w:t>G13, G14, G16, G21</w:t>
            </w:r>
          </w:p>
          <w:p w:rsidR="00BA3112" w:rsidRPr="00C61579" w:rsidRDefault="00BA3112" w:rsidP="0097462F">
            <w:pPr>
              <w:autoSpaceDE w:val="0"/>
              <w:autoSpaceDN w:val="0"/>
              <w:adjustRightInd w:val="0"/>
              <w:jc w:val="both"/>
              <w:rPr>
                <w:bCs/>
                <w:sz w:val="16"/>
                <w:szCs w:val="16"/>
                <w:lang w:val="en-GB"/>
              </w:rPr>
            </w:pPr>
          </w:p>
          <w:p w:rsidR="00BA3112" w:rsidRPr="00C61579" w:rsidRDefault="00BA3112" w:rsidP="0097462F">
            <w:pPr>
              <w:autoSpaceDE w:val="0"/>
              <w:autoSpaceDN w:val="0"/>
              <w:adjustRightInd w:val="0"/>
              <w:jc w:val="both"/>
              <w:rPr>
                <w:bCs/>
                <w:sz w:val="16"/>
                <w:szCs w:val="16"/>
                <w:lang w:val="en-GB"/>
              </w:rPr>
            </w:pPr>
          </w:p>
          <w:p w:rsidR="00BA3112" w:rsidRPr="00C61579" w:rsidRDefault="00BA3112" w:rsidP="0097462F">
            <w:pPr>
              <w:autoSpaceDE w:val="0"/>
              <w:autoSpaceDN w:val="0"/>
              <w:adjustRightInd w:val="0"/>
              <w:jc w:val="both"/>
              <w:rPr>
                <w:bCs/>
                <w:sz w:val="16"/>
                <w:szCs w:val="16"/>
              </w:rPr>
            </w:pPr>
            <w:r w:rsidRPr="00C61579">
              <w:rPr>
                <w:bCs/>
                <w:sz w:val="16"/>
                <w:szCs w:val="16"/>
              </w:rPr>
              <w:t>La asignatura pretende que el estudiante reflexione a partir de supuestos concretos de la intervención del estado a la economía desde sus aspectos institucionales más próximos a la realidad de la economía: la acción presupuestaria del estado a través de sus múltiples agentes: administración central, autonómica y local y de la seguridad social, tanto en su vertiente de gastos como de ingresos, enfatizando los efectos sobre los comportamiento de los agentes económicos</w:t>
            </w:r>
          </w:p>
          <w:p w:rsidR="00BA3112" w:rsidRPr="00C61579" w:rsidRDefault="00BA3112" w:rsidP="0097462F">
            <w:pPr>
              <w:jc w:val="both"/>
              <w:rPr>
                <w:sz w:val="16"/>
                <w:szCs w:val="16"/>
              </w:rPr>
            </w:pPr>
          </w:p>
        </w:tc>
        <w:tc>
          <w:tcPr>
            <w:tcW w:w="1262" w:type="pct"/>
          </w:tcPr>
          <w:p w:rsidR="00BA3112" w:rsidRPr="00C61579" w:rsidRDefault="00BA3112" w:rsidP="0097462F">
            <w:pPr>
              <w:autoSpaceDE w:val="0"/>
              <w:autoSpaceDN w:val="0"/>
              <w:adjustRightInd w:val="0"/>
              <w:jc w:val="both"/>
              <w:rPr>
                <w:bCs/>
                <w:sz w:val="16"/>
                <w:szCs w:val="16"/>
              </w:rPr>
            </w:pPr>
            <w:r w:rsidRPr="00C61579">
              <w:rPr>
                <w:bCs/>
                <w:sz w:val="16"/>
                <w:szCs w:val="16"/>
              </w:rPr>
              <w:t>Política presupuestaria y reguladora, efectos económicos de los ingresos públicos a partir de las realidades de los marcos tributarios occidentales (contribuyentes) y del pago por servicios públicos suministrados (tasas y precios públicos para los usuarios), de las distintas modalidades de gastos (desde la producción pública directa a la concertada, o la basada en transferencias y vales), respeto de diferentes programas (de paro, de lucha contra la pobreza, educativos, sanitarios, etc.)</w:t>
            </w:r>
          </w:p>
          <w:p w:rsidR="00BA3112" w:rsidRPr="00C61579" w:rsidRDefault="00BA3112" w:rsidP="0097462F">
            <w:pPr>
              <w:jc w:val="both"/>
              <w:rPr>
                <w:sz w:val="16"/>
                <w:szCs w:val="16"/>
              </w:rPr>
            </w:pPr>
          </w:p>
        </w:tc>
        <w:tc>
          <w:tcPr>
            <w:tcW w:w="710" w:type="pct"/>
          </w:tcPr>
          <w:p w:rsidR="00BA3112" w:rsidRPr="00C61579" w:rsidRDefault="00BA3112" w:rsidP="0097462F">
            <w:pPr>
              <w:autoSpaceDE w:val="0"/>
              <w:autoSpaceDN w:val="0"/>
              <w:adjustRightInd w:val="0"/>
              <w:jc w:val="both"/>
              <w:rPr>
                <w:bCs/>
                <w:sz w:val="16"/>
                <w:szCs w:val="16"/>
              </w:rPr>
            </w:pPr>
            <w:r w:rsidRPr="00C61579">
              <w:rPr>
                <w:bCs/>
                <w:sz w:val="16"/>
                <w:szCs w:val="16"/>
              </w:rPr>
              <w:t xml:space="preserve">Identificación  de casos de intervención pública a la economía catalana, española y europea, que por su carácter más polémico llamen la atención del estudiante.  (los créditos a la educación, las políticas de copago en sanidad, las nuevas formas administrativas, la dualidad fiscal internacional), para partir de la reflexión teórica general de la clase magistral sobre cada tema el estudiante confronté, bajo tutela y tutoría del profesor, su prejuicio ‘ex ante' con el conocimiento ‘ex post' recibido. </w:t>
            </w:r>
          </w:p>
          <w:p w:rsidR="00BA3112" w:rsidRPr="00C61579" w:rsidRDefault="00BA3112" w:rsidP="0097462F">
            <w:pPr>
              <w:autoSpaceDE w:val="0"/>
              <w:autoSpaceDN w:val="0"/>
              <w:adjustRightInd w:val="0"/>
              <w:jc w:val="both"/>
              <w:rPr>
                <w:bCs/>
                <w:sz w:val="16"/>
                <w:szCs w:val="16"/>
              </w:rPr>
            </w:pPr>
          </w:p>
          <w:p w:rsidR="00BA3112" w:rsidRPr="00C61579" w:rsidRDefault="00BA3112" w:rsidP="0097462F">
            <w:pPr>
              <w:jc w:val="both"/>
              <w:rPr>
                <w:sz w:val="16"/>
                <w:szCs w:val="16"/>
              </w:rPr>
            </w:pPr>
          </w:p>
        </w:tc>
        <w:tc>
          <w:tcPr>
            <w:tcW w:w="761" w:type="pct"/>
          </w:tcPr>
          <w:p w:rsidR="00BA3112" w:rsidRPr="00C61579" w:rsidRDefault="00BA3112" w:rsidP="0097462F">
            <w:pPr>
              <w:pStyle w:val="Normal0"/>
              <w:ind w:left="283"/>
              <w:jc w:val="both"/>
              <w:rPr>
                <w:rFonts w:ascii="Verdana" w:hAnsi="Verdana"/>
                <w:sz w:val="16"/>
                <w:szCs w:val="16"/>
              </w:rPr>
            </w:pPr>
            <w:r w:rsidRPr="00C61579">
              <w:rPr>
                <w:rFonts w:ascii="Verdana" w:hAnsi="Verdana"/>
                <w:sz w:val="16"/>
                <w:szCs w:val="16"/>
              </w:rPr>
              <w:t>La participación en clase se singulariza en cada estudiante, primero con el esfuerzo de buscar temas de análisis, después en las intervenciones a clase, y finalmente en las presentaciones de los temas de debate, a partir de lecturas obligatorias y complementarias hechas de antemano. Eso da un crédito que en caso de no superar el examen final o existir dudas en intervalos de notas juega a favor del estudiante</w:t>
            </w:r>
          </w:p>
          <w:p w:rsidR="00BA3112" w:rsidRPr="00C61579" w:rsidRDefault="00BA3112" w:rsidP="0097462F">
            <w:pPr>
              <w:jc w:val="both"/>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t>Economía y Gestión Pública</w:t>
            </w:r>
          </w:p>
          <w:p w:rsidR="00BA3112" w:rsidRPr="00C61579" w:rsidRDefault="00BA3112" w:rsidP="0097462F">
            <w:pPr>
              <w:jc w:val="both"/>
              <w:rPr>
                <w:sz w:val="16"/>
                <w:szCs w:val="16"/>
              </w:rPr>
            </w:pPr>
          </w:p>
          <w:p w:rsidR="00BA3112" w:rsidRPr="00C61579" w:rsidRDefault="00BA3112" w:rsidP="0097462F">
            <w:pPr>
              <w:jc w:val="both"/>
              <w:rPr>
                <w:sz w:val="16"/>
                <w:szCs w:val="16"/>
              </w:rPr>
            </w:pPr>
          </w:p>
        </w:tc>
        <w:tc>
          <w:tcPr>
            <w:tcW w:w="598" w:type="pct"/>
            <w:vAlign w:val="center"/>
          </w:tcPr>
          <w:p w:rsidR="00BA3112" w:rsidRPr="00C61579" w:rsidRDefault="00BA3112" w:rsidP="0097462F">
            <w:pPr>
              <w:jc w:val="both"/>
              <w:rPr>
                <w:sz w:val="16"/>
                <w:szCs w:val="16"/>
              </w:rPr>
            </w:pPr>
            <w:r w:rsidRPr="00C61579">
              <w:rPr>
                <w:sz w:val="16"/>
                <w:szCs w:val="16"/>
              </w:rPr>
              <w:t>Análisis de políticas públicas</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autoSpaceDE w:val="0"/>
              <w:autoSpaceDN w:val="0"/>
              <w:adjustRightInd w:val="0"/>
              <w:spacing w:before="100" w:after="100"/>
              <w:jc w:val="both"/>
              <w:rPr>
                <w:bCs/>
                <w:sz w:val="16"/>
                <w:szCs w:val="16"/>
              </w:rPr>
            </w:pPr>
            <w:r w:rsidRPr="00C61579">
              <w:rPr>
                <w:bCs/>
                <w:sz w:val="16"/>
                <w:szCs w:val="16"/>
              </w:rPr>
              <w:t>G1, G2, G3, G6, G7, G8, G9, G10, G11</w:t>
            </w:r>
          </w:p>
          <w:p w:rsidR="00BA3112" w:rsidRPr="00C61579" w:rsidRDefault="00BA3112" w:rsidP="0097462F">
            <w:pPr>
              <w:pStyle w:val="Normal0"/>
              <w:ind w:left="283"/>
              <w:jc w:val="both"/>
              <w:rPr>
                <w:rFonts w:ascii="Verdana" w:hAnsi="Verdana"/>
                <w:bCs/>
                <w:sz w:val="16"/>
                <w:szCs w:val="16"/>
              </w:rPr>
            </w:pPr>
          </w:p>
          <w:p w:rsidR="00BA3112" w:rsidRPr="00C61579" w:rsidRDefault="00BA3112" w:rsidP="0097462F">
            <w:pPr>
              <w:pStyle w:val="Normal0"/>
              <w:ind w:left="283"/>
              <w:jc w:val="both"/>
              <w:rPr>
                <w:rFonts w:ascii="Verdana" w:hAnsi="Verdana"/>
                <w:bCs/>
                <w:sz w:val="16"/>
                <w:szCs w:val="16"/>
              </w:rPr>
            </w:pPr>
            <w:r w:rsidRPr="00C61579">
              <w:rPr>
                <w:rFonts w:ascii="Verdana" w:hAnsi="Verdana"/>
                <w:bCs/>
                <w:sz w:val="16"/>
                <w:szCs w:val="16"/>
              </w:rPr>
              <w:t>G13, G14, G16, G20, G21, G22</w:t>
            </w:r>
          </w:p>
          <w:p w:rsidR="00BA3112" w:rsidRPr="00C61579" w:rsidRDefault="00BA3112" w:rsidP="0097462F">
            <w:pPr>
              <w:pStyle w:val="Normal0"/>
              <w:ind w:left="283"/>
              <w:jc w:val="both"/>
              <w:rPr>
                <w:rFonts w:ascii="Verdana" w:hAnsi="Verdana"/>
                <w:bCs/>
                <w:sz w:val="16"/>
                <w:szCs w:val="16"/>
              </w:rPr>
            </w:pPr>
          </w:p>
          <w:p w:rsidR="00BA3112" w:rsidRPr="00C61579" w:rsidRDefault="00BA3112" w:rsidP="0097462F">
            <w:pPr>
              <w:pStyle w:val="Normal0"/>
              <w:ind w:left="283"/>
              <w:jc w:val="both"/>
              <w:rPr>
                <w:rFonts w:ascii="Verdana" w:hAnsi="Verdana"/>
                <w:bCs/>
                <w:sz w:val="16"/>
                <w:szCs w:val="16"/>
              </w:rPr>
            </w:pPr>
            <w:r w:rsidRPr="00C61579">
              <w:rPr>
                <w:rFonts w:ascii="Verdana" w:hAnsi="Verdana"/>
                <w:bCs/>
                <w:sz w:val="16"/>
                <w:szCs w:val="16"/>
              </w:rPr>
              <w:t xml:space="preserve">La asignatura pretende que el estudiante reflexione y aprenda a evaluar a partir de supuestos concretos de actuación pública, sobre la bondad de las distintas formas de intervención. Se trata de casos en los que la supuesta quiebra del mercado se acompaña de una determinada quiebra del propio Estado en su actuación. Se pretende dotar de habilidades cuantitativas (de evaluación) y cualitativas (bajo una visión pluralista de los efectos de las políticas públicas)  para el estudio de programas y políticas concretas en valorar en sus costes y beneficios </w:t>
            </w:r>
          </w:p>
          <w:p w:rsidR="00BA3112" w:rsidRPr="00C61579" w:rsidRDefault="00BA3112" w:rsidP="0097462F">
            <w:pPr>
              <w:jc w:val="both"/>
              <w:rPr>
                <w:sz w:val="16"/>
                <w:szCs w:val="16"/>
              </w:rPr>
            </w:pPr>
          </w:p>
        </w:tc>
        <w:tc>
          <w:tcPr>
            <w:tcW w:w="1262" w:type="pct"/>
          </w:tcPr>
          <w:p w:rsidR="00BA3112" w:rsidRPr="00C61579" w:rsidRDefault="00BA3112" w:rsidP="0097462F">
            <w:pPr>
              <w:autoSpaceDE w:val="0"/>
              <w:autoSpaceDN w:val="0"/>
              <w:adjustRightInd w:val="0"/>
              <w:jc w:val="both"/>
              <w:rPr>
                <w:bCs/>
                <w:sz w:val="16"/>
                <w:szCs w:val="16"/>
              </w:rPr>
            </w:pPr>
            <w:r w:rsidRPr="00C61579">
              <w:rPr>
                <w:bCs/>
                <w:sz w:val="16"/>
                <w:szCs w:val="16"/>
              </w:rPr>
              <w:lastRenderedPageBreak/>
              <w:t>Clasificación funcional del gasto público. Presupuestos por tareas, programas y resultados.</w:t>
            </w:r>
          </w:p>
          <w:p w:rsidR="00BA3112" w:rsidRPr="00C61579" w:rsidRDefault="00BA3112" w:rsidP="0097462F">
            <w:pPr>
              <w:autoSpaceDE w:val="0"/>
              <w:autoSpaceDN w:val="0"/>
              <w:adjustRightInd w:val="0"/>
              <w:jc w:val="both"/>
              <w:rPr>
                <w:bCs/>
                <w:sz w:val="16"/>
                <w:szCs w:val="16"/>
              </w:rPr>
            </w:pPr>
            <w:r w:rsidRPr="00C61579">
              <w:rPr>
                <w:bCs/>
                <w:sz w:val="16"/>
                <w:szCs w:val="16"/>
              </w:rPr>
              <w:t xml:space="preserve">Políticas transversales: Inmigración, educación, salud, envejecimiento y dependencia, </w:t>
            </w:r>
            <w:proofErr w:type="spellStart"/>
            <w:r w:rsidRPr="00C61579">
              <w:rPr>
                <w:bCs/>
                <w:sz w:val="16"/>
                <w:szCs w:val="16"/>
              </w:rPr>
              <w:t>partenariados</w:t>
            </w:r>
            <w:proofErr w:type="spellEnd"/>
            <w:r w:rsidRPr="00C61579">
              <w:rPr>
                <w:bCs/>
                <w:sz w:val="16"/>
                <w:szCs w:val="16"/>
              </w:rPr>
              <w:t xml:space="preserve"> públicos </w:t>
            </w:r>
            <w:r w:rsidRPr="00C61579">
              <w:rPr>
                <w:bCs/>
                <w:sz w:val="16"/>
                <w:szCs w:val="16"/>
              </w:rPr>
              <w:lastRenderedPageBreak/>
              <w:t xml:space="preserve">privados, concertación, vales, torneos y diferentes formas de evaluación a partir del análisis coste beneficio (coste efectividad, coste utilidad, etc.), y de aquellas otras políticas de corte individual o colectivo a través del ciclo vital: políticas con efecto </w:t>
            </w:r>
            <w:proofErr w:type="spellStart"/>
            <w:r w:rsidRPr="00C61579">
              <w:rPr>
                <w:bCs/>
                <w:sz w:val="16"/>
                <w:szCs w:val="16"/>
              </w:rPr>
              <w:t>intergeneracionales</w:t>
            </w:r>
            <w:proofErr w:type="spellEnd"/>
            <w:r w:rsidRPr="00C61579">
              <w:rPr>
                <w:bCs/>
                <w:sz w:val="16"/>
                <w:szCs w:val="16"/>
              </w:rPr>
              <w:t>, y altruismo en generaciones sucesivas</w:t>
            </w:r>
          </w:p>
          <w:p w:rsidR="00BA3112" w:rsidRPr="00C61579" w:rsidRDefault="00BA3112" w:rsidP="0097462F">
            <w:pPr>
              <w:jc w:val="both"/>
              <w:rPr>
                <w:sz w:val="16"/>
                <w:szCs w:val="16"/>
              </w:rPr>
            </w:pPr>
          </w:p>
        </w:tc>
        <w:tc>
          <w:tcPr>
            <w:tcW w:w="710" w:type="pct"/>
          </w:tcPr>
          <w:p w:rsidR="00BA3112" w:rsidRPr="00C61579" w:rsidRDefault="00BA3112" w:rsidP="0097462F">
            <w:pPr>
              <w:tabs>
                <w:tab w:val="left" w:pos="1134"/>
                <w:tab w:val="left" w:pos="2268"/>
                <w:tab w:val="left" w:pos="3402"/>
                <w:tab w:val="left" w:pos="4536"/>
                <w:tab w:val="left" w:pos="5670"/>
                <w:tab w:val="left" w:pos="6804"/>
                <w:tab w:val="left" w:pos="7540"/>
              </w:tabs>
              <w:autoSpaceDE w:val="0"/>
              <w:autoSpaceDN w:val="0"/>
              <w:adjustRightInd w:val="0"/>
              <w:jc w:val="both"/>
              <w:rPr>
                <w:bCs/>
                <w:sz w:val="16"/>
                <w:szCs w:val="16"/>
              </w:rPr>
            </w:pPr>
            <w:r w:rsidRPr="00C61579">
              <w:rPr>
                <w:bCs/>
                <w:sz w:val="16"/>
                <w:szCs w:val="16"/>
              </w:rPr>
              <w:lastRenderedPageBreak/>
              <w:t xml:space="preserve">A partir de una lista de temas de los que el profesor cuenta con conocimiento experto, se trata de seleccionar aquellos que puedan </w:t>
            </w:r>
            <w:r w:rsidRPr="00C61579">
              <w:rPr>
                <w:bCs/>
                <w:sz w:val="16"/>
                <w:szCs w:val="16"/>
              </w:rPr>
              <w:lastRenderedPageBreak/>
              <w:t>resultar más próximos a los intereses de los estudiantes. En estos marcos de referencia y a través de diferentes artículos seleccionados por el profesor se busca que los alumnos los trabajen previamente y el profesor acompañe básicamente este proceso de aprendizaje, tanto por la parte cuantitativa (instrumental de evaluación) como la cualitativa (favoreciendo mentalidades abiertas al abordaje del análisis)</w:t>
            </w:r>
          </w:p>
          <w:p w:rsidR="00BA3112" w:rsidRPr="00C61579" w:rsidRDefault="00BA3112" w:rsidP="0097462F">
            <w:pPr>
              <w:jc w:val="both"/>
              <w:rPr>
                <w:sz w:val="16"/>
                <w:szCs w:val="16"/>
              </w:rPr>
            </w:pPr>
          </w:p>
        </w:tc>
        <w:tc>
          <w:tcPr>
            <w:tcW w:w="761" w:type="pct"/>
          </w:tcPr>
          <w:p w:rsidR="00BA3112" w:rsidRPr="00C61579" w:rsidRDefault="00BA3112" w:rsidP="0097462F">
            <w:pPr>
              <w:pStyle w:val="Normal0"/>
              <w:ind w:left="283"/>
              <w:jc w:val="both"/>
              <w:rPr>
                <w:rFonts w:ascii="Verdana" w:hAnsi="Verdana"/>
                <w:sz w:val="16"/>
                <w:szCs w:val="16"/>
              </w:rPr>
            </w:pPr>
            <w:r w:rsidRPr="00C61579">
              <w:rPr>
                <w:rFonts w:ascii="Verdana" w:hAnsi="Verdana"/>
                <w:sz w:val="16"/>
                <w:szCs w:val="16"/>
              </w:rPr>
              <w:lastRenderedPageBreak/>
              <w:t xml:space="preserve">La participación en clase se singulariza en cada estudiante, primero con el esfuerzo de buscar temas de análisis, </w:t>
            </w:r>
            <w:r w:rsidRPr="00C61579">
              <w:rPr>
                <w:rFonts w:ascii="Verdana" w:hAnsi="Verdana"/>
                <w:sz w:val="16"/>
                <w:szCs w:val="16"/>
              </w:rPr>
              <w:lastRenderedPageBreak/>
              <w:t>después en las intervenciones a clase, y finalmente en las presentaciones de los temas de debate, a partir de lecturas obligatorias y complementarias hechas de antemano. Eso da un crédito que en caso de no superar el examen final o existir dudas en intervalos de notas juega a favor del estudiante</w:t>
            </w:r>
          </w:p>
          <w:p w:rsidR="00BA3112" w:rsidRPr="00C61579" w:rsidRDefault="00BA3112" w:rsidP="0097462F">
            <w:pPr>
              <w:jc w:val="both"/>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lastRenderedPageBreak/>
              <w:t>Economía y Gestión Pública</w:t>
            </w:r>
          </w:p>
          <w:p w:rsidR="00BA3112" w:rsidRPr="00C61579" w:rsidRDefault="00BA3112" w:rsidP="0097462F">
            <w:pPr>
              <w:jc w:val="both"/>
              <w:rPr>
                <w:sz w:val="16"/>
                <w:szCs w:val="16"/>
              </w:rPr>
            </w:pPr>
          </w:p>
        </w:tc>
        <w:tc>
          <w:tcPr>
            <w:tcW w:w="598" w:type="pct"/>
            <w:vAlign w:val="center"/>
          </w:tcPr>
          <w:p w:rsidR="00BA3112" w:rsidRPr="00C61579" w:rsidRDefault="00BA3112" w:rsidP="0097462F">
            <w:pPr>
              <w:jc w:val="both"/>
              <w:rPr>
                <w:sz w:val="16"/>
                <w:szCs w:val="16"/>
              </w:rPr>
            </w:pPr>
            <w:r w:rsidRPr="00C61579">
              <w:rPr>
                <w:sz w:val="16"/>
                <w:szCs w:val="16"/>
              </w:rPr>
              <w:t>Sistema Fiscal Español</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autoSpaceDE w:val="0"/>
              <w:autoSpaceDN w:val="0"/>
              <w:adjustRightInd w:val="0"/>
              <w:spacing w:before="100" w:after="100"/>
              <w:jc w:val="both"/>
              <w:rPr>
                <w:rFonts w:eastAsia="MS Mincho"/>
                <w:sz w:val="16"/>
                <w:szCs w:val="16"/>
                <w:lang w:val="en-GB" w:eastAsia="ja-JP"/>
              </w:rPr>
            </w:pPr>
            <w:r w:rsidRPr="00C61579">
              <w:rPr>
                <w:rFonts w:eastAsia="MS Mincho"/>
                <w:sz w:val="16"/>
                <w:szCs w:val="16"/>
                <w:lang w:val="en-GB" w:eastAsia="ja-JP"/>
              </w:rPr>
              <w:t>G1, G2, G3, G6, G7, G8, G9, G10, G11</w:t>
            </w:r>
          </w:p>
          <w:p w:rsidR="00BA3112" w:rsidRPr="00C61579" w:rsidRDefault="00BA3112" w:rsidP="0097462F">
            <w:pPr>
              <w:autoSpaceDE w:val="0"/>
              <w:autoSpaceDN w:val="0"/>
              <w:adjustRightInd w:val="0"/>
              <w:jc w:val="both"/>
              <w:rPr>
                <w:bCs/>
                <w:sz w:val="16"/>
                <w:szCs w:val="16"/>
                <w:lang w:val="en-GB"/>
              </w:rPr>
            </w:pPr>
          </w:p>
          <w:p w:rsidR="00BA3112" w:rsidRPr="00C61579" w:rsidRDefault="00BA3112" w:rsidP="0097462F">
            <w:pPr>
              <w:autoSpaceDE w:val="0"/>
              <w:autoSpaceDN w:val="0"/>
              <w:adjustRightInd w:val="0"/>
              <w:jc w:val="both"/>
              <w:rPr>
                <w:bCs/>
                <w:sz w:val="16"/>
                <w:szCs w:val="16"/>
                <w:lang w:val="en-GB"/>
              </w:rPr>
            </w:pPr>
            <w:r w:rsidRPr="00C61579">
              <w:rPr>
                <w:bCs/>
                <w:sz w:val="16"/>
                <w:szCs w:val="16"/>
                <w:lang w:val="en-GB"/>
              </w:rPr>
              <w:t xml:space="preserve">G13, G21, G22 </w:t>
            </w:r>
          </w:p>
          <w:p w:rsidR="00BA3112" w:rsidRPr="00C61579" w:rsidRDefault="00BA3112" w:rsidP="0097462F">
            <w:pPr>
              <w:autoSpaceDE w:val="0"/>
              <w:autoSpaceDN w:val="0"/>
              <w:adjustRightInd w:val="0"/>
              <w:jc w:val="both"/>
              <w:rPr>
                <w:bCs/>
                <w:sz w:val="16"/>
                <w:szCs w:val="16"/>
                <w:lang w:val="en-GB"/>
              </w:rPr>
            </w:pPr>
          </w:p>
          <w:p w:rsidR="00BA3112" w:rsidRPr="00C61579" w:rsidRDefault="00BA3112" w:rsidP="0097462F">
            <w:pPr>
              <w:autoSpaceDE w:val="0"/>
              <w:autoSpaceDN w:val="0"/>
              <w:adjustRightInd w:val="0"/>
              <w:jc w:val="both"/>
              <w:rPr>
                <w:bCs/>
                <w:sz w:val="16"/>
                <w:szCs w:val="16"/>
              </w:rPr>
            </w:pPr>
            <w:r w:rsidRPr="00C61579">
              <w:rPr>
                <w:bCs/>
                <w:sz w:val="16"/>
                <w:szCs w:val="16"/>
              </w:rPr>
              <w:t xml:space="preserve">Se trata de ofrecer una introducción  a aquellos aspectos de la tributación que más inciden sobre el entorno económico y de las decisiones de los agentes económicos. Se trata de que el </w:t>
            </w:r>
            <w:r w:rsidRPr="00C61579">
              <w:rPr>
                <w:bCs/>
                <w:sz w:val="16"/>
                <w:szCs w:val="16"/>
              </w:rPr>
              <w:lastRenderedPageBreak/>
              <w:t>alumno vea que la fiscalidad se requiere no sólo como instrumento financiero de una política de gasto, sino también como  instrumento de intervención corrector de quiebra de mercado y medio de política económica</w:t>
            </w:r>
          </w:p>
          <w:p w:rsidR="00BA3112" w:rsidRPr="00C61579" w:rsidRDefault="00BA3112" w:rsidP="0097462F">
            <w:pPr>
              <w:jc w:val="both"/>
              <w:rPr>
                <w:sz w:val="16"/>
                <w:szCs w:val="16"/>
              </w:rPr>
            </w:pPr>
          </w:p>
        </w:tc>
        <w:tc>
          <w:tcPr>
            <w:tcW w:w="1262" w:type="pct"/>
          </w:tcPr>
          <w:p w:rsidR="00BA3112" w:rsidRPr="00C61579" w:rsidRDefault="00BA3112" w:rsidP="0097462F">
            <w:pPr>
              <w:jc w:val="both"/>
              <w:rPr>
                <w:sz w:val="16"/>
                <w:szCs w:val="16"/>
              </w:rPr>
            </w:pPr>
            <w:r w:rsidRPr="00C61579">
              <w:rPr>
                <w:sz w:val="16"/>
                <w:szCs w:val="16"/>
              </w:rPr>
              <w:lastRenderedPageBreak/>
              <w:t>Características tributarias de la fiscalidad personal y societaria.</w:t>
            </w:r>
          </w:p>
          <w:p w:rsidR="00BA3112" w:rsidRPr="00C61579" w:rsidRDefault="00BA3112" w:rsidP="0097462F">
            <w:pPr>
              <w:jc w:val="both"/>
              <w:rPr>
                <w:sz w:val="16"/>
                <w:szCs w:val="16"/>
              </w:rPr>
            </w:pPr>
          </w:p>
          <w:p w:rsidR="00BA3112" w:rsidRPr="00C61579" w:rsidRDefault="00BA3112" w:rsidP="0097462F">
            <w:pPr>
              <w:jc w:val="both"/>
              <w:rPr>
                <w:sz w:val="16"/>
                <w:szCs w:val="16"/>
              </w:rPr>
            </w:pPr>
            <w:r w:rsidRPr="00C61579">
              <w:rPr>
                <w:sz w:val="16"/>
                <w:szCs w:val="16"/>
              </w:rPr>
              <w:t xml:space="preserve">Perfil de ingresos directos en los planos de les haciendas </w:t>
            </w:r>
            <w:proofErr w:type="spellStart"/>
            <w:r w:rsidRPr="00C61579">
              <w:rPr>
                <w:sz w:val="16"/>
                <w:szCs w:val="16"/>
              </w:rPr>
              <w:t>multijurisdiccionales</w:t>
            </w:r>
            <w:proofErr w:type="spellEnd"/>
          </w:p>
        </w:tc>
        <w:tc>
          <w:tcPr>
            <w:tcW w:w="710" w:type="pct"/>
          </w:tcPr>
          <w:p w:rsidR="00BA3112" w:rsidRPr="00C61579" w:rsidRDefault="00BA3112" w:rsidP="0097462F">
            <w:pPr>
              <w:pStyle w:val="Normal0"/>
              <w:ind w:left="283"/>
              <w:jc w:val="both"/>
              <w:rPr>
                <w:rFonts w:ascii="Verdana" w:hAnsi="Verdana"/>
                <w:bCs/>
                <w:sz w:val="16"/>
                <w:szCs w:val="16"/>
              </w:rPr>
            </w:pPr>
            <w:r w:rsidRPr="00C61579">
              <w:rPr>
                <w:rFonts w:ascii="Verdana" w:hAnsi="Verdana"/>
                <w:bCs/>
                <w:sz w:val="16"/>
                <w:szCs w:val="16"/>
              </w:rPr>
              <w:t xml:space="preserve">Introducción de motivación al estudio de cada tema a partir de una cuestión de actualidad: una propuesta de reforma fiscal, una queja patronal sobre la presión fiscal, un estudio de incidencia </w:t>
            </w:r>
            <w:r w:rsidRPr="00C61579">
              <w:rPr>
                <w:rFonts w:ascii="Verdana" w:hAnsi="Verdana"/>
                <w:bCs/>
                <w:sz w:val="16"/>
                <w:szCs w:val="16"/>
              </w:rPr>
              <w:lastRenderedPageBreak/>
              <w:t xml:space="preserve">impositiva. Cada tema estará seguido de una exposición descriptiva de contenidos y se señalará los efectos que </w:t>
            </w:r>
            <w:proofErr w:type="spellStart"/>
            <w:r w:rsidRPr="00C61579">
              <w:rPr>
                <w:rFonts w:ascii="Verdana" w:hAnsi="Verdana"/>
                <w:bCs/>
                <w:sz w:val="16"/>
                <w:szCs w:val="16"/>
              </w:rPr>
              <w:t>es</w:t>
            </w:r>
            <w:proofErr w:type="spellEnd"/>
            <w:r w:rsidRPr="00C61579">
              <w:rPr>
                <w:rFonts w:ascii="Verdana" w:hAnsi="Verdana"/>
                <w:bCs/>
                <w:sz w:val="16"/>
                <w:szCs w:val="16"/>
              </w:rPr>
              <w:t xml:space="preserve"> derivan para suscitar más atención en el futuro sobre el tema por cuenta del estudiante y que es desarrollan en otras optativas complementarias</w:t>
            </w:r>
          </w:p>
          <w:p w:rsidR="00BA3112" w:rsidRPr="00C61579" w:rsidRDefault="00BA3112" w:rsidP="0097462F">
            <w:pPr>
              <w:jc w:val="both"/>
              <w:rPr>
                <w:sz w:val="16"/>
                <w:szCs w:val="16"/>
              </w:rPr>
            </w:pPr>
          </w:p>
        </w:tc>
        <w:tc>
          <w:tcPr>
            <w:tcW w:w="761" w:type="pct"/>
          </w:tcPr>
          <w:p w:rsidR="00BA3112" w:rsidRPr="00C61579" w:rsidRDefault="00BA3112" w:rsidP="0097462F">
            <w:pPr>
              <w:autoSpaceDE w:val="0"/>
              <w:autoSpaceDN w:val="0"/>
              <w:adjustRightInd w:val="0"/>
              <w:jc w:val="both"/>
              <w:rPr>
                <w:bCs/>
                <w:sz w:val="16"/>
                <w:szCs w:val="16"/>
              </w:rPr>
            </w:pPr>
            <w:r w:rsidRPr="00C61579">
              <w:rPr>
                <w:bCs/>
                <w:sz w:val="16"/>
                <w:szCs w:val="16"/>
              </w:rPr>
              <w:lastRenderedPageBreak/>
              <w:t>El examen convencional se compagina con casos de empresa y ejercicios para resolver durante el curso y que contabilizan como esfuerzo de participación, a favor del estudiante, y que crean la habilidad de afrontar el caso  que se requerirá en el examen</w:t>
            </w:r>
          </w:p>
          <w:p w:rsidR="00BA3112" w:rsidRPr="00C61579" w:rsidRDefault="00BA3112" w:rsidP="0097462F">
            <w:pPr>
              <w:autoSpaceDE w:val="0"/>
              <w:autoSpaceDN w:val="0"/>
              <w:adjustRightInd w:val="0"/>
              <w:spacing w:before="100" w:after="100"/>
              <w:jc w:val="both"/>
              <w:rPr>
                <w:bCs/>
                <w:sz w:val="16"/>
                <w:szCs w:val="16"/>
              </w:rPr>
            </w:pPr>
            <w:r w:rsidRPr="00C61579">
              <w:rPr>
                <w:bCs/>
                <w:sz w:val="16"/>
                <w:szCs w:val="16"/>
              </w:rPr>
              <w:lastRenderedPageBreak/>
              <w:t>Participación en las actividades dentro del aula: 5 por 100</w:t>
            </w:r>
          </w:p>
          <w:p w:rsidR="00BA3112" w:rsidRPr="00C61579" w:rsidRDefault="00BA3112" w:rsidP="0097462F">
            <w:pPr>
              <w:autoSpaceDE w:val="0"/>
              <w:autoSpaceDN w:val="0"/>
              <w:adjustRightInd w:val="0"/>
              <w:spacing w:before="100" w:after="100"/>
              <w:jc w:val="both"/>
              <w:rPr>
                <w:bCs/>
                <w:sz w:val="16"/>
                <w:szCs w:val="16"/>
              </w:rPr>
            </w:pPr>
            <w:r w:rsidRPr="00C61579">
              <w:rPr>
                <w:bCs/>
                <w:sz w:val="16"/>
                <w:szCs w:val="16"/>
              </w:rPr>
              <w:t>Examen: 80 por 100</w:t>
            </w:r>
          </w:p>
          <w:p w:rsidR="00BA3112" w:rsidRPr="00C61579" w:rsidRDefault="00BA3112" w:rsidP="0097462F">
            <w:pPr>
              <w:autoSpaceDE w:val="0"/>
              <w:autoSpaceDN w:val="0"/>
              <w:adjustRightInd w:val="0"/>
              <w:spacing w:before="100" w:after="100"/>
              <w:jc w:val="both"/>
              <w:rPr>
                <w:bCs/>
                <w:sz w:val="16"/>
                <w:szCs w:val="16"/>
              </w:rPr>
            </w:pPr>
            <w:r w:rsidRPr="00C61579">
              <w:rPr>
                <w:bCs/>
                <w:sz w:val="16"/>
                <w:szCs w:val="16"/>
              </w:rPr>
              <w:t>Trabajo en grupo: 10 por 100</w:t>
            </w:r>
          </w:p>
          <w:p w:rsidR="00BA3112" w:rsidRPr="00C61579" w:rsidRDefault="00BA3112" w:rsidP="0097462F">
            <w:pPr>
              <w:autoSpaceDE w:val="0"/>
              <w:autoSpaceDN w:val="0"/>
              <w:adjustRightInd w:val="0"/>
              <w:spacing w:before="100" w:after="100"/>
              <w:jc w:val="both"/>
              <w:rPr>
                <w:bCs/>
                <w:sz w:val="16"/>
                <w:szCs w:val="16"/>
              </w:rPr>
            </w:pPr>
            <w:r w:rsidRPr="00C61579">
              <w:rPr>
                <w:bCs/>
                <w:sz w:val="16"/>
                <w:szCs w:val="16"/>
              </w:rPr>
              <w:t>Exposiciones: 5 por 100</w:t>
            </w:r>
          </w:p>
          <w:p w:rsidR="00BA3112" w:rsidRPr="00C61579" w:rsidRDefault="00BA3112" w:rsidP="0097462F">
            <w:pPr>
              <w:jc w:val="both"/>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lastRenderedPageBreak/>
              <w:t>Economía y Gestión Pública</w:t>
            </w:r>
          </w:p>
          <w:p w:rsidR="00BA3112" w:rsidRPr="00C61579" w:rsidRDefault="00BA3112" w:rsidP="0097462F">
            <w:pPr>
              <w:jc w:val="both"/>
              <w:rPr>
                <w:sz w:val="16"/>
                <w:szCs w:val="16"/>
              </w:rPr>
            </w:pPr>
          </w:p>
        </w:tc>
        <w:tc>
          <w:tcPr>
            <w:tcW w:w="598" w:type="pct"/>
            <w:vAlign w:val="center"/>
          </w:tcPr>
          <w:p w:rsidR="00BA3112" w:rsidRPr="00C61579" w:rsidRDefault="00BA3112" w:rsidP="0097462F">
            <w:pPr>
              <w:jc w:val="both"/>
              <w:rPr>
                <w:sz w:val="16"/>
                <w:szCs w:val="16"/>
              </w:rPr>
            </w:pPr>
            <w:r w:rsidRPr="00C61579">
              <w:rPr>
                <w:sz w:val="16"/>
                <w:szCs w:val="16"/>
              </w:rPr>
              <w:t>Gestión de la Empresa Pública</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autoSpaceDE w:val="0"/>
              <w:autoSpaceDN w:val="0"/>
              <w:adjustRightInd w:val="0"/>
              <w:spacing w:before="100" w:after="100"/>
              <w:jc w:val="both"/>
              <w:rPr>
                <w:rFonts w:eastAsia="MS Mincho"/>
                <w:sz w:val="16"/>
                <w:szCs w:val="16"/>
                <w:lang w:val="en-GB" w:eastAsia="ja-JP"/>
              </w:rPr>
            </w:pPr>
            <w:r w:rsidRPr="00C61579">
              <w:rPr>
                <w:rFonts w:eastAsia="MS Mincho"/>
                <w:sz w:val="16"/>
                <w:szCs w:val="16"/>
                <w:lang w:val="en-GB" w:eastAsia="ja-JP"/>
              </w:rPr>
              <w:t>G1, G3, G6, G7, G8, G9, G10, G11</w:t>
            </w:r>
          </w:p>
          <w:p w:rsidR="00BA3112" w:rsidRPr="00C61579" w:rsidRDefault="00BA3112" w:rsidP="0097462F">
            <w:pPr>
              <w:pStyle w:val="Normal0"/>
              <w:ind w:left="283"/>
              <w:jc w:val="both"/>
              <w:rPr>
                <w:rFonts w:ascii="Verdana" w:hAnsi="Verdana"/>
                <w:bCs/>
                <w:sz w:val="16"/>
                <w:szCs w:val="16"/>
                <w:lang w:val="en-GB"/>
              </w:rPr>
            </w:pPr>
          </w:p>
          <w:p w:rsidR="00BA3112" w:rsidRPr="00C61579" w:rsidRDefault="00BA3112" w:rsidP="0097462F">
            <w:pPr>
              <w:pStyle w:val="Normal0"/>
              <w:ind w:left="283"/>
              <w:jc w:val="both"/>
              <w:rPr>
                <w:rFonts w:ascii="Verdana" w:hAnsi="Verdana"/>
                <w:bCs/>
                <w:sz w:val="16"/>
                <w:szCs w:val="16"/>
                <w:lang w:val="en-GB"/>
              </w:rPr>
            </w:pPr>
            <w:r w:rsidRPr="00C61579">
              <w:rPr>
                <w:rFonts w:ascii="Verdana" w:hAnsi="Verdana"/>
                <w:bCs/>
                <w:sz w:val="16"/>
                <w:szCs w:val="16"/>
                <w:lang w:val="en-GB"/>
              </w:rPr>
              <w:t xml:space="preserve">G18, G21 </w:t>
            </w:r>
          </w:p>
          <w:p w:rsidR="00BA3112" w:rsidRPr="00C61579" w:rsidRDefault="00BA3112" w:rsidP="0097462F">
            <w:pPr>
              <w:pStyle w:val="Normal0"/>
              <w:ind w:left="283"/>
              <w:jc w:val="both"/>
              <w:rPr>
                <w:rFonts w:ascii="Verdana" w:hAnsi="Verdana"/>
                <w:bCs/>
                <w:sz w:val="16"/>
                <w:szCs w:val="16"/>
                <w:lang w:val="en-GB"/>
              </w:rPr>
            </w:pPr>
          </w:p>
          <w:p w:rsidR="00BA3112" w:rsidRPr="00C61579" w:rsidRDefault="00BA3112" w:rsidP="0097462F">
            <w:pPr>
              <w:pStyle w:val="Normal0"/>
              <w:ind w:left="283"/>
              <w:jc w:val="both"/>
              <w:rPr>
                <w:rFonts w:ascii="Verdana" w:hAnsi="Verdana"/>
                <w:bCs/>
                <w:sz w:val="16"/>
                <w:szCs w:val="16"/>
              </w:rPr>
            </w:pPr>
            <w:r w:rsidRPr="00C61579">
              <w:rPr>
                <w:rFonts w:ascii="Verdana" w:hAnsi="Verdana"/>
                <w:bCs/>
                <w:sz w:val="16"/>
                <w:szCs w:val="16"/>
              </w:rPr>
              <w:t xml:space="preserve">La asignatura pretende que el estudiante reflexione y aprenda a evaluar a partir de supuestos concretos de actuación pública, sobre la bondad de las distintas formas de intervención. Se trata de casos en los que la supuesta quiebra del mercado se acompaña de una determinada quiebra del propio Estado en su actuación. Se pretende dotar </w:t>
            </w:r>
            <w:r w:rsidRPr="00C61579">
              <w:rPr>
                <w:rFonts w:ascii="Verdana" w:hAnsi="Verdana"/>
                <w:bCs/>
                <w:sz w:val="16"/>
                <w:szCs w:val="16"/>
              </w:rPr>
              <w:lastRenderedPageBreak/>
              <w:t xml:space="preserve">de habilidades cuantitativas (de evaluación) y cualitativas (bajo una visión pluralista de los efectos de las políticas públicas)  para el estudio de programas y políticas concretas en valorar en sus costes y beneficios </w:t>
            </w:r>
          </w:p>
          <w:p w:rsidR="00BA3112" w:rsidRPr="00C61579" w:rsidRDefault="00BA3112" w:rsidP="0097462F">
            <w:pPr>
              <w:jc w:val="both"/>
              <w:rPr>
                <w:sz w:val="16"/>
                <w:szCs w:val="16"/>
              </w:rPr>
            </w:pPr>
          </w:p>
        </w:tc>
        <w:tc>
          <w:tcPr>
            <w:tcW w:w="1262" w:type="pct"/>
          </w:tcPr>
          <w:p w:rsidR="00BA3112" w:rsidRPr="00C61579" w:rsidRDefault="00BA3112" w:rsidP="0097462F">
            <w:pPr>
              <w:autoSpaceDE w:val="0"/>
              <w:autoSpaceDN w:val="0"/>
              <w:adjustRightInd w:val="0"/>
              <w:jc w:val="both"/>
              <w:rPr>
                <w:bCs/>
                <w:sz w:val="16"/>
                <w:szCs w:val="16"/>
              </w:rPr>
            </w:pPr>
            <w:r w:rsidRPr="00C61579">
              <w:rPr>
                <w:bCs/>
                <w:sz w:val="16"/>
                <w:szCs w:val="16"/>
              </w:rPr>
              <w:lastRenderedPageBreak/>
              <w:t>Gestión pública-Gestión privada</w:t>
            </w:r>
          </w:p>
          <w:p w:rsidR="00BA3112" w:rsidRPr="00C61579" w:rsidRDefault="00BA3112" w:rsidP="0097462F">
            <w:pPr>
              <w:autoSpaceDE w:val="0"/>
              <w:autoSpaceDN w:val="0"/>
              <w:adjustRightInd w:val="0"/>
              <w:jc w:val="both"/>
              <w:rPr>
                <w:bCs/>
                <w:sz w:val="16"/>
                <w:szCs w:val="16"/>
              </w:rPr>
            </w:pPr>
            <w:r w:rsidRPr="00C61579">
              <w:rPr>
                <w:bCs/>
                <w:sz w:val="16"/>
                <w:szCs w:val="16"/>
              </w:rPr>
              <w:t>Limitaciones mitigables en la gestión pública. Introducción de competencia y de nuevas técnicas de gestión. Gestión de la empresa pública y actividad empresarial del sector público. Precios y contratos programa. Evaluación Económico Financiera</w:t>
            </w:r>
          </w:p>
          <w:p w:rsidR="00BA3112" w:rsidRPr="00C61579" w:rsidRDefault="00BA3112" w:rsidP="0097462F">
            <w:pPr>
              <w:autoSpaceDE w:val="0"/>
              <w:autoSpaceDN w:val="0"/>
              <w:adjustRightInd w:val="0"/>
              <w:jc w:val="both"/>
              <w:rPr>
                <w:bCs/>
                <w:sz w:val="16"/>
                <w:szCs w:val="16"/>
              </w:rPr>
            </w:pPr>
            <w:r w:rsidRPr="00C61579">
              <w:rPr>
                <w:bCs/>
                <w:sz w:val="16"/>
                <w:szCs w:val="16"/>
              </w:rPr>
              <w:t>Análisis de la eficiencia. Presupuestos por tareas, programas y resultados.</w:t>
            </w:r>
          </w:p>
          <w:p w:rsidR="00BA3112" w:rsidRPr="00C61579" w:rsidRDefault="00BA3112" w:rsidP="0097462F">
            <w:pPr>
              <w:autoSpaceDE w:val="0"/>
              <w:autoSpaceDN w:val="0"/>
              <w:adjustRightInd w:val="0"/>
              <w:jc w:val="both"/>
              <w:rPr>
                <w:bCs/>
                <w:sz w:val="16"/>
                <w:szCs w:val="16"/>
              </w:rPr>
            </w:pPr>
            <w:r w:rsidRPr="00C61579">
              <w:rPr>
                <w:bCs/>
                <w:sz w:val="16"/>
                <w:szCs w:val="16"/>
              </w:rPr>
              <w:t xml:space="preserve">Las nuevas formas de gestión: reforma administrativa, privatizaciones, </w:t>
            </w:r>
            <w:proofErr w:type="spellStart"/>
            <w:r w:rsidRPr="00C61579">
              <w:rPr>
                <w:bCs/>
                <w:sz w:val="16"/>
                <w:szCs w:val="16"/>
              </w:rPr>
              <w:t>partenariados</w:t>
            </w:r>
            <w:proofErr w:type="spellEnd"/>
            <w:r w:rsidRPr="00C61579">
              <w:rPr>
                <w:bCs/>
                <w:sz w:val="16"/>
                <w:szCs w:val="16"/>
              </w:rPr>
              <w:t xml:space="preserve"> públicos privados, concertación, vales, torneos...</w:t>
            </w:r>
          </w:p>
          <w:p w:rsidR="00BA3112" w:rsidRPr="00C61579" w:rsidRDefault="00BA3112" w:rsidP="0097462F">
            <w:pPr>
              <w:jc w:val="both"/>
              <w:rPr>
                <w:sz w:val="16"/>
                <w:szCs w:val="16"/>
              </w:rPr>
            </w:pPr>
          </w:p>
        </w:tc>
        <w:tc>
          <w:tcPr>
            <w:tcW w:w="710" w:type="pct"/>
          </w:tcPr>
          <w:p w:rsidR="00BA3112" w:rsidRPr="00C61579" w:rsidRDefault="00BA3112" w:rsidP="0097462F">
            <w:pPr>
              <w:autoSpaceDE w:val="0"/>
              <w:autoSpaceDN w:val="0"/>
              <w:adjustRightInd w:val="0"/>
              <w:jc w:val="both"/>
              <w:rPr>
                <w:bCs/>
                <w:sz w:val="16"/>
                <w:szCs w:val="16"/>
              </w:rPr>
            </w:pPr>
            <w:r w:rsidRPr="00C61579">
              <w:rPr>
                <w:bCs/>
                <w:sz w:val="16"/>
                <w:szCs w:val="16"/>
              </w:rPr>
              <w:t>Identificación  de casos de intervención pública en la economía catalana, española y europea, que por su carácter más polémico llamen la atención del estudiante  (las políticas de privatizaciones, los peajes para circular, los copagos en servicios públicos</w:t>
            </w:r>
            <w:proofErr w:type="gramStart"/>
            <w:r w:rsidRPr="00C61579">
              <w:rPr>
                <w:bCs/>
                <w:sz w:val="16"/>
                <w:szCs w:val="16"/>
              </w:rPr>
              <w:t>..)</w:t>
            </w:r>
            <w:proofErr w:type="gramEnd"/>
            <w:r w:rsidRPr="00C61579">
              <w:rPr>
                <w:bCs/>
                <w:sz w:val="16"/>
                <w:szCs w:val="16"/>
              </w:rPr>
              <w:t>.</w:t>
            </w:r>
          </w:p>
          <w:p w:rsidR="00BA3112" w:rsidRPr="00C61579" w:rsidRDefault="00BA3112" w:rsidP="0097462F">
            <w:pPr>
              <w:autoSpaceDE w:val="0"/>
              <w:autoSpaceDN w:val="0"/>
              <w:adjustRightInd w:val="0"/>
              <w:jc w:val="both"/>
              <w:rPr>
                <w:bCs/>
                <w:sz w:val="16"/>
                <w:szCs w:val="16"/>
              </w:rPr>
            </w:pPr>
            <w:r w:rsidRPr="00C61579">
              <w:rPr>
                <w:bCs/>
                <w:sz w:val="16"/>
                <w:szCs w:val="16"/>
              </w:rPr>
              <w:t xml:space="preserve"> A partir de la reflexión general ofrecida desde la clase magistral sobre cada tema el estudiante deberá confrontar, bajo tutela y tutoría del </w:t>
            </w:r>
            <w:r w:rsidRPr="00C61579">
              <w:rPr>
                <w:bCs/>
                <w:sz w:val="16"/>
                <w:szCs w:val="16"/>
              </w:rPr>
              <w:lastRenderedPageBreak/>
              <w:t xml:space="preserve">profesor, su prejuicio ‘ex ante'  con el conocimiento ‘ex post' recibido. </w:t>
            </w:r>
          </w:p>
          <w:p w:rsidR="00BA3112" w:rsidRPr="00C61579" w:rsidRDefault="00BA3112" w:rsidP="0097462F">
            <w:pPr>
              <w:autoSpaceDE w:val="0"/>
              <w:autoSpaceDN w:val="0"/>
              <w:adjustRightInd w:val="0"/>
              <w:jc w:val="both"/>
              <w:rPr>
                <w:bCs/>
                <w:sz w:val="16"/>
                <w:szCs w:val="16"/>
              </w:rPr>
            </w:pPr>
            <w:r w:rsidRPr="00C61579">
              <w:rPr>
                <w:bCs/>
                <w:sz w:val="16"/>
                <w:szCs w:val="16"/>
              </w:rPr>
              <w:t>Se busca que los alumnos trabajen los temas previamente y el profesor los acompañé básicamente en este proceso de aprendizaje, tanto por la parte cuantitativa (instrumental de evaluación, contabilidad de costes para la tarificación) como la cualitativa (favoreciendo mentalidades abiertas al abordaje del análisis)</w:t>
            </w:r>
          </w:p>
          <w:p w:rsidR="00BA3112" w:rsidRPr="00C61579" w:rsidRDefault="00BA3112" w:rsidP="0097462F">
            <w:pPr>
              <w:jc w:val="both"/>
              <w:rPr>
                <w:sz w:val="16"/>
                <w:szCs w:val="16"/>
              </w:rPr>
            </w:pPr>
          </w:p>
        </w:tc>
        <w:tc>
          <w:tcPr>
            <w:tcW w:w="761" w:type="pct"/>
          </w:tcPr>
          <w:p w:rsidR="00BA3112" w:rsidRPr="00C61579" w:rsidRDefault="00BA3112" w:rsidP="0097462F">
            <w:pPr>
              <w:pStyle w:val="Normal0"/>
              <w:ind w:left="283"/>
              <w:jc w:val="both"/>
              <w:rPr>
                <w:rFonts w:ascii="Verdana" w:hAnsi="Verdana"/>
                <w:sz w:val="16"/>
                <w:szCs w:val="16"/>
              </w:rPr>
            </w:pPr>
            <w:r w:rsidRPr="00C61579">
              <w:rPr>
                <w:rFonts w:ascii="Verdana" w:hAnsi="Verdana"/>
                <w:sz w:val="16"/>
                <w:szCs w:val="16"/>
              </w:rPr>
              <w:lastRenderedPageBreak/>
              <w:t xml:space="preserve">La participación en clase se singulariza en cada estudiante, primero con el esfuerzo de buscar temas de análisis, después en las intervenciones a clase, y finalmente en las presentaciones de los temas de debate, a partir de lecturas obligatorias y complementarias hechas de antemano. Eso da un crédito que en caso de no superar el examen final o existir dudas en </w:t>
            </w:r>
            <w:r w:rsidRPr="00C61579">
              <w:rPr>
                <w:rFonts w:ascii="Verdana" w:hAnsi="Verdana"/>
                <w:sz w:val="16"/>
                <w:szCs w:val="16"/>
              </w:rPr>
              <w:lastRenderedPageBreak/>
              <w:t>intervalos de notas juega a favor del estudiante</w:t>
            </w:r>
          </w:p>
          <w:p w:rsidR="00BA3112" w:rsidRPr="00C61579" w:rsidRDefault="00BA3112" w:rsidP="0097462F">
            <w:pPr>
              <w:jc w:val="both"/>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lastRenderedPageBreak/>
              <w:t>Economía y Gestión Pública</w:t>
            </w:r>
          </w:p>
          <w:p w:rsidR="00BA3112" w:rsidRPr="00C61579" w:rsidRDefault="00BA3112" w:rsidP="0097462F">
            <w:pPr>
              <w:jc w:val="both"/>
              <w:rPr>
                <w:sz w:val="16"/>
                <w:szCs w:val="16"/>
              </w:rPr>
            </w:pPr>
          </w:p>
        </w:tc>
        <w:tc>
          <w:tcPr>
            <w:tcW w:w="598" w:type="pct"/>
            <w:vAlign w:val="center"/>
          </w:tcPr>
          <w:p w:rsidR="00BA3112" w:rsidRPr="00C61579" w:rsidRDefault="00BA3112" w:rsidP="0097462F">
            <w:pPr>
              <w:jc w:val="both"/>
              <w:rPr>
                <w:sz w:val="16"/>
                <w:szCs w:val="16"/>
              </w:rPr>
            </w:pPr>
            <w:r w:rsidRPr="00C61579">
              <w:rPr>
                <w:sz w:val="16"/>
                <w:szCs w:val="16"/>
              </w:rPr>
              <w:t>Gestión de Instituciones Sanitarias</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autoSpaceDE w:val="0"/>
              <w:autoSpaceDN w:val="0"/>
              <w:adjustRightInd w:val="0"/>
              <w:spacing w:before="100" w:after="100"/>
              <w:jc w:val="both"/>
              <w:rPr>
                <w:rFonts w:eastAsia="MS Mincho"/>
                <w:sz w:val="16"/>
                <w:szCs w:val="16"/>
                <w:lang w:val="en-GB" w:eastAsia="ja-JP"/>
              </w:rPr>
            </w:pPr>
            <w:r w:rsidRPr="00C61579">
              <w:rPr>
                <w:rFonts w:eastAsia="MS Mincho"/>
                <w:sz w:val="16"/>
                <w:szCs w:val="16"/>
                <w:lang w:val="en-GB" w:eastAsia="ja-JP"/>
              </w:rPr>
              <w:t>G1, G2, G3, G6, G7, G8, G9, G10, G11</w:t>
            </w:r>
          </w:p>
          <w:p w:rsidR="00BA3112" w:rsidRPr="00C61579" w:rsidRDefault="00BA3112" w:rsidP="0097462F">
            <w:pPr>
              <w:autoSpaceDE w:val="0"/>
              <w:autoSpaceDN w:val="0"/>
              <w:adjustRightInd w:val="0"/>
              <w:jc w:val="both"/>
              <w:rPr>
                <w:bCs/>
                <w:sz w:val="16"/>
                <w:szCs w:val="16"/>
                <w:lang w:val="en-GB"/>
              </w:rPr>
            </w:pPr>
          </w:p>
          <w:p w:rsidR="00BA3112" w:rsidRPr="00C61579" w:rsidRDefault="00BA3112" w:rsidP="0097462F">
            <w:pPr>
              <w:autoSpaceDE w:val="0"/>
              <w:autoSpaceDN w:val="0"/>
              <w:adjustRightInd w:val="0"/>
              <w:jc w:val="both"/>
              <w:rPr>
                <w:bCs/>
                <w:sz w:val="16"/>
                <w:szCs w:val="16"/>
                <w:lang w:val="en-GB"/>
              </w:rPr>
            </w:pPr>
            <w:r w:rsidRPr="00C61579">
              <w:rPr>
                <w:bCs/>
                <w:sz w:val="16"/>
                <w:szCs w:val="16"/>
                <w:lang w:val="en-GB"/>
              </w:rPr>
              <w:t xml:space="preserve">G13, G17, G20, G21 </w:t>
            </w:r>
          </w:p>
          <w:p w:rsidR="00BA3112" w:rsidRPr="00C61579" w:rsidRDefault="00BA3112" w:rsidP="0097462F">
            <w:pPr>
              <w:autoSpaceDE w:val="0"/>
              <w:autoSpaceDN w:val="0"/>
              <w:adjustRightInd w:val="0"/>
              <w:jc w:val="both"/>
              <w:rPr>
                <w:bCs/>
                <w:sz w:val="16"/>
                <w:szCs w:val="16"/>
                <w:lang w:val="en-GB"/>
              </w:rPr>
            </w:pPr>
          </w:p>
          <w:p w:rsidR="00BA3112" w:rsidRPr="00C61579" w:rsidRDefault="00BA3112" w:rsidP="0097462F">
            <w:pPr>
              <w:autoSpaceDE w:val="0"/>
              <w:autoSpaceDN w:val="0"/>
              <w:adjustRightInd w:val="0"/>
              <w:jc w:val="both"/>
              <w:rPr>
                <w:bCs/>
                <w:sz w:val="16"/>
                <w:szCs w:val="16"/>
              </w:rPr>
            </w:pPr>
            <w:r w:rsidRPr="00C61579">
              <w:rPr>
                <w:bCs/>
                <w:sz w:val="16"/>
                <w:szCs w:val="16"/>
              </w:rPr>
              <w:t xml:space="preserve">La asignatura pretende que el estudiante sea capaz de traducir a supuestos concretos, en este caso de la economía de la salud, buena parte de las teorías más generales de la justificación de la actuación pública a la economía,  cerrando las brechas entre, teoría </w:t>
            </w:r>
            <w:r w:rsidRPr="00C61579">
              <w:rPr>
                <w:bCs/>
                <w:sz w:val="16"/>
                <w:szCs w:val="16"/>
              </w:rPr>
              <w:lastRenderedPageBreak/>
              <w:t>y práctica, entre economía y gestión, entre economía de la salud y política sanitaria, entre lo que debe ser público y lo que debe ser privado en este campo de bienes sociales preferentes</w:t>
            </w:r>
          </w:p>
          <w:p w:rsidR="00BA3112" w:rsidRPr="00C61579" w:rsidRDefault="00BA3112" w:rsidP="0097462F">
            <w:pPr>
              <w:jc w:val="both"/>
              <w:rPr>
                <w:sz w:val="16"/>
                <w:szCs w:val="16"/>
              </w:rPr>
            </w:pPr>
          </w:p>
        </w:tc>
        <w:tc>
          <w:tcPr>
            <w:tcW w:w="1262" w:type="pct"/>
          </w:tcPr>
          <w:p w:rsidR="00BA3112" w:rsidRPr="00C61579" w:rsidRDefault="00BA3112" w:rsidP="0097462F">
            <w:pPr>
              <w:autoSpaceDE w:val="0"/>
              <w:autoSpaceDN w:val="0"/>
              <w:adjustRightInd w:val="0"/>
              <w:jc w:val="both"/>
              <w:rPr>
                <w:bCs/>
                <w:sz w:val="16"/>
                <w:szCs w:val="16"/>
              </w:rPr>
            </w:pPr>
            <w:r w:rsidRPr="00C61579">
              <w:rPr>
                <w:bCs/>
                <w:sz w:val="16"/>
                <w:szCs w:val="16"/>
              </w:rPr>
              <w:lastRenderedPageBreak/>
              <w:t>-</w:t>
            </w:r>
            <w:proofErr w:type="spellStart"/>
            <w:r w:rsidRPr="00C61579">
              <w:rPr>
                <w:bCs/>
                <w:sz w:val="16"/>
                <w:szCs w:val="16"/>
              </w:rPr>
              <w:t>Macrogestión</w:t>
            </w:r>
            <w:proofErr w:type="spellEnd"/>
            <w:r w:rsidRPr="00C61579">
              <w:rPr>
                <w:bCs/>
                <w:sz w:val="16"/>
                <w:szCs w:val="16"/>
              </w:rPr>
              <w:t xml:space="preserve"> sanitaria y salud pública. La carga de la enfermedad y las actuaciones más coste-eficientes.  </w:t>
            </w:r>
          </w:p>
          <w:p w:rsidR="00BA3112" w:rsidRPr="00C61579" w:rsidRDefault="00BA3112" w:rsidP="0097462F">
            <w:pPr>
              <w:autoSpaceDE w:val="0"/>
              <w:autoSpaceDN w:val="0"/>
              <w:adjustRightInd w:val="0"/>
              <w:jc w:val="both"/>
              <w:rPr>
                <w:bCs/>
                <w:sz w:val="16"/>
                <w:szCs w:val="16"/>
              </w:rPr>
            </w:pPr>
            <w:r w:rsidRPr="00C61579">
              <w:rPr>
                <w:bCs/>
                <w:sz w:val="16"/>
                <w:szCs w:val="16"/>
              </w:rPr>
              <w:t>-</w:t>
            </w:r>
            <w:proofErr w:type="spellStart"/>
            <w:r w:rsidRPr="00C61579">
              <w:rPr>
                <w:bCs/>
                <w:sz w:val="16"/>
                <w:szCs w:val="16"/>
              </w:rPr>
              <w:t>Mesogestión</w:t>
            </w:r>
            <w:proofErr w:type="spellEnd"/>
            <w:r w:rsidRPr="00C61579">
              <w:rPr>
                <w:bCs/>
                <w:sz w:val="16"/>
                <w:szCs w:val="16"/>
              </w:rPr>
              <w:t xml:space="preserve"> institucional de servicios y técnicas de gestión empresarial. Los centros sanitarios y sus entornos.</w:t>
            </w:r>
          </w:p>
          <w:p w:rsidR="00BA3112" w:rsidRPr="00C61579" w:rsidRDefault="00BA3112" w:rsidP="0097462F">
            <w:pPr>
              <w:autoSpaceDE w:val="0"/>
              <w:autoSpaceDN w:val="0"/>
              <w:adjustRightInd w:val="0"/>
              <w:jc w:val="both"/>
              <w:rPr>
                <w:bCs/>
                <w:sz w:val="16"/>
                <w:szCs w:val="16"/>
              </w:rPr>
            </w:pPr>
            <w:r w:rsidRPr="00C61579">
              <w:rPr>
                <w:bCs/>
                <w:sz w:val="16"/>
                <w:szCs w:val="16"/>
              </w:rPr>
              <w:t xml:space="preserve">- </w:t>
            </w:r>
            <w:proofErr w:type="spellStart"/>
            <w:r w:rsidRPr="00C61579">
              <w:rPr>
                <w:bCs/>
                <w:sz w:val="16"/>
                <w:szCs w:val="16"/>
              </w:rPr>
              <w:t>Microgestión</w:t>
            </w:r>
            <w:proofErr w:type="spellEnd"/>
            <w:r w:rsidRPr="00C61579">
              <w:rPr>
                <w:bCs/>
                <w:sz w:val="16"/>
                <w:szCs w:val="16"/>
              </w:rPr>
              <w:t xml:space="preserve"> sanitaria: motivación e incentivos a la eficiencia a  la práctica clínica</w:t>
            </w:r>
          </w:p>
          <w:p w:rsidR="00BA3112" w:rsidRPr="00C61579" w:rsidRDefault="00BA3112" w:rsidP="0097462F">
            <w:pPr>
              <w:jc w:val="both"/>
              <w:rPr>
                <w:sz w:val="16"/>
                <w:szCs w:val="16"/>
              </w:rPr>
            </w:pPr>
          </w:p>
        </w:tc>
        <w:tc>
          <w:tcPr>
            <w:tcW w:w="710" w:type="pct"/>
          </w:tcPr>
          <w:p w:rsidR="00BA3112" w:rsidRPr="00C61579" w:rsidRDefault="00BA3112" w:rsidP="0097462F">
            <w:pPr>
              <w:autoSpaceDE w:val="0"/>
              <w:autoSpaceDN w:val="0"/>
              <w:adjustRightInd w:val="0"/>
              <w:jc w:val="both"/>
              <w:rPr>
                <w:bCs/>
                <w:sz w:val="16"/>
                <w:szCs w:val="16"/>
              </w:rPr>
            </w:pPr>
            <w:r w:rsidRPr="00C61579">
              <w:rPr>
                <w:bCs/>
                <w:sz w:val="16"/>
                <w:szCs w:val="16"/>
              </w:rPr>
              <w:t>Identificación  de problemas que  pueden suscitar mayor interés del estudiante sobre la importancia de la gestión sanitaria (desde aspectos relacionados con enfermedades infecciosas, vacunación y R&amp;D a países menos desarrollados, comercio paralelo de medicamentos..</w:t>
            </w:r>
            <w:proofErr w:type="gramStart"/>
            <w:r w:rsidRPr="00C61579">
              <w:rPr>
                <w:bCs/>
                <w:sz w:val="16"/>
                <w:szCs w:val="16"/>
              </w:rPr>
              <w:t>,</w:t>
            </w:r>
            <w:proofErr w:type="gramEnd"/>
            <w:r w:rsidRPr="00C61579">
              <w:rPr>
                <w:bCs/>
                <w:sz w:val="16"/>
                <w:szCs w:val="16"/>
              </w:rPr>
              <w:t xml:space="preserve"> hasta reconversiones </w:t>
            </w:r>
            <w:r w:rsidRPr="00C61579">
              <w:rPr>
                <w:bCs/>
                <w:sz w:val="16"/>
                <w:szCs w:val="16"/>
              </w:rPr>
              <w:lastRenderedPageBreak/>
              <w:t>hospitalarias o aspectos de planificación de recursos humanos e incentivación a los profesionales de la salud.)</w:t>
            </w:r>
          </w:p>
          <w:p w:rsidR="00BA3112" w:rsidRPr="00C61579" w:rsidRDefault="00BA3112" w:rsidP="0097462F">
            <w:pPr>
              <w:autoSpaceDE w:val="0"/>
              <w:autoSpaceDN w:val="0"/>
              <w:adjustRightInd w:val="0"/>
              <w:jc w:val="both"/>
              <w:rPr>
                <w:bCs/>
                <w:sz w:val="16"/>
                <w:szCs w:val="16"/>
              </w:rPr>
            </w:pPr>
            <w:r w:rsidRPr="00C61579">
              <w:rPr>
                <w:bCs/>
                <w:sz w:val="16"/>
                <w:szCs w:val="16"/>
              </w:rPr>
              <w:t xml:space="preserve"> A partir de la reflexión general ofrecida desde la clase magistral sobre cada tema se busca que los alumnos  trabajen los temas seleccionados de manera previa, y el profesor los acompañe básicamente en este proceso de aprendizaje, tanto por la parte cuantitativa (instrumental de evaluación, contabilidad de costes para la prisa de decisiones) como la cualitativa (favoreciendo mentalidades abiertas al abordaje del análisis)</w:t>
            </w:r>
          </w:p>
          <w:p w:rsidR="00BA3112" w:rsidRPr="00C61579" w:rsidRDefault="00BA3112" w:rsidP="0097462F">
            <w:pPr>
              <w:jc w:val="both"/>
              <w:rPr>
                <w:sz w:val="16"/>
                <w:szCs w:val="16"/>
              </w:rPr>
            </w:pPr>
          </w:p>
        </w:tc>
        <w:tc>
          <w:tcPr>
            <w:tcW w:w="761" w:type="pct"/>
          </w:tcPr>
          <w:p w:rsidR="00BA3112" w:rsidRPr="00C61579" w:rsidRDefault="00BA3112" w:rsidP="0097462F">
            <w:pPr>
              <w:pStyle w:val="Normal0"/>
              <w:ind w:left="283"/>
              <w:jc w:val="both"/>
              <w:rPr>
                <w:rFonts w:ascii="Verdana" w:hAnsi="Verdana"/>
                <w:sz w:val="16"/>
                <w:szCs w:val="16"/>
              </w:rPr>
            </w:pPr>
            <w:r w:rsidRPr="00C61579">
              <w:rPr>
                <w:rFonts w:ascii="Verdana" w:hAnsi="Verdana"/>
                <w:sz w:val="16"/>
                <w:szCs w:val="16"/>
              </w:rPr>
              <w:lastRenderedPageBreak/>
              <w:t xml:space="preserve">La participación en clase se singulariza en cada estudiante, primero con el esfuerzo de buscar temas de análisis, después en las intervenciones a clase, y finalmente en las presentaciones de los temas de debate, a partir de lecturas obligatorias y complementarias </w:t>
            </w:r>
            <w:r w:rsidRPr="00C61579">
              <w:rPr>
                <w:rFonts w:ascii="Verdana" w:hAnsi="Verdana"/>
                <w:sz w:val="16"/>
                <w:szCs w:val="16"/>
              </w:rPr>
              <w:lastRenderedPageBreak/>
              <w:t>hechas de antemano. Eso da un crédito que en caso de no superar el examen final o existir dudas en intervalos de notas juega a favor del estudiante</w:t>
            </w:r>
          </w:p>
          <w:p w:rsidR="00BA3112" w:rsidRPr="00C61579" w:rsidRDefault="00BA3112" w:rsidP="0097462F">
            <w:pPr>
              <w:jc w:val="both"/>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lastRenderedPageBreak/>
              <w:t>Economía y Gestión Pública</w:t>
            </w:r>
          </w:p>
          <w:p w:rsidR="00BA3112" w:rsidRPr="00C61579" w:rsidRDefault="00BA3112" w:rsidP="0097462F">
            <w:pPr>
              <w:jc w:val="both"/>
              <w:rPr>
                <w:sz w:val="16"/>
                <w:szCs w:val="16"/>
              </w:rPr>
            </w:pPr>
          </w:p>
        </w:tc>
        <w:tc>
          <w:tcPr>
            <w:tcW w:w="598" w:type="pct"/>
            <w:vAlign w:val="center"/>
          </w:tcPr>
          <w:p w:rsidR="00BA3112" w:rsidRPr="00C61579" w:rsidRDefault="00BA3112" w:rsidP="0097462F">
            <w:pPr>
              <w:jc w:val="both"/>
              <w:rPr>
                <w:sz w:val="16"/>
                <w:szCs w:val="16"/>
              </w:rPr>
            </w:pPr>
            <w:r w:rsidRPr="00C61579">
              <w:rPr>
                <w:sz w:val="16"/>
                <w:szCs w:val="16"/>
              </w:rPr>
              <w:t>Gestión de Instituciones no lucrativas</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autoSpaceDE w:val="0"/>
              <w:autoSpaceDN w:val="0"/>
              <w:adjustRightInd w:val="0"/>
              <w:spacing w:before="100" w:after="100"/>
              <w:jc w:val="both"/>
              <w:rPr>
                <w:rFonts w:eastAsia="MS Mincho"/>
                <w:sz w:val="16"/>
                <w:szCs w:val="16"/>
                <w:lang w:val="en-GB" w:eastAsia="ja-JP"/>
              </w:rPr>
            </w:pPr>
            <w:r w:rsidRPr="00C61579">
              <w:rPr>
                <w:rFonts w:eastAsia="MS Mincho"/>
                <w:sz w:val="16"/>
                <w:szCs w:val="16"/>
                <w:lang w:val="en-GB" w:eastAsia="ja-JP"/>
              </w:rPr>
              <w:t>G1, G2, G3, G6, G7, G8, G9, G10, G11</w:t>
            </w:r>
          </w:p>
          <w:p w:rsidR="00BA3112" w:rsidRPr="00C61579" w:rsidRDefault="00BA3112" w:rsidP="0097462F">
            <w:pPr>
              <w:autoSpaceDE w:val="0"/>
              <w:autoSpaceDN w:val="0"/>
              <w:adjustRightInd w:val="0"/>
              <w:jc w:val="both"/>
              <w:rPr>
                <w:bCs/>
                <w:sz w:val="16"/>
                <w:szCs w:val="16"/>
                <w:lang w:val="en-GB"/>
              </w:rPr>
            </w:pPr>
          </w:p>
          <w:p w:rsidR="00BA3112" w:rsidRPr="00C61579" w:rsidRDefault="00BA3112" w:rsidP="0097462F">
            <w:pPr>
              <w:autoSpaceDE w:val="0"/>
              <w:autoSpaceDN w:val="0"/>
              <w:adjustRightInd w:val="0"/>
              <w:jc w:val="both"/>
              <w:rPr>
                <w:bCs/>
                <w:sz w:val="16"/>
                <w:szCs w:val="16"/>
                <w:lang w:val="en-GB"/>
              </w:rPr>
            </w:pPr>
            <w:r w:rsidRPr="00C61579">
              <w:rPr>
                <w:bCs/>
                <w:sz w:val="16"/>
                <w:szCs w:val="16"/>
                <w:lang w:val="en-GB"/>
              </w:rPr>
              <w:t xml:space="preserve">G13, G17, G20, G21 </w:t>
            </w:r>
          </w:p>
          <w:p w:rsidR="00BA3112" w:rsidRPr="00C61579" w:rsidRDefault="00BA3112" w:rsidP="0097462F">
            <w:pPr>
              <w:autoSpaceDE w:val="0"/>
              <w:autoSpaceDN w:val="0"/>
              <w:adjustRightInd w:val="0"/>
              <w:jc w:val="both"/>
              <w:rPr>
                <w:bCs/>
                <w:sz w:val="16"/>
                <w:szCs w:val="16"/>
              </w:rPr>
            </w:pPr>
            <w:r w:rsidRPr="00C61579">
              <w:rPr>
                <w:bCs/>
                <w:sz w:val="16"/>
                <w:szCs w:val="16"/>
              </w:rPr>
              <w:t xml:space="preserve">La asignatura pretende que el estudiante sea capaz de traducir a supuestos concretos, en este </w:t>
            </w:r>
            <w:r w:rsidRPr="00C61579">
              <w:rPr>
                <w:bCs/>
                <w:sz w:val="16"/>
                <w:szCs w:val="16"/>
              </w:rPr>
              <w:lastRenderedPageBreak/>
              <w:t>caso en el de las instituciones sin ánimo de lucro, buena parte de las teorías más generales de la economía convencional, todo y cerrando las brechas entre, teoría y práctica, entre economía y gestión, entre la motivación del lucro y su sustitución por otro grupo de motivaciones, entre lo que debe ser identificado como colectivo y lo que debe ser privado en el campo a menudo de los nombrados bienes de mérito</w:t>
            </w:r>
          </w:p>
          <w:p w:rsidR="00BA3112" w:rsidRPr="00C61579" w:rsidRDefault="00BA3112" w:rsidP="0097462F">
            <w:pPr>
              <w:jc w:val="both"/>
              <w:rPr>
                <w:sz w:val="16"/>
                <w:szCs w:val="16"/>
              </w:rPr>
            </w:pPr>
          </w:p>
        </w:tc>
        <w:tc>
          <w:tcPr>
            <w:tcW w:w="1262" w:type="pct"/>
          </w:tcPr>
          <w:p w:rsidR="00BA3112" w:rsidRPr="00C61579" w:rsidRDefault="00BA3112" w:rsidP="0097462F">
            <w:pPr>
              <w:autoSpaceDE w:val="0"/>
              <w:autoSpaceDN w:val="0"/>
              <w:adjustRightInd w:val="0"/>
              <w:jc w:val="both"/>
              <w:rPr>
                <w:bCs/>
                <w:sz w:val="16"/>
                <w:szCs w:val="16"/>
              </w:rPr>
            </w:pPr>
            <w:r w:rsidRPr="00C61579">
              <w:rPr>
                <w:bCs/>
                <w:sz w:val="16"/>
                <w:szCs w:val="16"/>
              </w:rPr>
              <w:lastRenderedPageBreak/>
              <w:t>Funciones de producción y medida de producto.</w:t>
            </w:r>
          </w:p>
          <w:p w:rsidR="00BA3112" w:rsidRPr="00C61579" w:rsidRDefault="00BA3112" w:rsidP="0097462F">
            <w:pPr>
              <w:autoSpaceDE w:val="0"/>
              <w:autoSpaceDN w:val="0"/>
              <w:adjustRightInd w:val="0"/>
              <w:jc w:val="both"/>
              <w:rPr>
                <w:bCs/>
                <w:sz w:val="16"/>
                <w:szCs w:val="16"/>
              </w:rPr>
            </w:pPr>
            <w:r w:rsidRPr="00C61579">
              <w:rPr>
                <w:bCs/>
                <w:sz w:val="16"/>
                <w:szCs w:val="16"/>
              </w:rPr>
              <w:t>Maximización, satisfacción, cumplimiento de los objetivos que se identifican en la misión de las organizaciones sin ánimo de lucro. Diversidad de campos y justificación de actuaciones. Tipología. Formas organizativas.</w:t>
            </w:r>
          </w:p>
          <w:p w:rsidR="00BA3112" w:rsidRPr="00C61579" w:rsidRDefault="00BA3112" w:rsidP="0097462F">
            <w:pPr>
              <w:autoSpaceDE w:val="0"/>
              <w:autoSpaceDN w:val="0"/>
              <w:adjustRightInd w:val="0"/>
              <w:jc w:val="both"/>
              <w:rPr>
                <w:bCs/>
                <w:sz w:val="16"/>
                <w:szCs w:val="16"/>
              </w:rPr>
            </w:pPr>
          </w:p>
          <w:p w:rsidR="00BA3112" w:rsidRPr="00C61579" w:rsidRDefault="00BA3112" w:rsidP="0097462F">
            <w:pPr>
              <w:autoSpaceDE w:val="0"/>
              <w:autoSpaceDN w:val="0"/>
              <w:adjustRightInd w:val="0"/>
              <w:jc w:val="both"/>
              <w:rPr>
                <w:bCs/>
                <w:sz w:val="16"/>
                <w:szCs w:val="16"/>
              </w:rPr>
            </w:pPr>
            <w:r w:rsidRPr="00C61579">
              <w:rPr>
                <w:bCs/>
                <w:sz w:val="16"/>
                <w:szCs w:val="16"/>
              </w:rPr>
              <w:t>Coordinación y motivación de los agentes y alineación de los incentivos.</w:t>
            </w:r>
          </w:p>
          <w:p w:rsidR="00BA3112" w:rsidRPr="00C61579" w:rsidRDefault="00BA3112" w:rsidP="0097462F">
            <w:pPr>
              <w:autoSpaceDE w:val="0"/>
              <w:autoSpaceDN w:val="0"/>
              <w:adjustRightInd w:val="0"/>
              <w:jc w:val="both"/>
              <w:rPr>
                <w:bCs/>
                <w:sz w:val="16"/>
                <w:szCs w:val="16"/>
              </w:rPr>
            </w:pPr>
          </w:p>
          <w:p w:rsidR="00BA3112" w:rsidRPr="00C61579" w:rsidRDefault="00BA3112" w:rsidP="0097462F">
            <w:pPr>
              <w:autoSpaceDE w:val="0"/>
              <w:autoSpaceDN w:val="0"/>
              <w:adjustRightInd w:val="0"/>
              <w:jc w:val="both"/>
              <w:rPr>
                <w:bCs/>
                <w:sz w:val="16"/>
                <w:szCs w:val="16"/>
              </w:rPr>
            </w:pPr>
            <w:r w:rsidRPr="00C61579">
              <w:rPr>
                <w:bCs/>
                <w:sz w:val="16"/>
                <w:szCs w:val="16"/>
              </w:rPr>
              <w:t>Fiscalidad.</w:t>
            </w:r>
          </w:p>
          <w:p w:rsidR="00BA3112" w:rsidRPr="00C61579" w:rsidRDefault="00BA3112" w:rsidP="0097462F">
            <w:pPr>
              <w:autoSpaceDE w:val="0"/>
              <w:autoSpaceDN w:val="0"/>
              <w:adjustRightInd w:val="0"/>
              <w:jc w:val="both"/>
              <w:rPr>
                <w:bCs/>
                <w:sz w:val="16"/>
                <w:szCs w:val="16"/>
              </w:rPr>
            </w:pPr>
            <w:r w:rsidRPr="00C61579">
              <w:rPr>
                <w:bCs/>
                <w:sz w:val="16"/>
                <w:szCs w:val="16"/>
              </w:rPr>
              <w:t>Aspectos internacionales</w:t>
            </w:r>
          </w:p>
          <w:p w:rsidR="00BA3112" w:rsidRPr="00C61579" w:rsidRDefault="00BA3112" w:rsidP="0097462F">
            <w:pPr>
              <w:autoSpaceDE w:val="0"/>
              <w:autoSpaceDN w:val="0"/>
              <w:adjustRightInd w:val="0"/>
              <w:jc w:val="both"/>
              <w:rPr>
                <w:bCs/>
                <w:sz w:val="16"/>
                <w:szCs w:val="16"/>
              </w:rPr>
            </w:pPr>
          </w:p>
          <w:p w:rsidR="00BA3112" w:rsidRPr="00C61579" w:rsidRDefault="00BA3112" w:rsidP="0097462F">
            <w:pPr>
              <w:jc w:val="both"/>
              <w:rPr>
                <w:sz w:val="16"/>
                <w:szCs w:val="16"/>
              </w:rPr>
            </w:pPr>
          </w:p>
        </w:tc>
        <w:tc>
          <w:tcPr>
            <w:tcW w:w="710" w:type="pct"/>
          </w:tcPr>
          <w:p w:rsidR="00BA3112" w:rsidRPr="00C61579" w:rsidRDefault="00BA3112" w:rsidP="0097462F">
            <w:pPr>
              <w:autoSpaceDE w:val="0"/>
              <w:autoSpaceDN w:val="0"/>
              <w:adjustRightInd w:val="0"/>
              <w:jc w:val="both"/>
              <w:rPr>
                <w:bCs/>
                <w:sz w:val="16"/>
                <w:szCs w:val="16"/>
              </w:rPr>
            </w:pPr>
            <w:r w:rsidRPr="00C61579">
              <w:rPr>
                <w:bCs/>
                <w:sz w:val="16"/>
                <w:szCs w:val="16"/>
              </w:rPr>
              <w:lastRenderedPageBreak/>
              <w:t xml:space="preserve">Identificación  de problemas que más pueden suscitar mayor interés del estudiante sobre la importancia de los problemas que colindan este tipo de organizaciones (desde </w:t>
            </w:r>
            <w:r w:rsidRPr="00C61579">
              <w:rPr>
                <w:bCs/>
                <w:sz w:val="16"/>
                <w:szCs w:val="16"/>
              </w:rPr>
              <w:lastRenderedPageBreak/>
              <w:t>la fiscalidad de las contribuciones recibidas, el desvío de objetivos fundacionales; los impactos de sus actuaciones, el carácter complementario o sustitutivo de la intervención pública, etc.)</w:t>
            </w:r>
          </w:p>
          <w:p w:rsidR="00BA3112" w:rsidRPr="00C61579" w:rsidRDefault="00BA3112" w:rsidP="0097462F">
            <w:pPr>
              <w:autoSpaceDE w:val="0"/>
              <w:autoSpaceDN w:val="0"/>
              <w:adjustRightInd w:val="0"/>
              <w:jc w:val="both"/>
              <w:rPr>
                <w:bCs/>
                <w:sz w:val="16"/>
                <w:szCs w:val="16"/>
              </w:rPr>
            </w:pPr>
            <w:r w:rsidRPr="00C61579">
              <w:rPr>
                <w:bCs/>
                <w:sz w:val="16"/>
                <w:szCs w:val="16"/>
              </w:rPr>
              <w:t xml:space="preserve"> A partir de la reflexión general ofrecida desde la clase magistral sobre cada tema se búsqueda que los alumnos trabajen los temas seleccionados de manera previa, y el profesor los acompañé básicamente en este proceso de aprendizaje, tanto por la parte cuantitativa (instrumental de evaluación, contabilidad de costes para la prisa de decisiones) como la cualitativa (favoreciendo mentalidades abiertas al abordaje del análisis)</w:t>
            </w:r>
          </w:p>
          <w:p w:rsidR="00BA3112" w:rsidRPr="00C61579" w:rsidRDefault="00BA3112" w:rsidP="0097462F">
            <w:pPr>
              <w:autoSpaceDE w:val="0"/>
              <w:autoSpaceDN w:val="0"/>
              <w:adjustRightInd w:val="0"/>
              <w:jc w:val="both"/>
              <w:rPr>
                <w:bCs/>
                <w:sz w:val="16"/>
                <w:szCs w:val="16"/>
              </w:rPr>
            </w:pPr>
          </w:p>
          <w:p w:rsidR="00BA3112" w:rsidRPr="00C61579" w:rsidRDefault="00BA3112" w:rsidP="0097462F">
            <w:pPr>
              <w:jc w:val="both"/>
              <w:rPr>
                <w:sz w:val="16"/>
                <w:szCs w:val="16"/>
              </w:rPr>
            </w:pPr>
          </w:p>
        </w:tc>
        <w:tc>
          <w:tcPr>
            <w:tcW w:w="761" w:type="pct"/>
          </w:tcPr>
          <w:p w:rsidR="00BA3112" w:rsidRPr="00C61579" w:rsidRDefault="00BA3112" w:rsidP="0097462F">
            <w:pPr>
              <w:pStyle w:val="Normal0"/>
              <w:ind w:left="283"/>
              <w:jc w:val="both"/>
              <w:rPr>
                <w:rFonts w:ascii="Verdana" w:hAnsi="Verdana"/>
                <w:sz w:val="16"/>
                <w:szCs w:val="16"/>
              </w:rPr>
            </w:pPr>
            <w:r w:rsidRPr="00C61579">
              <w:rPr>
                <w:rFonts w:ascii="Verdana" w:hAnsi="Verdana"/>
                <w:sz w:val="16"/>
                <w:szCs w:val="16"/>
              </w:rPr>
              <w:lastRenderedPageBreak/>
              <w:t xml:space="preserve">La participación en clase se singulariza en cada estudiante, primero con el esfuerzo de buscar temas de análisis, después en las intervenciones a </w:t>
            </w:r>
            <w:r w:rsidRPr="00C61579">
              <w:rPr>
                <w:rFonts w:ascii="Verdana" w:hAnsi="Verdana"/>
                <w:sz w:val="16"/>
                <w:szCs w:val="16"/>
              </w:rPr>
              <w:lastRenderedPageBreak/>
              <w:t>clase, y finalmente en las presentaciones de los temas de debate, a partir de lecturas obligatorias y complementarias hechas de antemano. Eso da un crédito que en caso de no superar el examen final o existir dudas en intervalos de notas juega a favor del estudiante</w:t>
            </w:r>
          </w:p>
          <w:p w:rsidR="00BA3112" w:rsidRPr="00C61579" w:rsidRDefault="00BA3112" w:rsidP="0097462F">
            <w:pPr>
              <w:jc w:val="both"/>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lastRenderedPageBreak/>
              <w:t>Economía y Gestión Pública</w:t>
            </w:r>
          </w:p>
          <w:p w:rsidR="00BA3112" w:rsidRPr="00C61579" w:rsidRDefault="00BA3112" w:rsidP="0097462F">
            <w:pPr>
              <w:jc w:val="both"/>
              <w:rPr>
                <w:sz w:val="16"/>
                <w:szCs w:val="16"/>
              </w:rPr>
            </w:pPr>
          </w:p>
        </w:tc>
        <w:tc>
          <w:tcPr>
            <w:tcW w:w="598" w:type="pct"/>
            <w:vAlign w:val="center"/>
          </w:tcPr>
          <w:p w:rsidR="00BA3112" w:rsidRPr="00C61579" w:rsidRDefault="00BA3112" w:rsidP="0097462F">
            <w:pPr>
              <w:jc w:val="both"/>
              <w:rPr>
                <w:sz w:val="16"/>
                <w:szCs w:val="16"/>
              </w:rPr>
            </w:pPr>
            <w:r w:rsidRPr="00C61579">
              <w:rPr>
                <w:sz w:val="16"/>
                <w:szCs w:val="16"/>
              </w:rPr>
              <w:t>Financiación del Sector Público</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autoSpaceDE w:val="0"/>
              <w:autoSpaceDN w:val="0"/>
              <w:adjustRightInd w:val="0"/>
              <w:jc w:val="both"/>
              <w:rPr>
                <w:bCs/>
                <w:sz w:val="16"/>
                <w:szCs w:val="16"/>
                <w:lang w:val="en-GB"/>
              </w:rPr>
            </w:pPr>
          </w:p>
          <w:p w:rsidR="00BA3112" w:rsidRPr="00C61579" w:rsidRDefault="00BA3112" w:rsidP="00F40B89">
            <w:pPr>
              <w:autoSpaceDE w:val="0"/>
              <w:autoSpaceDN w:val="0"/>
              <w:adjustRightInd w:val="0"/>
              <w:spacing w:before="100" w:after="100"/>
              <w:jc w:val="both"/>
              <w:rPr>
                <w:rFonts w:eastAsia="MS Mincho"/>
                <w:sz w:val="16"/>
                <w:szCs w:val="16"/>
                <w:lang w:val="en-GB" w:eastAsia="ja-JP"/>
              </w:rPr>
            </w:pPr>
            <w:r w:rsidRPr="00C61579">
              <w:rPr>
                <w:rFonts w:eastAsia="MS Mincho"/>
                <w:sz w:val="16"/>
                <w:szCs w:val="16"/>
                <w:lang w:val="en-GB" w:eastAsia="ja-JP"/>
              </w:rPr>
              <w:t xml:space="preserve">G1, G2, G3, G6, G7, G8, G9, G10, G11, </w:t>
            </w:r>
            <w:r w:rsidRPr="00C61579">
              <w:rPr>
                <w:bCs/>
                <w:sz w:val="16"/>
                <w:szCs w:val="16"/>
                <w:lang w:val="en-GB"/>
              </w:rPr>
              <w:t>G13, G14, G18, G21</w:t>
            </w:r>
          </w:p>
          <w:p w:rsidR="00BA3112" w:rsidRPr="00C61579" w:rsidRDefault="00BA3112" w:rsidP="0097462F">
            <w:pPr>
              <w:autoSpaceDE w:val="0"/>
              <w:autoSpaceDN w:val="0"/>
              <w:adjustRightInd w:val="0"/>
              <w:jc w:val="both"/>
              <w:rPr>
                <w:bCs/>
                <w:sz w:val="16"/>
                <w:szCs w:val="16"/>
                <w:lang w:val="en-GB"/>
              </w:rPr>
            </w:pPr>
          </w:p>
          <w:p w:rsidR="00BA3112" w:rsidRPr="00C61579" w:rsidRDefault="00BA3112" w:rsidP="0097462F">
            <w:pPr>
              <w:autoSpaceDE w:val="0"/>
              <w:autoSpaceDN w:val="0"/>
              <w:adjustRightInd w:val="0"/>
              <w:jc w:val="both"/>
              <w:rPr>
                <w:bCs/>
                <w:sz w:val="16"/>
                <w:szCs w:val="16"/>
              </w:rPr>
            </w:pPr>
            <w:r w:rsidRPr="00C61579">
              <w:rPr>
                <w:bCs/>
                <w:sz w:val="16"/>
                <w:szCs w:val="16"/>
              </w:rPr>
              <w:t xml:space="preserve">La asignatura pretende que el estudiante sea capaz de profundizar con algunos temas de los que se conoce la teoría general, pero de los que no se ha tenido posibilidad de llevar el análisis hasta los límites más próximos de la frontera del conocimiento del que se dispone sobre el tema, a partir del desarrollo de artículos recientes –más </w:t>
            </w:r>
            <w:proofErr w:type="spellStart"/>
            <w:r w:rsidRPr="00C61579">
              <w:rPr>
                <w:bCs/>
                <w:sz w:val="16"/>
                <w:szCs w:val="16"/>
              </w:rPr>
              <w:t>acullá</w:t>
            </w:r>
            <w:proofErr w:type="spellEnd"/>
            <w:r w:rsidRPr="00C61579">
              <w:rPr>
                <w:bCs/>
                <w:sz w:val="16"/>
                <w:szCs w:val="16"/>
              </w:rPr>
              <w:t xml:space="preserve"> del que se encuentra en los manuales.</w:t>
            </w:r>
          </w:p>
          <w:p w:rsidR="00BA3112" w:rsidRPr="00C61579" w:rsidRDefault="00BA3112" w:rsidP="0097462F">
            <w:pPr>
              <w:autoSpaceDE w:val="0"/>
              <w:autoSpaceDN w:val="0"/>
              <w:adjustRightInd w:val="0"/>
              <w:jc w:val="both"/>
              <w:rPr>
                <w:bCs/>
                <w:sz w:val="16"/>
                <w:szCs w:val="16"/>
              </w:rPr>
            </w:pPr>
            <w:r w:rsidRPr="00C61579">
              <w:rPr>
                <w:bCs/>
                <w:sz w:val="16"/>
                <w:szCs w:val="16"/>
              </w:rPr>
              <w:t>Permite una entrada efectiva a quizá una tesina o trabajo de investigación sobre la base de los conocimientos adquiridos</w:t>
            </w:r>
          </w:p>
          <w:p w:rsidR="00BA3112" w:rsidRPr="00C61579" w:rsidRDefault="00BA3112" w:rsidP="0097462F">
            <w:pPr>
              <w:jc w:val="both"/>
              <w:rPr>
                <w:sz w:val="16"/>
                <w:szCs w:val="16"/>
              </w:rPr>
            </w:pPr>
          </w:p>
        </w:tc>
        <w:tc>
          <w:tcPr>
            <w:tcW w:w="1262" w:type="pct"/>
          </w:tcPr>
          <w:p w:rsidR="00BA3112" w:rsidRPr="00C61579" w:rsidRDefault="00BA3112" w:rsidP="0097462F">
            <w:pPr>
              <w:autoSpaceDE w:val="0"/>
              <w:autoSpaceDN w:val="0"/>
              <w:adjustRightInd w:val="0"/>
              <w:jc w:val="both"/>
              <w:rPr>
                <w:bCs/>
                <w:sz w:val="16"/>
                <w:szCs w:val="16"/>
              </w:rPr>
            </w:pPr>
            <w:r w:rsidRPr="00C61579">
              <w:rPr>
                <w:bCs/>
                <w:sz w:val="16"/>
                <w:szCs w:val="16"/>
              </w:rPr>
              <w:t xml:space="preserve">Incidencia económica de los diferentes tipos de impuestos. Imposición óptima. </w:t>
            </w:r>
          </w:p>
          <w:p w:rsidR="00BA3112" w:rsidRPr="00C61579" w:rsidRDefault="00BA3112" w:rsidP="0097462F">
            <w:pPr>
              <w:autoSpaceDE w:val="0"/>
              <w:autoSpaceDN w:val="0"/>
              <w:adjustRightInd w:val="0"/>
              <w:jc w:val="both"/>
              <w:rPr>
                <w:bCs/>
                <w:sz w:val="16"/>
                <w:szCs w:val="16"/>
              </w:rPr>
            </w:pPr>
            <w:r w:rsidRPr="00C61579">
              <w:rPr>
                <w:bCs/>
                <w:sz w:val="16"/>
                <w:szCs w:val="16"/>
              </w:rPr>
              <w:t>Financiación de la seguridad social</w:t>
            </w:r>
          </w:p>
          <w:p w:rsidR="00BA3112" w:rsidRPr="00C61579" w:rsidRDefault="00BA3112" w:rsidP="0097462F">
            <w:pPr>
              <w:autoSpaceDE w:val="0"/>
              <w:autoSpaceDN w:val="0"/>
              <w:adjustRightInd w:val="0"/>
              <w:jc w:val="both"/>
              <w:rPr>
                <w:bCs/>
                <w:sz w:val="16"/>
                <w:szCs w:val="16"/>
              </w:rPr>
            </w:pPr>
            <w:r w:rsidRPr="00C61579">
              <w:rPr>
                <w:bCs/>
                <w:sz w:val="16"/>
                <w:szCs w:val="16"/>
              </w:rPr>
              <w:t>El endeudamiento público y sus consecuencias Federalismo fiscal: Haciendas autonómicas y locales a España y en el sistema comparado</w:t>
            </w:r>
          </w:p>
          <w:p w:rsidR="00BA3112" w:rsidRPr="00C61579" w:rsidRDefault="00BA3112" w:rsidP="0097462F">
            <w:pPr>
              <w:jc w:val="both"/>
              <w:rPr>
                <w:sz w:val="16"/>
                <w:szCs w:val="16"/>
              </w:rPr>
            </w:pPr>
          </w:p>
        </w:tc>
        <w:tc>
          <w:tcPr>
            <w:tcW w:w="710" w:type="pct"/>
          </w:tcPr>
          <w:p w:rsidR="00BA3112" w:rsidRPr="00C61579" w:rsidRDefault="00BA3112" w:rsidP="0097462F">
            <w:pPr>
              <w:autoSpaceDE w:val="0"/>
              <w:autoSpaceDN w:val="0"/>
              <w:adjustRightInd w:val="0"/>
              <w:jc w:val="both"/>
              <w:rPr>
                <w:bCs/>
                <w:sz w:val="16"/>
                <w:szCs w:val="16"/>
              </w:rPr>
            </w:pPr>
            <w:r w:rsidRPr="00C61579">
              <w:rPr>
                <w:bCs/>
                <w:sz w:val="16"/>
                <w:szCs w:val="16"/>
              </w:rPr>
              <w:t>A partido de un lista de temas de los que el profesor cuenta con conocimiento experto, se trata de profundizar en su estudio a partir de diferentes artículos seleccionados por el profesor desarrollando en el alumno mayores habilidades en la detección de los temas llave que inspiran la investigación, a partir de lo que se conoce, como de mejorar el conocimiento efectivo que de esto se tiene, tanto por la parte teórica ( del análisis económico) como de la empírica (metodologías de evaluación de la hipótesis central)</w:t>
            </w:r>
          </w:p>
          <w:p w:rsidR="00BA3112" w:rsidRPr="00C61579" w:rsidRDefault="00BA3112" w:rsidP="0097462F">
            <w:pPr>
              <w:jc w:val="both"/>
              <w:rPr>
                <w:sz w:val="16"/>
                <w:szCs w:val="16"/>
              </w:rPr>
            </w:pPr>
          </w:p>
        </w:tc>
        <w:tc>
          <w:tcPr>
            <w:tcW w:w="761" w:type="pct"/>
          </w:tcPr>
          <w:p w:rsidR="00BA3112" w:rsidRPr="00C61579" w:rsidRDefault="00BA3112" w:rsidP="0097462F">
            <w:pPr>
              <w:pStyle w:val="Normal0"/>
              <w:ind w:left="283"/>
              <w:jc w:val="both"/>
              <w:rPr>
                <w:rFonts w:ascii="Verdana" w:hAnsi="Verdana"/>
                <w:sz w:val="16"/>
                <w:szCs w:val="16"/>
              </w:rPr>
            </w:pPr>
            <w:r w:rsidRPr="00C61579">
              <w:rPr>
                <w:rFonts w:ascii="Verdana" w:hAnsi="Verdana"/>
                <w:sz w:val="16"/>
                <w:szCs w:val="16"/>
              </w:rPr>
              <w:t>La participación en clase se singulariza en cada estudiante, primero con el esfuerzo de buscar temas de análisis, después en las intervenciones a clase, y finalmente en las presentaciones de los temas de debate, a partir de lecturas obligatorias y complementarias hechas de antemano. Eso da un crédito que en caso de no superar el examen final o existir dudas en intervalos de notas juega a favor del estudiante</w:t>
            </w:r>
          </w:p>
          <w:p w:rsidR="00BA3112" w:rsidRPr="00C61579" w:rsidRDefault="00BA3112" w:rsidP="0097462F">
            <w:pPr>
              <w:jc w:val="both"/>
              <w:rPr>
                <w:sz w:val="16"/>
                <w:szCs w:val="16"/>
              </w:rPr>
            </w:pP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t>Economía y Gestión Pública</w:t>
            </w:r>
          </w:p>
        </w:tc>
        <w:tc>
          <w:tcPr>
            <w:tcW w:w="598" w:type="pct"/>
            <w:vAlign w:val="center"/>
          </w:tcPr>
          <w:p w:rsidR="00BA3112" w:rsidRPr="00C61579" w:rsidRDefault="00BA3112" w:rsidP="0097462F">
            <w:pPr>
              <w:jc w:val="both"/>
              <w:rPr>
                <w:sz w:val="16"/>
                <w:szCs w:val="16"/>
              </w:rPr>
            </w:pPr>
            <w:r w:rsidRPr="00C61579">
              <w:rPr>
                <w:sz w:val="16"/>
                <w:szCs w:val="16"/>
              </w:rPr>
              <w:t>Gestión Pública</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autoSpaceDE w:val="0"/>
              <w:autoSpaceDN w:val="0"/>
              <w:adjustRightInd w:val="0"/>
              <w:spacing w:before="100" w:after="100"/>
              <w:jc w:val="both"/>
              <w:rPr>
                <w:rFonts w:eastAsia="MS Mincho"/>
                <w:sz w:val="16"/>
                <w:szCs w:val="16"/>
                <w:lang w:val="en-GB" w:eastAsia="ja-JP"/>
              </w:rPr>
            </w:pPr>
            <w:r w:rsidRPr="00C61579">
              <w:rPr>
                <w:rFonts w:eastAsia="MS Mincho"/>
                <w:sz w:val="16"/>
                <w:szCs w:val="16"/>
                <w:lang w:val="en-GB" w:eastAsia="ja-JP"/>
              </w:rPr>
              <w:t>G1, G2, G3, G6, G7, G8, G9, G10, G11</w:t>
            </w:r>
          </w:p>
          <w:p w:rsidR="00BA3112" w:rsidRPr="00C61579" w:rsidRDefault="00BA3112" w:rsidP="0097462F">
            <w:pPr>
              <w:jc w:val="both"/>
              <w:rPr>
                <w:sz w:val="16"/>
                <w:szCs w:val="16"/>
                <w:lang w:val="en-GB"/>
              </w:rPr>
            </w:pPr>
          </w:p>
          <w:p w:rsidR="00BA3112" w:rsidRPr="00C61579" w:rsidRDefault="00BA3112" w:rsidP="0097462F">
            <w:pPr>
              <w:jc w:val="both"/>
              <w:rPr>
                <w:sz w:val="16"/>
                <w:szCs w:val="16"/>
                <w:lang w:val="en-GB"/>
              </w:rPr>
            </w:pPr>
            <w:r w:rsidRPr="00C61579">
              <w:rPr>
                <w:sz w:val="16"/>
                <w:szCs w:val="16"/>
                <w:lang w:val="en-GB"/>
              </w:rPr>
              <w:t xml:space="preserve">G13, G14, G16 </w:t>
            </w:r>
          </w:p>
          <w:p w:rsidR="00BA3112" w:rsidRPr="00C61579" w:rsidRDefault="00BA3112" w:rsidP="0097462F">
            <w:pPr>
              <w:jc w:val="both"/>
              <w:rPr>
                <w:sz w:val="16"/>
                <w:szCs w:val="16"/>
                <w:lang w:val="en-GB"/>
              </w:rPr>
            </w:pPr>
          </w:p>
          <w:p w:rsidR="00BA3112" w:rsidRPr="00C61579" w:rsidRDefault="00BA3112" w:rsidP="0097462F">
            <w:pPr>
              <w:jc w:val="both"/>
              <w:rPr>
                <w:sz w:val="16"/>
                <w:szCs w:val="16"/>
              </w:rPr>
            </w:pPr>
            <w:r w:rsidRPr="00C61579">
              <w:rPr>
                <w:sz w:val="16"/>
                <w:szCs w:val="16"/>
              </w:rPr>
              <w:t>El estudiante aprenderá los mecanismos de la gestión pública tanto a nivel microeconómico como a nivel macroeconómico</w:t>
            </w:r>
          </w:p>
        </w:tc>
        <w:tc>
          <w:tcPr>
            <w:tcW w:w="1262" w:type="pct"/>
          </w:tcPr>
          <w:p w:rsidR="00BA3112" w:rsidRPr="00C61579" w:rsidRDefault="00BA3112" w:rsidP="00BA3112">
            <w:pPr>
              <w:numPr>
                <w:ilvl w:val="0"/>
                <w:numId w:val="48"/>
              </w:numPr>
              <w:jc w:val="both"/>
              <w:rPr>
                <w:sz w:val="16"/>
                <w:szCs w:val="16"/>
              </w:rPr>
            </w:pPr>
            <w:r w:rsidRPr="00C61579">
              <w:rPr>
                <w:sz w:val="16"/>
                <w:szCs w:val="16"/>
              </w:rPr>
              <w:t>Gestión de la hacienda pública</w:t>
            </w:r>
          </w:p>
          <w:p w:rsidR="00BA3112" w:rsidRPr="00C61579" w:rsidRDefault="00BA3112" w:rsidP="00BA3112">
            <w:pPr>
              <w:numPr>
                <w:ilvl w:val="0"/>
                <w:numId w:val="48"/>
              </w:numPr>
              <w:jc w:val="both"/>
              <w:rPr>
                <w:sz w:val="16"/>
                <w:szCs w:val="16"/>
              </w:rPr>
            </w:pPr>
            <w:r w:rsidRPr="00C61579">
              <w:rPr>
                <w:sz w:val="16"/>
                <w:szCs w:val="16"/>
              </w:rPr>
              <w:t>Análisis económico del impuesto</w:t>
            </w:r>
          </w:p>
          <w:p w:rsidR="00BA3112" w:rsidRPr="00C61579" w:rsidRDefault="00BA3112" w:rsidP="00BA3112">
            <w:pPr>
              <w:numPr>
                <w:ilvl w:val="0"/>
                <w:numId w:val="48"/>
              </w:numPr>
              <w:jc w:val="both"/>
              <w:rPr>
                <w:sz w:val="16"/>
                <w:szCs w:val="16"/>
              </w:rPr>
            </w:pPr>
            <w:r w:rsidRPr="00C61579">
              <w:rPr>
                <w:sz w:val="16"/>
                <w:szCs w:val="16"/>
              </w:rPr>
              <w:t>Impacto de la política fiscal</w:t>
            </w:r>
          </w:p>
          <w:p w:rsidR="00BA3112" w:rsidRPr="00C61579" w:rsidRDefault="00BA3112" w:rsidP="00BA3112">
            <w:pPr>
              <w:numPr>
                <w:ilvl w:val="0"/>
                <w:numId w:val="48"/>
              </w:numPr>
              <w:jc w:val="both"/>
              <w:rPr>
                <w:sz w:val="16"/>
                <w:szCs w:val="16"/>
              </w:rPr>
            </w:pPr>
            <w:r w:rsidRPr="00C61579">
              <w:rPr>
                <w:sz w:val="16"/>
                <w:szCs w:val="16"/>
              </w:rPr>
              <w:t>Políticas públicas</w:t>
            </w:r>
          </w:p>
        </w:tc>
        <w:tc>
          <w:tcPr>
            <w:tcW w:w="710" w:type="pct"/>
          </w:tcPr>
          <w:p w:rsidR="00BA3112" w:rsidRPr="00C61579" w:rsidRDefault="00BA3112" w:rsidP="0097462F">
            <w:pPr>
              <w:snapToGrid w:val="0"/>
              <w:jc w:val="both"/>
              <w:rPr>
                <w:rFonts w:eastAsia="Bitstream Vera Sans"/>
                <w:sz w:val="16"/>
                <w:szCs w:val="16"/>
              </w:rPr>
            </w:pP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 xml:space="preserve">Dentro del aula:  Clases magistrales, y  seminarios o clases de resolución de </w:t>
            </w:r>
            <w:proofErr w:type="spellStart"/>
            <w:r w:rsidRPr="00C61579">
              <w:rPr>
                <w:rFonts w:eastAsia="Bitstream Vera Sans"/>
                <w:sz w:val="16"/>
                <w:szCs w:val="16"/>
              </w:rPr>
              <w:t>problemas.,Tutorías</w:t>
            </w:r>
            <w:proofErr w:type="spellEnd"/>
            <w:r w:rsidRPr="00C61579">
              <w:rPr>
                <w:rFonts w:eastAsia="Bitstream Vera Sans"/>
                <w:sz w:val="16"/>
                <w:szCs w:val="16"/>
              </w:rPr>
              <w:t xml:space="preserve"> presenciales</w:t>
            </w:r>
          </w:p>
          <w:p w:rsidR="00BA3112" w:rsidRPr="00C61579" w:rsidRDefault="00BA3112" w:rsidP="0097462F">
            <w:pPr>
              <w:jc w:val="both"/>
              <w:rPr>
                <w:rFonts w:eastAsia="Bitstream Vera Sans"/>
                <w:sz w:val="16"/>
                <w:szCs w:val="16"/>
              </w:rPr>
            </w:pPr>
            <w:r w:rsidRPr="00C61579">
              <w:rPr>
                <w:rFonts w:eastAsia="Bitstream Vera Sans"/>
                <w:sz w:val="16"/>
                <w:szCs w:val="16"/>
              </w:rPr>
              <w:t>Fuera del aula: Trabajo en grupo,  e individual, estudio personal</w:t>
            </w:r>
          </w:p>
        </w:tc>
        <w:tc>
          <w:tcPr>
            <w:tcW w:w="761" w:type="pct"/>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1) Participación en las actividades planteadas dentro del aula, 2) Exámenes, 3) Trabajo individual, 4) Trabajo en grupo, 5) Exposiciones o demostraciones</w:t>
            </w: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lastRenderedPageBreak/>
              <w:t>Economía y Gestión Pública</w:t>
            </w:r>
          </w:p>
        </w:tc>
        <w:tc>
          <w:tcPr>
            <w:tcW w:w="598" w:type="pct"/>
            <w:vAlign w:val="center"/>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Gestión de Empresas de Servicios</w:t>
            </w:r>
          </w:p>
        </w:tc>
        <w:tc>
          <w:tcPr>
            <w:tcW w:w="218" w:type="pct"/>
            <w:vAlign w:val="center"/>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5</w:t>
            </w:r>
          </w:p>
        </w:tc>
        <w:tc>
          <w:tcPr>
            <w:tcW w:w="970" w:type="pct"/>
            <w:gridSpan w:val="2"/>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G1, G2, G6, G7, G8, G10, G11</w:t>
            </w: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G16</w:t>
            </w:r>
          </w:p>
          <w:p w:rsidR="00BA3112" w:rsidRPr="00C61579" w:rsidRDefault="00BA3112" w:rsidP="0097462F">
            <w:pPr>
              <w:snapToGrid w:val="0"/>
              <w:jc w:val="both"/>
              <w:rPr>
                <w:rFonts w:eastAsia="Bitstream Vera Sans"/>
                <w:sz w:val="16"/>
                <w:szCs w:val="16"/>
              </w:rPr>
            </w:pP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 xml:space="preserve">El alumnos desarrollará los conocimientos y la visión rigurosa de los problemas específicos a los que se enfrentan las empresas de servicios </w:t>
            </w:r>
          </w:p>
        </w:tc>
        <w:tc>
          <w:tcPr>
            <w:tcW w:w="1262" w:type="pct"/>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Análisis de los objetivos de las empresas de servicios. Organización, estructura y funciones</w:t>
            </w:r>
          </w:p>
        </w:tc>
        <w:tc>
          <w:tcPr>
            <w:tcW w:w="710" w:type="pct"/>
          </w:tcPr>
          <w:p w:rsidR="00BA3112" w:rsidRPr="00C61579" w:rsidRDefault="00BA3112" w:rsidP="0097462F">
            <w:pPr>
              <w:jc w:val="both"/>
              <w:rPr>
                <w:sz w:val="16"/>
                <w:szCs w:val="16"/>
              </w:rPr>
            </w:pPr>
            <w:r w:rsidRPr="00C61579">
              <w:rPr>
                <w:sz w:val="16"/>
                <w:szCs w:val="16"/>
              </w:rPr>
              <w:t>Dentro del aula: 1) Clases magistrales, 2) Seminarios, 3)Tutorías presenciales</w:t>
            </w:r>
          </w:p>
          <w:p w:rsidR="00BA3112" w:rsidRPr="00C61579" w:rsidRDefault="00BA3112" w:rsidP="0097462F">
            <w:pPr>
              <w:jc w:val="both"/>
              <w:rPr>
                <w:sz w:val="16"/>
                <w:szCs w:val="16"/>
              </w:rPr>
            </w:pPr>
            <w:r w:rsidRPr="00C61579">
              <w:rPr>
                <w:sz w:val="16"/>
                <w:szCs w:val="16"/>
              </w:rPr>
              <w:t>Fuera del aula: 4)Trabajo en grupo, 5) Trabajo individual, 6) Prácticas externas 7) Estudio personal</w:t>
            </w:r>
          </w:p>
        </w:tc>
        <w:tc>
          <w:tcPr>
            <w:tcW w:w="761" w:type="pct"/>
          </w:tcPr>
          <w:p w:rsidR="00BA3112" w:rsidRPr="00C61579" w:rsidRDefault="00BA3112"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BA3112" w:rsidRPr="00C61579" w:rsidTr="002E7F0B">
        <w:trPr>
          <w:trHeight w:val="231"/>
        </w:trPr>
        <w:tc>
          <w:tcPr>
            <w:tcW w:w="481" w:type="pct"/>
            <w:vAlign w:val="center"/>
          </w:tcPr>
          <w:p w:rsidR="00BA3112" w:rsidRPr="00C61579" w:rsidRDefault="008620F6" w:rsidP="0097462F">
            <w:pPr>
              <w:jc w:val="both"/>
              <w:rPr>
                <w:sz w:val="16"/>
                <w:szCs w:val="16"/>
              </w:rPr>
            </w:pPr>
            <w:r>
              <w:rPr>
                <w:sz w:val="16"/>
                <w:szCs w:val="16"/>
              </w:rPr>
              <w:t>Técnicas C</w:t>
            </w:r>
            <w:r w:rsidR="00BA3112" w:rsidRPr="00C61579">
              <w:rPr>
                <w:sz w:val="16"/>
                <w:szCs w:val="16"/>
              </w:rPr>
              <w:t>uantitativas</w:t>
            </w:r>
          </w:p>
        </w:tc>
        <w:tc>
          <w:tcPr>
            <w:tcW w:w="598" w:type="pct"/>
            <w:vAlign w:val="center"/>
          </w:tcPr>
          <w:p w:rsidR="00BA3112" w:rsidRPr="00C61579" w:rsidRDefault="00BA3112" w:rsidP="0097462F">
            <w:pPr>
              <w:jc w:val="both"/>
              <w:rPr>
                <w:sz w:val="16"/>
                <w:szCs w:val="16"/>
              </w:rPr>
            </w:pPr>
            <w:r w:rsidRPr="00C61579">
              <w:rPr>
                <w:sz w:val="16"/>
                <w:szCs w:val="16"/>
              </w:rPr>
              <w:t>Econometría II</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jc w:val="both"/>
              <w:rPr>
                <w:sz w:val="16"/>
                <w:szCs w:val="16"/>
              </w:rPr>
            </w:pPr>
          </w:p>
          <w:p w:rsidR="00BA3112" w:rsidRPr="00C61579" w:rsidRDefault="00BA3112" w:rsidP="0097462F">
            <w:pPr>
              <w:jc w:val="both"/>
              <w:rPr>
                <w:sz w:val="16"/>
                <w:szCs w:val="16"/>
              </w:rPr>
            </w:pPr>
            <w:r w:rsidRPr="00C61579">
              <w:rPr>
                <w:sz w:val="16"/>
                <w:szCs w:val="16"/>
              </w:rPr>
              <w:t>G1, G9, G10, G11</w:t>
            </w:r>
          </w:p>
          <w:p w:rsidR="00BA3112" w:rsidRPr="00C61579" w:rsidRDefault="00BA3112" w:rsidP="0097462F">
            <w:pPr>
              <w:jc w:val="both"/>
              <w:rPr>
                <w:sz w:val="16"/>
                <w:szCs w:val="16"/>
              </w:rPr>
            </w:pPr>
            <w:r w:rsidRPr="00C61579">
              <w:rPr>
                <w:sz w:val="16"/>
                <w:szCs w:val="16"/>
              </w:rPr>
              <w:t>G17, G20, G21, G22,</w:t>
            </w:r>
          </w:p>
          <w:p w:rsidR="00BA3112" w:rsidRPr="00C61579" w:rsidRDefault="00BA3112" w:rsidP="0097462F">
            <w:pPr>
              <w:jc w:val="both"/>
              <w:rPr>
                <w:sz w:val="16"/>
                <w:szCs w:val="16"/>
              </w:rPr>
            </w:pPr>
            <w:r w:rsidRPr="00C61579">
              <w:rPr>
                <w:sz w:val="16"/>
                <w:szCs w:val="16"/>
              </w:rPr>
              <w:t xml:space="preserve"> </w:t>
            </w:r>
          </w:p>
          <w:p w:rsidR="00BA3112" w:rsidRPr="00C61579" w:rsidRDefault="00BA3112" w:rsidP="001D4925">
            <w:pPr>
              <w:rPr>
                <w:sz w:val="16"/>
                <w:szCs w:val="16"/>
              </w:rPr>
            </w:pPr>
            <w:r w:rsidRPr="00C61579">
              <w:rPr>
                <w:sz w:val="16"/>
                <w:szCs w:val="16"/>
              </w:rPr>
              <w:t>El segundo curso de econometría introducirá al alumno a los principales problemas del modelo de regresión y sus principales soluciones. Por otra parte también introducirá al alumno a los modelos de series temporales. En ambos casos se combina una perspectiva analítica rigurosa con un amplio abanico de ejemplos prácticos, resueltos con la ayuda de paquetes econométricos estándares.</w:t>
            </w:r>
          </w:p>
        </w:tc>
        <w:tc>
          <w:tcPr>
            <w:tcW w:w="1262" w:type="pct"/>
          </w:tcPr>
          <w:p w:rsidR="00BA3112" w:rsidRPr="00C61579" w:rsidRDefault="00BA3112" w:rsidP="0097462F">
            <w:pPr>
              <w:jc w:val="both"/>
              <w:rPr>
                <w:sz w:val="16"/>
                <w:szCs w:val="16"/>
              </w:rPr>
            </w:pPr>
            <w:proofErr w:type="spellStart"/>
            <w:r w:rsidRPr="00C61579">
              <w:rPr>
                <w:sz w:val="16"/>
                <w:szCs w:val="16"/>
              </w:rPr>
              <w:t>Macroeconometría</w:t>
            </w:r>
            <w:proofErr w:type="spellEnd"/>
            <w:r w:rsidRPr="00C61579">
              <w:rPr>
                <w:sz w:val="16"/>
                <w:szCs w:val="16"/>
              </w:rPr>
              <w:t>. Modelos de ecuaciones simultáneas.</w:t>
            </w:r>
          </w:p>
          <w:p w:rsidR="00BA3112" w:rsidRPr="00C61579" w:rsidRDefault="00BA3112" w:rsidP="0097462F">
            <w:pPr>
              <w:jc w:val="both"/>
              <w:rPr>
                <w:sz w:val="16"/>
                <w:szCs w:val="16"/>
              </w:rPr>
            </w:pPr>
            <w:r w:rsidRPr="00C61579">
              <w:rPr>
                <w:sz w:val="16"/>
                <w:szCs w:val="16"/>
              </w:rPr>
              <w:t>Análisis de series temporales y previsiones.</w:t>
            </w:r>
          </w:p>
        </w:tc>
        <w:tc>
          <w:tcPr>
            <w:tcW w:w="710" w:type="pct"/>
          </w:tcPr>
          <w:p w:rsidR="00BA3112" w:rsidRPr="00C61579" w:rsidRDefault="00BA3112" w:rsidP="0097462F">
            <w:pPr>
              <w:jc w:val="both"/>
              <w:rPr>
                <w:sz w:val="16"/>
                <w:szCs w:val="16"/>
              </w:rPr>
            </w:pPr>
            <w:r w:rsidRPr="00C61579">
              <w:rPr>
                <w:sz w:val="16"/>
                <w:szCs w:val="16"/>
              </w:rPr>
              <w:t>Dentro del aula: 1) Clases magistrales, 2) Seminarios, 3)Tutorías presenciales</w:t>
            </w:r>
          </w:p>
          <w:p w:rsidR="00BA3112" w:rsidRPr="00C61579" w:rsidRDefault="00BA3112" w:rsidP="0097462F">
            <w:pPr>
              <w:jc w:val="both"/>
              <w:rPr>
                <w:sz w:val="16"/>
                <w:szCs w:val="16"/>
              </w:rPr>
            </w:pPr>
            <w:r w:rsidRPr="00C61579">
              <w:rPr>
                <w:sz w:val="16"/>
                <w:szCs w:val="16"/>
              </w:rPr>
              <w:t>Fuera del aula: 4)Trabajo en grupo, 5) Trabajo individual, 6) Prácticas externas 7) Estudio personal</w:t>
            </w:r>
          </w:p>
        </w:tc>
        <w:tc>
          <w:tcPr>
            <w:tcW w:w="761" w:type="pct"/>
          </w:tcPr>
          <w:p w:rsidR="00BA3112" w:rsidRPr="00C61579" w:rsidRDefault="00BA3112"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BA3112" w:rsidRPr="00C61579" w:rsidTr="002E7F0B">
        <w:trPr>
          <w:trHeight w:val="231"/>
        </w:trPr>
        <w:tc>
          <w:tcPr>
            <w:tcW w:w="481" w:type="pct"/>
            <w:vAlign w:val="center"/>
          </w:tcPr>
          <w:p w:rsidR="00BA3112" w:rsidRPr="00C61579" w:rsidRDefault="00BA3112" w:rsidP="008620F6">
            <w:pPr>
              <w:jc w:val="both"/>
              <w:rPr>
                <w:sz w:val="16"/>
                <w:szCs w:val="16"/>
              </w:rPr>
            </w:pPr>
            <w:r w:rsidRPr="00C61579">
              <w:rPr>
                <w:sz w:val="16"/>
                <w:szCs w:val="16"/>
              </w:rPr>
              <w:t xml:space="preserve">Técnicas </w:t>
            </w:r>
            <w:r w:rsidR="008620F6">
              <w:rPr>
                <w:sz w:val="16"/>
                <w:szCs w:val="16"/>
              </w:rPr>
              <w:t>C</w:t>
            </w:r>
            <w:r w:rsidRPr="00C61579">
              <w:rPr>
                <w:sz w:val="16"/>
                <w:szCs w:val="16"/>
              </w:rPr>
              <w:t>uantitativas</w:t>
            </w:r>
          </w:p>
        </w:tc>
        <w:tc>
          <w:tcPr>
            <w:tcW w:w="598" w:type="pct"/>
            <w:vAlign w:val="center"/>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Econometría III</w:t>
            </w:r>
          </w:p>
        </w:tc>
        <w:tc>
          <w:tcPr>
            <w:tcW w:w="218" w:type="pct"/>
            <w:vAlign w:val="center"/>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5</w:t>
            </w:r>
          </w:p>
        </w:tc>
        <w:tc>
          <w:tcPr>
            <w:tcW w:w="970" w:type="pct"/>
            <w:gridSpan w:val="2"/>
          </w:tcPr>
          <w:p w:rsidR="00BA3112" w:rsidRPr="00C61579" w:rsidRDefault="00BA3112" w:rsidP="0097462F">
            <w:pPr>
              <w:jc w:val="both"/>
              <w:rPr>
                <w:sz w:val="16"/>
                <w:szCs w:val="16"/>
              </w:rPr>
            </w:pPr>
            <w:r w:rsidRPr="00C61579">
              <w:rPr>
                <w:sz w:val="16"/>
                <w:szCs w:val="16"/>
              </w:rPr>
              <w:t>G1, G9,G10, G11</w:t>
            </w:r>
          </w:p>
          <w:p w:rsidR="00BA3112" w:rsidRPr="00C61579" w:rsidRDefault="00BA3112" w:rsidP="0097462F">
            <w:pPr>
              <w:snapToGrid w:val="0"/>
              <w:jc w:val="both"/>
              <w:rPr>
                <w:rFonts w:eastAsia="Bitstream Vera Sans"/>
                <w:sz w:val="16"/>
                <w:szCs w:val="16"/>
              </w:rPr>
            </w:pPr>
            <w:r w:rsidRPr="00C61579">
              <w:rPr>
                <w:sz w:val="16"/>
                <w:szCs w:val="16"/>
              </w:rPr>
              <w:t xml:space="preserve"> G17, G20, G21, G22</w:t>
            </w:r>
          </w:p>
          <w:p w:rsidR="00BA3112" w:rsidRPr="00C61579" w:rsidRDefault="00BA3112" w:rsidP="00CA1A00">
            <w:pPr>
              <w:rPr>
                <w:rFonts w:eastAsia="Bitstream Vera Sans"/>
                <w:sz w:val="16"/>
                <w:szCs w:val="16"/>
              </w:rPr>
            </w:pPr>
          </w:p>
          <w:p w:rsidR="00BA3112" w:rsidRPr="00C61579" w:rsidRDefault="00BA3112" w:rsidP="00CA1A00">
            <w:pPr>
              <w:rPr>
                <w:rFonts w:eastAsia="Bitstream Vera Sans"/>
                <w:sz w:val="16"/>
                <w:szCs w:val="16"/>
              </w:rPr>
            </w:pPr>
            <w:r w:rsidRPr="00C61579">
              <w:rPr>
                <w:sz w:val="16"/>
                <w:szCs w:val="16"/>
              </w:rPr>
              <w:t>En este curso se introduce al alumno a la estimación de problemas económicos</w:t>
            </w:r>
            <w:r w:rsidRPr="00C61579">
              <w:rPr>
                <w:sz w:val="16"/>
                <w:szCs w:val="16"/>
              </w:rPr>
              <w:br/>
              <w:t xml:space="preserve">mediante métodos </w:t>
            </w:r>
            <w:proofErr w:type="spellStart"/>
            <w:r w:rsidRPr="00C61579">
              <w:rPr>
                <w:sz w:val="16"/>
                <w:szCs w:val="16"/>
              </w:rPr>
              <w:t>microeconométricos</w:t>
            </w:r>
            <w:proofErr w:type="spellEnd"/>
            <w:r w:rsidRPr="00C61579">
              <w:rPr>
                <w:sz w:val="16"/>
                <w:szCs w:val="16"/>
              </w:rPr>
              <w:t xml:space="preserve"> usando datos de encuesta. </w:t>
            </w:r>
            <w:r w:rsidRPr="00C61579">
              <w:rPr>
                <w:sz w:val="16"/>
                <w:szCs w:val="16"/>
              </w:rPr>
              <w:br/>
            </w:r>
            <w:r w:rsidRPr="00C61579">
              <w:rPr>
                <w:sz w:val="16"/>
                <w:szCs w:val="16"/>
              </w:rPr>
              <w:lastRenderedPageBreak/>
              <w:t xml:space="preserve">En cada uno de los modelos estudiados se propone una discusión del modelo, una lectura y se estudia un caso </w:t>
            </w:r>
            <w:proofErr w:type="spellStart"/>
            <w:proofErr w:type="gramStart"/>
            <w:r w:rsidRPr="00C61579">
              <w:rPr>
                <w:sz w:val="16"/>
                <w:szCs w:val="16"/>
              </w:rPr>
              <w:t>practico</w:t>
            </w:r>
            <w:proofErr w:type="spellEnd"/>
            <w:proofErr w:type="gramEnd"/>
            <w:r w:rsidRPr="00C61579">
              <w:rPr>
                <w:sz w:val="16"/>
                <w:szCs w:val="16"/>
              </w:rPr>
              <w:t xml:space="preserve"> con datos reales. Con ello se pretende la familiarización del alumno con las técnicas </w:t>
            </w:r>
            <w:proofErr w:type="spellStart"/>
            <w:r w:rsidRPr="00C61579">
              <w:rPr>
                <w:sz w:val="16"/>
                <w:szCs w:val="16"/>
              </w:rPr>
              <w:t>microeconométricas</w:t>
            </w:r>
            <w:proofErr w:type="spellEnd"/>
            <w:r w:rsidRPr="00C61579">
              <w:rPr>
                <w:sz w:val="16"/>
                <w:szCs w:val="16"/>
              </w:rPr>
              <w:t xml:space="preserve"> más habituales.</w:t>
            </w:r>
          </w:p>
        </w:tc>
        <w:tc>
          <w:tcPr>
            <w:tcW w:w="1262" w:type="pct"/>
          </w:tcPr>
          <w:p w:rsidR="00BA3112" w:rsidRPr="00C61579" w:rsidRDefault="00BA3112" w:rsidP="0097462F">
            <w:pPr>
              <w:snapToGrid w:val="0"/>
              <w:jc w:val="both"/>
              <w:rPr>
                <w:rFonts w:eastAsia="Bitstream Vera Sans"/>
                <w:sz w:val="16"/>
                <w:szCs w:val="16"/>
              </w:rPr>
            </w:pPr>
            <w:r w:rsidRPr="00C61579">
              <w:rPr>
                <w:sz w:val="16"/>
                <w:szCs w:val="16"/>
              </w:rPr>
              <w:lastRenderedPageBreak/>
              <w:t>Modelos de Elección discreta. Modelos censurados. Modelos de duración. Modelos de Panel de datos.</w:t>
            </w:r>
          </w:p>
        </w:tc>
        <w:tc>
          <w:tcPr>
            <w:tcW w:w="710" w:type="pct"/>
          </w:tcPr>
          <w:p w:rsidR="00BA3112" w:rsidRPr="00C61579" w:rsidRDefault="00BA3112" w:rsidP="0097462F">
            <w:pPr>
              <w:jc w:val="both"/>
              <w:rPr>
                <w:sz w:val="16"/>
                <w:szCs w:val="16"/>
              </w:rPr>
            </w:pPr>
            <w:r w:rsidRPr="00C61579">
              <w:rPr>
                <w:sz w:val="16"/>
                <w:szCs w:val="16"/>
              </w:rPr>
              <w:t>Dentro del aula: 1) Clases magistrales, 2) Seminarios, 3)Tutorías presenciales</w:t>
            </w:r>
          </w:p>
          <w:p w:rsidR="00BA3112" w:rsidRPr="00C61579" w:rsidRDefault="00BA3112" w:rsidP="0097462F">
            <w:pPr>
              <w:jc w:val="both"/>
              <w:rPr>
                <w:sz w:val="16"/>
                <w:szCs w:val="16"/>
              </w:rPr>
            </w:pPr>
            <w:r w:rsidRPr="00C61579">
              <w:rPr>
                <w:sz w:val="16"/>
                <w:szCs w:val="16"/>
              </w:rPr>
              <w:t>Fuera del aula: 4)Trabajo en grupo, 5) Trabajo individual, 6) Prácticas externas 7) Estudio personal</w:t>
            </w:r>
          </w:p>
        </w:tc>
        <w:tc>
          <w:tcPr>
            <w:tcW w:w="761" w:type="pct"/>
          </w:tcPr>
          <w:p w:rsidR="00BA3112" w:rsidRPr="00C61579" w:rsidRDefault="00BA3112"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BA3112" w:rsidRPr="00C61579" w:rsidTr="002E7F0B">
        <w:trPr>
          <w:trHeight w:val="231"/>
        </w:trPr>
        <w:tc>
          <w:tcPr>
            <w:tcW w:w="481" w:type="pct"/>
            <w:vAlign w:val="center"/>
          </w:tcPr>
          <w:p w:rsidR="00BA3112" w:rsidRPr="00C61579" w:rsidRDefault="008620F6" w:rsidP="0097462F">
            <w:pPr>
              <w:jc w:val="both"/>
              <w:rPr>
                <w:sz w:val="16"/>
                <w:szCs w:val="16"/>
              </w:rPr>
            </w:pPr>
            <w:r>
              <w:rPr>
                <w:sz w:val="16"/>
                <w:szCs w:val="16"/>
              </w:rPr>
              <w:lastRenderedPageBreak/>
              <w:t>Técnicas C</w:t>
            </w:r>
            <w:r w:rsidR="00BA3112" w:rsidRPr="00C61579">
              <w:rPr>
                <w:sz w:val="16"/>
                <w:szCs w:val="16"/>
              </w:rPr>
              <w:t>uantitativas</w:t>
            </w:r>
          </w:p>
        </w:tc>
        <w:tc>
          <w:tcPr>
            <w:tcW w:w="598" w:type="pct"/>
            <w:vAlign w:val="center"/>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Econometría Aplicada</w:t>
            </w:r>
          </w:p>
        </w:tc>
        <w:tc>
          <w:tcPr>
            <w:tcW w:w="218" w:type="pct"/>
            <w:vAlign w:val="center"/>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5</w:t>
            </w:r>
          </w:p>
        </w:tc>
        <w:tc>
          <w:tcPr>
            <w:tcW w:w="970" w:type="pct"/>
            <w:gridSpan w:val="2"/>
            <w:vAlign w:val="center"/>
          </w:tcPr>
          <w:p w:rsidR="00BA3112" w:rsidRPr="00C61579" w:rsidRDefault="00BA3112" w:rsidP="0097462F">
            <w:pPr>
              <w:jc w:val="both"/>
              <w:rPr>
                <w:sz w:val="16"/>
                <w:szCs w:val="16"/>
              </w:rPr>
            </w:pPr>
            <w:r w:rsidRPr="00C61579">
              <w:rPr>
                <w:sz w:val="16"/>
                <w:szCs w:val="16"/>
              </w:rPr>
              <w:t>G1, G9, G10, G11</w:t>
            </w:r>
          </w:p>
          <w:p w:rsidR="00BA3112" w:rsidRPr="00C61579" w:rsidRDefault="00BA3112" w:rsidP="0097462F">
            <w:pPr>
              <w:snapToGrid w:val="0"/>
              <w:jc w:val="both"/>
              <w:rPr>
                <w:sz w:val="16"/>
                <w:szCs w:val="16"/>
              </w:rPr>
            </w:pPr>
            <w:r w:rsidRPr="00C61579">
              <w:rPr>
                <w:sz w:val="16"/>
                <w:szCs w:val="16"/>
              </w:rPr>
              <w:t xml:space="preserve"> G17, G20, G21, G22</w:t>
            </w:r>
          </w:p>
          <w:p w:rsidR="00BA3112" w:rsidRPr="00C61579" w:rsidRDefault="00BA3112" w:rsidP="0097462F">
            <w:pPr>
              <w:snapToGrid w:val="0"/>
              <w:jc w:val="both"/>
              <w:rPr>
                <w:sz w:val="16"/>
                <w:szCs w:val="16"/>
              </w:rPr>
            </w:pPr>
          </w:p>
          <w:p w:rsidR="00BA3112" w:rsidRPr="00C61579" w:rsidRDefault="00BA3112" w:rsidP="00095F35">
            <w:pPr>
              <w:snapToGrid w:val="0"/>
              <w:rPr>
                <w:rFonts w:eastAsia="Bitstream Vera Sans"/>
                <w:sz w:val="16"/>
                <w:szCs w:val="16"/>
              </w:rPr>
            </w:pPr>
            <w:r w:rsidRPr="00C61579">
              <w:rPr>
                <w:sz w:val="16"/>
                <w:szCs w:val="16"/>
              </w:rPr>
              <w:t xml:space="preserve">En esta asignatura se enfatiza el análisis práctico de problemas económicos contando con datos económicos reales y utilizando técnicas econométricas avanzadas. Se consideran todas las fases del análisis econométrico: estimación, contraste de hipótesis y validación. El enfoque del curso, eminentemente práctico, comporta la familiarización del alumno con los paquetes de software </w:t>
            </w:r>
            <w:proofErr w:type="spellStart"/>
            <w:r w:rsidRPr="00C61579">
              <w:rPr>
                <w:sz w:val="16"/>
                <w:szCs w:val="16"/>
              </w:rPr>
              <w:t>económetrico</w:t>
            </w:r>
            <w:proofErr w:type="spellEnd"/>
            <w:r w:rsidRPr="00C61579">
              <w:rPr>
                <w:sz w:val="16"/>
                <w:szCs w:val="16"/>
              </w:rPr>
              <w:t xml:space="preserve"> estándares.</w:t>
            </w:r>
          </w:p>
        </w:tc>
        <w:tc>
          <w:tcPr>
            <w:tcW w:w="1262" w:type="pct"/>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Análisis de datos utilizando técnicas econométricas avanzadas. Estimación y contrastes de hipótesis en un modelo.</w:t>
            </w:r>
          </w:p>
        </w:tc>
        <w:tc>
          <w:tcPr>
            <w:tcW w:w="710" w:type="pct"/>
          </w:tcPr>
          <w:p w:rsidR="00BA3112" w:rsidRPr="00C61579" w:rsidRDefault="00BA3112" w:rsidP="0097462F">
            <w:pPr>
              <w:jc w:val="both"/>
              <w:rPr>
                <w:sz w:val="16"/>
                <w:szCs w:val="16"/>
              </w:rPr>
            </w:pPr>
            <w:r w:rsidRPr="00C61579">
              <w:rPr>
                <w:sz w:val="16"/>
                <w:szCs w:val="16"/>
              </w:rPr>
              <w:t>Dentro del aula: 1) Clases magistrales, 2) Seminarios, 3)Tutorías presenciales</w:t>
            </w:r>
          </w:p>
          <w:p w:rsidR="00BA3112" w:rsidRPr="00C61579" w:rsidRDefault="00BA3112" w:rsidP="0097462F">
            <w:pPr>
              <w:jc w:val="both"/>
              <w:rPr>
                <w:sz w:val="16"/>
                <w:szCs w:val="16"/>
              </w:rPr>
            </w:pPr>
            <w:r w:rsidRPr="00C61579">
              <w:rPr>
                <w:sz w:val="16"/>
                <w:szCs w:val="16"/>
              </w:rPr>
              <w:t>Fuera del aula: 4)Trabajo en grupo, 5) Trabajo individual, 6) Prácticas externas 7) Estudio personal</w:t>
            </w:r>
          </w:p>
        </w:tc>
        <w:tc>
          <w:tcPr>
            <w:tcW w:w="761" w:type="pct"/>
          </w:tcPr>
          <w:p w:rsidR="00BA3112" w:rsidRPr="00C61579" w:rsidRDefault="00BA3112" w:rsidP="0097462F">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BA3112" w:rsidRPr="00C61579" w:rsidTr="002E7F0B">
        <w:trPr>
          <w:trHeight w:val="231"/>
        </w:trPr>
        <w:tc>
          <w:tcPr>
            <w:tcW w:w="481" w:type="pct"/>
            <w:vAlign w:val="center"/>
          </w:tcPr>
          <w:p w:rsidR="00BA3112" w:rsidRPr="00C61579" w:rsidRDefault="008620F6" w:rsidP="0097462F">
            <w:pPr>
              <w:jc w:val="both"/>
              <w:rPr>
                <w:sz w:val="16"/>
                <w:szCs w:val="16"/>
              </w:rPr>
            </w:pPr>
            <w:r>
              <w:rPr>
                <w:sz w:val="16"/>
                <w:szCs w:val="16"/>
              </w:rPr>
              <w:t>Técnicas C</w:t>
            </w:r>
            <w:r w:rsidR="00BA3112" w:rsidRPr="00C61579">
              <w:rPr>
                <w:sz w:val="16"/>
                <w:szCs w:val="16"/>
              </w:rPr>
              <w:t>uantitativas</w:t>
            </w:r>
          </w:p>
        </w:tc>
        <w:tc>
          <w:tcPr>
            <w:tcW w:w="598" w:type="pct"/>
            <w:vAlign w:val="center"/>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Álgebra lineal y Sistemas Dinámicos</w:t>
            </w:r>
          </w:p>
        </w:tc>
        <w:tc>
          <w:tcPr>
            <w:tcW w:w="218" w:type="pct"/>
            <w:vAlign w:val="center"/>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5</w:t>
            </w:r>
          </w:p>
        </w:tc>
        <w:tc>
          <w:tcPr>
            <w:tcW w:w="970" w:type="pct"/>
            <w:gridSpan w:val="2"/>
            <w:vAlign w:val="center"/>
          </w:tcPr>
          <w:p w:rsidR="00BA3112" w:rsidRPr="00C61579" w:rsidRDefault="00BA3112" w:rsidP="0097462F">
            <w:pPr>
              <w:jc w:val="both"/>
              <w:rPr>
                <w:sz w:val="16"/>
                <w:szCs w:val="16"/>
                <w:lang w:val="en-GB"/>
              </w:rPr>
            </w:pPr>
            <w:r w:rsidRPr="00C61579">
              <w:rPr>
                <w:sz w:val="16"/>
                <w:szCs w:val="16"/>
                <w:lang w:val="en-GB"/>
              </w:rPr>
              <w:t>G5BIS, G10, G11</w:t>
            </w:r>
          </w:p>
          <w:p w:rsidR="00BA3112" w:rsidRPr="00C61579" w:rsidRDefault="00BA3112" w:rsidP="0097462F">
            <w:pPr>
              <w:jc w:val="both"/>
              <w:rPr>
                <w:sz w:val="16"/>
                <w:szCs w:val="16"/>
                <w:lang w:val="en-GB"/>
              </w:rPr>
            </w:pPr>
            <w:r w:rsidRPr="00C61579">
              <w:rPr>
                <w:sz w:val="16"/>
                <w:szCs w:val="16"/>
                <w:lang w:val="en-GB"/>
              </w:rPr>
              <w:t>G17, G20, G21, G22</w:t>
            </w:r>
          </w:p>
          <w:p w:rsidR="00BA3112" w:rsidRPr="00C61579" w:rsidRDefault="00BA3112" w:rsidP="0097462F">
            <w:pPr>
              <w:snapToGrid w:val="0"/>
              <w:jc w:val="both"/>
              <w:rPr>
                <w:rFonts w:eastAsia="Bitstream Vera Sans"/>
                <w:sz w:val="16"/>
                <w:szCs w:val="16"/>
                <w:lang w:val="en-GB"/>
              </w:rPr>
            </w:pP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1) Capacidad de lectura y comprensión de una exposición matemática rigurosa en el campo del álgebra lineal y los sistemas dinámicos.</w:t>
            </w: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lastRenderedPageBreak/>
              <w:t>2) Comprensión de los elementos que conforman un sistema dinámico, de los métodos de solución exacta y numérica y de las propiedades básicas que los caracterizan.</w:t>
            </w: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3) Capacidad de identificación de las características de los modelos de aplicación de sistemas dinámicos a problemas de la economía y la gestión.</w:t>
            </w:r>
          </w:p>
        </w:tc>
        <w:tc>
          <w:tcPr>
            <w:tcW w:w="1262" w:type="pct"/>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lastRenderedPageBreak/>
              <w:t>Álgebra lineal. Estabilidad y convergencia en sistemas dinámicos</w:t>
            </w:r>
          </w:p>
        </w:tc>
        <w:tc>
          <w:tcPr>
            <w:tcW w:w="710" w:type="pct"/>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Dentro del aula: Clases magistrales y sesiones de resolución de problemas.</w:t>
            </w: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Fuera del aula:  Trabajo individual y Estudio personal</w:t>
            </w:r>
          </w:p>
        </w:tc>
        <w:tc>
          <w:tcPr>
            <w:tcW w:w="761" w:type="pct"/>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 xml:space="preserve"> Exámenes, Trabajo individual,</w:t>
            </w:r>
          </w:p>
        </w:tc>
      </w:tr>
      <w:tr w:rsidR="00BA3112" w:rsidRPr="00C61579" w:rsidTr="002E7F0B">
        <w:trPr>
          <w:trHeight w:val="231"/>
        </w:trPr>
        <w:tc>
          <w:tcPr>
            <w:tcW w:w="481" w:type="pct"/>
            <w:vAlign w:val="center"/>
          </w:tcPr>
          <w:p w:rsidR="00BA3112" w:rsidRPr="00C61579" w:rsidRDefault="008620F6" w:rsidP="0097462F">
            <w:pPr>
              <w:jc w:val="both"/>
              <w:rPr>
                <w:sz w:val="16"/>
                <w:szCs w:val="16"/>
              </w:rPr>
            </w:pPr>
            <w:r>
              <w:rPr>
                <w:sz w:val="16"/>
                <w:szCs w:val="16"/>
              </w:rPr>
              <w:lastRenderedPageBreak/>
              <w:t>Técnicas C</w:t>
            </w:r>
            <w:r w:rsidR="00BA3112" w:rsidRPr="00C61579">
              <w:rPr>
                <w:sz w:val="16"/>
                <w:szCs w:val="16"/>
              </w:rPr>
              <w:t>uantitativas</w:t>
            </w:r>
          </w:p>
        </w:tc>
        <w:tc>
          <w:tcPr>
            <w:tcW w:w="598" w:type="pct"/>
            <w:vAlign w:val="center"/>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 xml:space="preserve">Análisis </w:t>
            </w:r>
            <w:proofErr w:type="spellStart"/>
            <w:r w:rsidRPr="00C61579">
              <w:rPr>
                <w:rFonts w:eastAsia="Bitstream Vera Sans"/>
                <w:sz w:val="16"/>
                <w:szCs w:val="16"/>
              </w:rPr>
              <w:t>Multivariante</w:t>
            </w:r>
            <w:proofErr w:type="spellEnd"/>
          </w:p>
        </w:tc>
        <w:tc>
          <w:tcPr>
            <w:tcW w:w="218" w:type="pct"/>
            <w:vAlign w:val="center"/>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5</w:t>
            </w:r>
          </w:p>
        </w:tc>
        <w:tc>
          <w:tcPr>
            <w:tcW w:w="970" w:type="pct"/>
            <w:gridSpan w:val="2"/>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G1, G9, G10, G11</w:t>
            </w: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G17, G20, G21, G22</w:t>
            </w:r>
          </w:p>
          <w:p w:rsidR="00BA3112" w:rsidRPr="00C61579" w:rsidRDefault="00BA3112" w:rsidP="0097462F">
            <w:pPr>
              <w:snapToGrid w:val="0"/>
              <w:jc w:val="both"/>
              <w:rPr>
                <w:rFonts w:eastAsia="Bitstream Vera Sans"/>
                <w:sz w:val="16"/>
                <w:szCs w:val="16"/>
              </w:rPr>
            </w:pP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1) Conocimiento de los elementos básicos,  de la notación y manipulación algebraica en el contexto del cálculo matricial.</w:t>
            </w: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2) Adquisición de conceptos básicos sobre la represen</w:t>
            </w:r>
            <w:r w:rsidRPr="00C61579">
              <w:rPr>
                <w:rFonts w:eastAsia="Bitstream Vera Sans"/>
                <w:sz w:val="16"/>
                <w:szCs w:val="16"/>
              </w:rPr>
              <w:softHyphen/>
              <w:t xml:space="preserve">tación matricial y estadística de los modelos </w:t>
            </w:r>
            <w:proofErr w:type="spellStart"/>
            <w:r w:rsidRPr="00C61579">
              <w:rPr>
                <w:rFonts w:eastAsia="Bitstream Vera Sans"/>
                <w:sz w:val="16"/>
                <w:szCs w:val="16"/>
              </w:rPr>
              <w:t>multivariantes</w:t>
            </w:r>
            <w:proofErr w:type="spellEnd"/>
            <w:r w:rsidRPr="00C61579">
              <w:rPr>
                <w:rFonts w:eastAsia="Bitstream Vera Sans"/>
                <w:sz w:val="16"/>
                <w:szCs w:val="16"/>
              </w:rPr>
              <w:t>.</w:t>
            </w: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 xml:space="preserve">3) Conocimiento de las principales técnicas </w:t>
            </w:r>
            <w:proofErr w:type="spellStart"/>
            <w:r w:rsidRPr="00C61579">
              <w:rPr>
                <w:rFonts w:eastAsia="Bitstream Vera Sans"/>
                <w:sz w:val="16"/>
                <w:szCs w:val="16"/>
              </w:rPr>
              <w:t>multivariantes</w:t>
            </w:r>
            <w:proofErr w:type="spellEnd"/>
            <w:r w:rsidRPr="00C61579">
              <w:rPr>
                <w:rFonts w:eastAsia="Bitstream Vera Sans"/>
                <w:sz w:val="16"/>
                <w:szCs w:val="16"/>
              </w:rPr>
              <w:t>, discerni</w:t>
            </w:r>
            <w:r w:rsidRPr="00C61579">
              <w:rPr>
                <w:rFonts w:eastAsia="Bitstream Vera Sans"/>
                <w:sz w:val="16"/>
                <w:szCs w:val="16"/>
              </w:rPr>
              <w:softHyphen/>
              <w:t>miento del tipo de datos a los que son aplicables, comprensión de los cálculos necesarios para su implementación, y de la forma de introducción de datos e interpretación de resultados en paquetes estadísticos estándar.</w:t>
            </w: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4) Capacidad de iden</w:t>
            </w:r>
            <w:r w:rsidRPr="00C61579">
              <w:rPr>
                <w:rFonts w:eastAsia="Bitstream Vera Sans"/>
                <w:sz w:val="16"/>
                <w:szCs w:val="16"/>
              </w:rPr>
              <w:softHyphen/>
              <w:t>tificar los elementos que com</w:t>
            </w:r>
            <w:r w:rsidRPr="00C61579">
              <w:rPr>
                <w:rFonts w:eastAsia="Bitstream Vera Sans"/>
                <w:sz w:val="16"/>
                <w:szCs w:val="16"/>
              </w:rPr>
              <w:softHyphen/>
              <w:t xml:space="preserve">ponen un modelo estadístico </w:t>
            </w:r>
            <w:proofErr w:type="spellStart"/>
            <w:r w:rsidRPr="00C61579">
              <w:rPr>
                <w:rFonts w:eastAsia="Bitstream Vera Sans"/>
                <w:sz w:val="16"/>
                <w:szCs w:val="16"/>
              </w:rPr>
              <w:t>multi</w:t>
            </w:r>
            <w:r w:rsidRPr="00C61579">
              <w:rPr>
                <w:rFonts w:eastAsia="Bitstream Vera Sans"/>
                <w:sz w:val="16"/>
                <w:szCs w:val="16"/>
              </w:rPr>
              <w:softHyphen/>
              <w:t>variante</w:t>
            </w:r>
            <w:proofErr w:type="spellEnd"/>
            <w:r w:rsidRPr="00C61579">
              <w:rPr>
                <w:rFonts w:eastAsia="Bitstream Vera Sans"/>
                <w:sz w:val="16"/>
                <w:szCs w:val="16"/>
              </w:rPr>
              <w:t xml:space="preserve"> </w:t>
            </w:r>
            <w:r w:rsidRPr="00C61579">
              <w:rPr>
                <w:rFonts w:eastAsia="Bitstream Vera Sans"/>
                <w:sz w:val="16"/>
                <w:szCs w:val="16"/>
              </w:rPr>
              <w:lastRenderedPageBreak/>
              <w:t>y los pasos necesarios para su aplicación a proble</w:t>
            </w:r>
            <w:r w:rsidRPr="00C61579">
              <w:rPr>
                <w:rFonts w:eastAsia="Bitstream Vera Sans"/>
                <w:sz w:val="16"/>
                <w:szCs w:val="16"/>
              </w:rPr>
              <w:softHyphen/>
              <w:t>mas econó</w:t>
            </w:r>
            <w:r w:rsidRPr="00C61579">
              <w:rPr>
                <w:rFonts w:eastAsia="Bitstream Vera Sans"/>
                <w:sz w:val="16"/>
                <w:szCs w:val="16"/>
              </w:rPr>
              <w:softHyphen/>
              <w:t>micos o empre</w:t>
            </w:r>
            <w:r w:rsidRPr="00C61579">
              <w:rPr>
                <w:rFonts w:eastAsia="Bitstream Vera Sans"/>
                <w:sz w:val="16"/>
                <w:szCs w:val="16"/>
              </w:rPr>
              <w:softHyphen/>
              <w:t>sariales reales.</w:t>
            </w:r>
          </w:p>
        </w:tc>
        <w:tc>
          <w:tcPr>
            <w:tcW w:w="1262" w:type="pct"/>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lastRenderedPageBreak/>
              <w:t xml:space="preserve">Componentes principales y otros métodos de análisis </w:t>
            </w:r>
            <w:proofErr w:type="spellStart"/>
            <w:r w:rsidRPr="00C61579">
              <w:rPr>
                <w:rFonts w:eastAsia="Bitstream Vera Sans"/>
                <w:sz w:val="16"/>
                <w:szCs w:val="16"/>
              </w:rPr>
              <w:t>multivariante</w:t>
            </w:r>
            <w:proofErr w:type="spellEnd"/>
          </w:p>
        </w:tc>
        <w:tc>
          <w:tcPr>
            <w:tcW w:w="710" w:type="pct"/>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Dentro del aula: Clases magistrales,  Seminarios y sesiones de resolución de problemas y casos, Tutorías presenciales.</w:t>
            </w:r>
          </w:p>
          <w:p w:rsidR="00BA3112" w:rsidRPr="00C61579" w:rsidRDefault="00BA3112" w:rsidP="0097462F">
            <w:pPr>
              <w:jc w:val="both"/>
              <w:rPr>
                <w:rFonts w:eastAsia="Bitstream Vera Sans"/>
                <w:sz w:val="16"/>
                <w:szCs w:val="16"/>
              </w:rPr>
            </w:pPr>
            <w:r w:rsidRPr="00C61579">
              <w:rPr>
                <w:rFonts w:eastAsia="Bitstream Vera Sans"/>
                <w:sz w:val="16"/>
                <w:szCs w:val="16"/>
              </w:rPr>
              <w:t>Fuera del aula: Trabajo en grupo,  e individual, Estudio personal</w:t>
            </w:r>
          </w:p>
        </w:tc>
        <w:tc>
          <w:tcPr>
            <w:tcW w:w="761" w:type="pct"/>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1) Participación en las actividades planteadas dentro del aula, 2) Exámenes, 3) Trabajo individual, 4) Trabajo en grupo, 5) Exposiciones o demostraciones</w:t>
            </w:r>
          </w:p>
        </w:tc>
      </w:tr>
      <w:tr w:rsidR="00BA3112" w:rsidRPr="00C61579" w:rsidTr="002E7F0B">
        <w:trPr>
          <w:trHeight w:val="231"/>
        </w:trPr>
        <w:tc>
          <w:tcPr>
            <w:tcW w:w="481" w:type="pct"/>
            <w:vAlign w:val="center"/>
          </w:tcPr>
          <w:p w:rsidR="00BA3112" w:rsidRPr="00C61579" w:rsidRDefault="00BA3112" w:rsidP="008620F6">
            <w:pPr>
              <w:jc w:val="both"/>
              <w:rPr>
                <w:sz w:val="16"/>
                <w:szCs w:val="16"/>
              </w:rPr>
            </w:pPr>
            <w:r w:rsidRPr="00C61579">
              <w:rPr>
                <w:sz w:val="16"/>
                <w:szCs w:val="16"/>
              </w:rPr>
              <w:lastRenderedPageBreak/>
              <w:t xml:space="preserve">Técnicas </w:t>
            </w:r>
            <w:r w:rsidR="008620F6">
              <w:rPr>
                <w:sz w:val="16"/>
                <w:szCs w:val="16"/>
              </w:rPr>
              <w:t>C</w:t>
            </w:r>
            <w:r w:rsidRPr="00C61579">
              <w:rPr>
                <w:sz w:val="16"/>
                <w:szCs w:val="16"/>
              </w:rPr>
              <w:t>uantitativas</w:t>
            </w:r>
          </w:p>
        </w:tc>
        <w:tc>
          <w:tcPr>
            <w:tcW w:w="598" w:type="pct"/>
            <w:vAlign w:val="center"/>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Análisis Real</w:t>
            </w:r>
          </w:p>
        </w:tc>
        <w:tc>
          <w:tcPr>
            <w:tcW w:w="218" w:type="pct"/>
            <w:vAlign w:val="center"/>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5</w:t>
            </w:r>
          </w:p>
        </w:tc>
        <w:tc>
          <w:tcPr>
            <w:tcW w:w="970" w:type="pct"/>
            <w:gridSpan w:val="2"/>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G1, G9, G10, G11</w:t>
            </w: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G17, G20, G21, G22</w:t>
            </w:r>
          </w:p>
          <w:p w:rsidR="00BA3112" w:rsidRPr="00C61579" w:rsidRDefault="00BA3112" w:rsidP="0097462F">
            <w:pPr>
              <w:snapToGrid w:val="0"/>
              <w:jc w:val="both"/>
              <w:rPr>
                <w:rFonts w:eastAsia="Bitstream Vera Sans"/>
                <w:sz w:val="16"/>
                <w:szCs w:val="16"/>
              </w:rPr>
            </w:pPr>
          </w:p>
          <w:p w:rsidR="00BA3112" w:rsidRPr="00C61579" w:rsidRDefault="00BA3112" w:rsidP="0097462F">
            <w:pPr>
              <w:snapToGrid w:val="0"/>
              <w:jc w:val="both"/>
              <w:rPr>
                <w:rFonts w:eastAsia="Bitstream Vera Sans"/>
                <w:sz w:val="16"/>
                <w:szCs w:val="16"/>
              </w:rPr>
            </w:pP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1) Capacidad de lectura y comprensión de una exposición matemática rigurosa en el campo del análisis real.</w:t>
            </w: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2) Comprensión de los conceptos del análisis real a través de sus definiciones junto con la derivación lógica de sus propiedades básicas.</w:t>
            </w: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3) Capacidad de comprender enunciado y demostración de los  teoremas principales del análisis real, y de elaborar pequeñas demostraciones en la resolución de problemas.</w:t>
            </w:r>
          </w:p>
        </w:tc>
        <w:tc>
          <w:tcPr>
            <w:tcW w:w="1262" w:type="pct"/>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Conjuntos. Topología en espacios métricos. Teoría de funciones reales, cálculo diferencial e integral.</w:t>
            </w:r>
          </w:p>
        </w:tc>
        <w:tc>
          <w:tcPr>
            <w:tcW w:w="710" w:type="pct"/>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Dentro del aula: Clases magistrales y sesiones de resolución de problemas.</w:t>
            </w:r>
          </w:p>
          <w:p w:rsidR="00BA3112" w:rsidRPr="00C61579" w:rsidRDefault="00BA3112" w:rsidP="0097462F">
            <w:pPr>
              <w:snapToGrid w:val="0"/>
              <w:jc w:val="both"/>
              <w:rPr>
                <w:rFonts w:eastAsia="Bitstream Vera Sans"/>
                <w:sz w:val="16"/>
                <w:szCs w:val="16"/>
              </w:rPr>
            </w:pPr>
            <w:r w:rsidRPr="00C61579">
              <w:rPr>
                <w:rFonts w:eastAsia="Bitstream Vera Sans"/>
                <w:sz w:val="16"/>
                <w:szCs w:val="16"/>
              </w:rPr>
              <w:t>Fuera del aula:  Trabajo individual y Estudio personal</w:t>
            </w:r>
          </w:p>
        </w:tc>
        <w:tc>
          <w:tcPr>
            <w:tcW w:w="761" w:type="pct"/>
          </w:tcPr>
          <w:p w:rsidR="00BA3112" w:rsidRPr="00C61579" w:rsidRDefault="00BA3112" w:rsidP="0097462F">
            <w:pPr>
              <w:snapToGrid w:val="0"/>
              <w:jc w:val="both"/>
              <w:rPr>
                <w:rFonts w:eastAsia="Bitstream Vera Sans"/>
                <w:sz w:val="16"/>
                <w:szCs w:val="16"/>
              </w:rPr>
            </w:pPr>
            <w:r w:rsidRPr="00C61579">
              <w:rPr>
                <w:rFonts w:eastAsia="Bitstream Vera Sans"/>
                <w:sz w:val="16"/>
                <w:szCs w:val="16"/>
              </w:rPr>
              <w:t xml:space="preserve"> Exámenes, Trabajo individual,</w:t>
            </w:r>
          </w:p>
        </w:tc>
      </w:tr>
      <w:tr w:rsidR="00BA3112" w:rsidRPr="00C61579" w:rsidTr="002E7F0B">
        <w:trPr>
          <w:trHeight w:val="231"/>
        </w:trPr>
        <w:tc>
          <w:tcPr>
            <w:tcW w:w="481" w:type="pct"/>
            <w:vAlign w:val="center"/>
          </w:tcPr>
          <w:p w:rsidR="00BA3112" w:rsidRPr="00C61579" w:rsidRDefault="00BA3112" w:rsidP="008620F6">
            <w:pPr>
              <w:jc w:val="both"/>
              <w:rPr>
                <w:sz w:val="16"/>
                <w:szCs w:val="16"/>
              </w:rPr>
            </w:pPr>
            <w:r w:rsidRPr="00C61579">
              <w:rPr>
                <w:sz w:val="16"/>
                <w:szCs w:val="16"/>
              </w:rPr>
              <w:t xml:space="preserve">Técnicas </w:t>
            </w:r>
            <w:r w:rsidR="008620F6">
              <w:rPr>
                <w:sz w:val="16"/>
                <w:szCs w:val="16"/>
              </w:rPr>
              <w:t>C</w:t>
            </w:r>
            <w:r w:rsidRPr="00C61579">
              <w:rPr>
                <w:sz w:val="16"/>
                <w:szCs w:val="16"/>
              </w:rPr>
              <w:t>uantitativas</w:t>
            </w:r>
          </w:p>
        </w:tc>
        <w:tc>
          <w:tcPr>
            <w:tcW w:w="598" w:type="pct"/>
            <w:vAlign w:val="center"/>
          </w:tcPr>
          <w:p w:rsidR="00BA3112" w:rsidRPr="00C61579" w:rsidRDefault="00BA3112" w:rsidP="0097462F">
            <w:pPr>
              <w:jc w:val="both"/>
              <w:rPr>
                <w:sz w:val="16"/>
                <w:szCs w:val="16"/>
              </w:rPr>
            </w:pPr>
            <w:r w:rsidRPr="00C61579">
              <w:rPr>
                <w:sz w:val="16"/>
                <w:szCs w:val="16"/>
              </w:rPr>
              <w:t>Técnicas Aplicadas de Optimización</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jc w:val="both"/>
              <w:rPr>
                <w:sz w:val="16"/>
                <w:szCs w:val="16"/>
              </w:rPr>
            </w:pPr>
            <w:r w:rsidRPr="00C61579">
              <w:rPr>
                <w:sz w:val="16"/>
                <w:szCs w:val="16"/>
              </w:rPr>
              <w:t>G1, G5, G9, G10, G11</w:t>
            </w:r>
          </w:p>
          <w:p w:rsidR="00BA3112" w:rsidRPr="00C61579" w:rsidRDefault="00BA3112" w:rsidP="0097462F">
            <w:pPr>
              <w:jc w:val="both"/>
              <w:rPr>
                <w:sz w:val="16"/>
                <w:szCs w:val="16"/>
              </w:rPr>
            </w:pPr>
            <w:r w:rsidRPr="00C61579">
              <w:rPr>
                <w:sz w:val="16"/>
                <w:szCs w:val="16"/>
              </w:rPr>
              <w:t>G18</w:t>
            </w:r>
          </w:p>
          <w:p w:rsidR="00BA3112" w:rsidRPr="00C61579" w:rsidRDefault="00BA3112" w:rsidP="0097462F">
            <w:pPr>
              <w:jc w:val="both"/>
              <w:rPr>
                <w:sz w:val="16"/>
                <w:szCs w:val="16"/>
              </w:rPr>
            </w:pPr>
          </w:p>
          <w:p w:rsidR="00BA3112" w:rsidRPr="00C61579" w:rsidRDefault="00BA3112" w:rsidP="0097462F">
            <w:pPr>
              <w:jc w:val="both"/>
              <w:rPr>
                <w:sz w:val="16"/>
                <w:szCs w:val="16"/>
              </w:rPr>
            </w:pPr>
            <w:r w:rsidRPr="00C61579">
              <w:rPr>
                <w:sz w:val="16"/>
                <w:szCs w:val="16"/>
              </w:rPr>
              <w:t>Esta asignatura permitirá al alumno utilizar métodos de optimización en problemas concretos de economía y empresa.</w:t>
            </w:r>
          </w:p>
        </w:tc>
        <w:tc>
          <w:tcPr>
            <w:tcW w:w="1262" w:type="pct"/>
          </w:tcPr>
          <w:p w:rsidR="00BA3112" w:rsidRPr="00C61579" w:rsidRDefault="00BA3112" w:rsidP="0097462F">
            <w:pPr>
              <w:jc w:val="both"/>
              <w:rPr>
                <w:sz w:val="16"/>
                <w:szCs w:val="16"/>
                <w:lang w:eastAsia="ar-SA"/>
              </w:rPr>
            </w:pPr>
            <w:r w:rsidRPr="00C61579">
              <w:rPr>
                <w:sz w:val="16"/>
                <w:szCs w:val="16"/>
                <w:lang w:eastAsia="ar-SA"/>
              </w:rPr>
              <w:t xml:space="preserve">Optimización no lineal, algoritmos de optimización. </w:t>
            </w:r>
            <w:proofErr w:type="spellStart"/>
            <w:r w:rsidRPr="00C61579">
              <w:rPr>
                <w:sz w:val="16"/>
                <w:szCs w:val="16"/>
                <w:lang w:eastAsia="ar-SA"/>
              </w:rPr>
              <w:t>Kuhu</w:t>
            </w:r>
            <w:proofErr w:type="spellEnd"/>
            <w:r w:rsidRPr="00C61579">
              <w:rPr>
                <w:sz w:val="16"/>
                <w:szCs w:val="16"/>
                <w:lang w:eastAsia="ar-SA"/>
              </w:rPr>
              <w:t xml:space="preserve"> y Tucker. Ecuación de </w:t>
            </w:r>
            <w:proofErr w:type="spellStart"/>
            <w:r w:rsidRPr="00C61579">
              <w:rPr>
                <w:sz w:val="16"/>
                <w:szCs w:val="16"/>
                <w:lang w:eastAsia="ar-SA"/>
              </w:rPr>
              <w:t>Bellman</w:t>
            </w:r>
            <w:proofErr w:type="spellEnd"/>
            <w:r w:rsidRPr="00C61579">
              <w:rPr>
                <w:sz w:val="16"/>
                <w:szCs w:val="16"/>
                <w:lang w:eastAsia="ar-SA"/>
              </w:rPr>
              <w:t xml:space="preserve">. Ecuación de </w:t>
            </w:r>
            <w:proofErr w:type="spellStart"/>
            <w:r w:rsidRPr="00C61579">
              <w:rPr>
                <w:sz w:val="16"/>
                <w:szCs w:val="16"/>
                <w:lang w:eastAsia="ar-SA"/>
              </w:rPr>
              <w:t>Pontryagin</w:t>
            </w:r>
            <w:proofErr w:type="spellEnd"/>
            <w:r w:rsidRPr="00C61579">
              <w:rPr>
                <w:sz w:val="16"/>
                <w:szCs w:val="16"/>
                <w:lang w:eastAsia="ar-SA"/>
              </w:rPr>
              <w:t>.</w:t>
            </w:r>
          </w:p>
          <w:p w:rsidR="00BA3112" w:rsidRPr="00C61579" w:rsidRDefault="00BA3112" w:rsidP="0097462F">
            <w:pPr>
              <w:jc w:val="both"/>
              <w:rPr>
                <w:sz w:val="16"/>
                <w:szCs w:val="16"/>
              </w:rPr>
            </w:pPr>
          </w:p>
        </w:tc>
        <w:tc>
          <w:tcPr>
            <w:tcW w:w="710" w:type="pct"/>
          </w:tcPr>
          <w:p w:rsidR="00BA3112" w:rsidRPr="00C61579" w:rsidRDefault="00BA3112" w:rsidP="0097462F">
            <w:pPr>
              <w:jc w:val="both"/>
              <w:rPr>
                <w:sz w:val="16"/>
                <w:szCs w:val="16"/>
              </w:rPr>
            </w:pPr>
            <w:r w:rsidRPr="00C61579">
              <w:rPr>
                <w:sz w:val="16"/>
                <w:szCs w:val="16"/>
              </w:rPr>
              <w:t>Dentro del aula: 1) Clases magistrales, 2) Seminarios y sesiones de resolución de problemas y casos, 3)Tutorías presenciales</w:t>
            </w:r>
          </w:p>
          <w:p w:rsidR="00BA3112" w:rsidRPr="00C61579" w:rsidRDefault="00BA3112" w:rsidP="0097462F">
            <w:pPr>
              <w:jc w:val="both"/>
              <w:rPr>
                <w:sz w:val="16"/>
                <w:szCs w:val="16"/>
              </w:rPr>
            </w:pPr>
            <w:r w:rsidRPr="00C61579">
              <w:rPr>
                <w:sz w:val="16"/>
                <w:szCs w:val="16"/>
              </w:rPr>
              <w:t>Fuera del aula: 4)Trabajo en grupo, 5) Trabajo individual, 7) Estudio personal</w:t>
            </w:r>
          </w:p>
        </w:tc>
        <w:tc>
          <w:tcPr>
            <w:tcW w:w="761" w:type="pct"/>
          </w:tcPr>
          <w:p w:rsidR="00BA3112" w:rsidRPr="00C61579" w:rsidRDefault="00BA3112" w:rsidP="0097462F">
            <w:pPr>
              <w:jc w:val="both"/>
              <w:rPr>
                <w:sz w:val="16"/>
                <w:szCs w:val="16"/>
              </w:rPr>
            </w:pPr>
            <w:r w:rsidRPr="00C61579">
              <w:rPr>
                <w:sz w:val="16"/>
                <w:szCs w:val="16"/>
              </w:rPr>
              <w:t>1) Participación en las actividades planteadas dentro del aula, 2) Exámenes, 3) Trabajo individual, 4) Trabajo en grupo</w:t>
            </w:r>
          </w:p>
        </w:tc>
      </w:tr>
      <w:tr w:rsidR="00BA3112" w:rsidRPr="00C61579" w:rsidTr="002E7F0B">
        <w:trPr>
          <w:trHeight w:val="231"/>
        </w:trPr>
        <w:tc>
          <w:tcPr>
            <w:tcW w:w="481" w:type="pct"/>
            <w:vAlign w:val="center"/>
          </w:tcPr>
          <w:p w:rsidR="00BA3112" w:rsidRPr="00C61579" w:rsidRDefault="00BA3112" w:rsidP="008620F6">
            <w:pPr>
              <w:jc w:val="both"/>
              <w:rPr>
                <w:sz w:val="16"/>
                <w:szCs w:val="16"/>
              </w:rPr>
            </w:pPr>
            <w:r w:rsidRPr="00C61579">
              <w:rPr>
                <w:sz w:val="16"/>
                <w:szCs w:val="16"/>
              </w:rPr>
              <w:t xml:space="preserve">Técnicas </w:t>
            </w:r>
            <w:r w:rsidR="008620F6">
              <w:rPr>
                <w:sz w:val="16"/>
                <w:szCs w:val="16"/>
              </w:rPr>
              <w:t>C</w:t>
            </w:r>
            <w:r w:rsidRPr="00C61579">
              <w:rPr>
                <w:sz w:val="16"/>
                <w:szCs w:val="16"/>
              </w:rPr>
              <w:t>uantitativas</w:t>
            </w:r>
          </w:p>
        </w:tc>
        <w:tc>
          <w:tcPr>
            <w:tcW w:w="598" w:type="pct"/>
            <w:vAlign w:val="center"/>
          </w:tcPr>
          <w:p w:rsidR="00BA3112" w:rsidRPr="00C61579" w:rsidRDefault="00BA3112" w:rsidP="0097462F">
            <w:pPr>
              <w:jc w:val="both"/>
              <w:rPr>
                <w:sz w:val="16"/>
                <w:szCs w:val="16"/>
              </w:rPr>
            </w:pPr>
            <w:r w:rsidRPr="00C61579">
              <w:rPr>
                <w:sz w:val="16"/>
                <w:szCs w:val="16"/>
              </w:rPr>
              <w:t>Técnicas de Previsión</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jc w:val="both"/>
              <w:rPr>
                <w:sz w:val="16"/>
                <w:szCs w:val="16"/>
              </w:rPr>
            </w:pPr>
            <w:r w:rsidRPr="00C61579">
              <w:rPr>
                <w:sz w:val="16"/>
                <w:szCs w:val="16"/>
              </w:rPr>
              <w:t>G1, G5, G9, G10, G11</w:t>
            </w:r>
          </w:p>
          <w:p w:rsidR="00BA3112" w:rsidRPr="00C61579" w:rsidRDefault="00BA3112" w:rsidP="0097462F">
            <w:pPr>
              <w:jc w:val="both"/>
              <w:rPr>
                <w:sz w:val="16"/>
                <w:szCs w:val="16"/>
              </w:rPr>
            </w:pPr>
            <w:r w:rsidRPr="00C61579">
              <w:rPr>
                <w:sz w:val="16"/>
                <w:szCs w:val="16"/>
              </w:rPr>
              <w:t xml:space="preserve">G17, G20, G21, G22 </w:t>
            </w:r>
          </w:p>
          <w:p w:rsidR="00BA3112" w:rsidRPr="00C61579" w:rsidRDefault="00BA3112" w:rsidP="0097462F">
            <w:pPr>
              <w:jc w:val="both"/>
              <w:rPr>
                <w:sz w:val="16"/>
                <w:szCs w:val="16"/>
              </w:rPr>
            </w:pPr>
            <w:r w:rsidRPr="00C61579">
              <w:rPr>
                <w:sz w:val="16"/>
                <w:szCs w:val="16"/>
              </w:rPr>
              <w:t xml:space="preserve">Esta asignatura permitirá al </w:t>
            </w:r>
            <w:r w:rsidRPr="00C61579">
              <w:rPr>
                <w:sz w:val="16"/>
                <w:szCs w:val="16"/>
              </w:rPr>
              <w:lastRenderedPageBreak/>
              <w:t>alumno familiarizarse con las series temporales y sus características.</w:t>
            </w:r>
          </w:p>
        </w:tc>
        <w:tc>
          <w:tcPr>
            <w:tcW w:w="1262" w:type="pct"/>
          </w:tcPr>
          <w:p w:rsidR="00BA3112" w:rsidRPr="00C61579" w:rsidRDefault="00BA3112" w:rsidP="0097462F">
            <w:pPr>
              <w:jc w:val="both"/>
              <w:rPr>
                <w:sz w:val="16"/>
                <w:szCs w:val="16"/>
              </w:rPr>
            </w:pPr>
            <w:r w:rsidRPr="00C61579">
              <w:rPr>
                <w:sz w:val="16"/>
                <w:szCs w:val="16"/>
              </w:rPr>
              <w:lastRenderedPageBreak/>
              <w:t xml:space="preserve">Análisis de series temporales. Modelos </w:t>
            </w:r>
            <w:proofErr w:type="spellStart"/>
            <w:r w:rsidRPr="00C61579">
              <w:rPr>
                <w:sz w:val="16"/>
                <w:szCs w:val="16"/>
              </w:rPr>
              <w:t>autoagresivos</w:t>
            </w:r>
            <w:proofErr w:type="spellEnd"/>
            <w:r w:rsidRPr="00C61579">
              <w:rPr>
                <w:sz w:val="16"/>
                <w:szCs w:val="16"/>
              </w:rPr>
              <w:t xml:space="preserve"> análisis de errores. </w:t>
            </w:r>
            <w:proofErr w:type="spellStart"/>
            <w:r w:rsidRPr="00C61579">
              <w:rPr>
                <w:sz w:val="16"/>
                <w:szCs w:val="16"/>
              </w:rPr>
              <w:t>Cointegración</w:t>
            </w:r>
            <w:proofErr w:type="spellEnd"/>
            <w:r w:rsidRPr="00C61579">
              <w:rPr>
                <w:sz w:val="16"/>
                <w:szCs w:val="16"/>
              </w:rPr>
              <w:t>.</w:t>
            </w:r>
          </w:p>
        </w:tc>
        <w:tc>
          <w:tcPr>
            <w:tcW w:w="710" w:type="pct"/>
          </w:tcPr>
          <w:p w:rsidR="00BA3112" w:rsidRPr="00C61579" w:rsidRDefault="00BA3112" w:rsidP="0097462F">
            <w:pPr>
              <w:jc w:val="both"/>
              <w:rPr>
                <w:sz w:val="16"/>
                <w:szCs w:val="16"/>
              </w:rPr>
            </w:pPr>
            <w:r w:rsidRPr="00C61579">
              <w:rPr>
                <w:sz w:val="16"/>
                <w:szCs w:val="16"/>
              </w:rPr>
              <w:t xml:space="preserve">Dentro del aula: 1) Clases magistrales, 2) Seminarios y sesiones </w:t>
            </w:r>
            <w:r w:rsidRPr="00C61579">
              <w:rPr>
                <w:sz w:val="16"/>
                <w:szCs w:val="16"/>
              </w:rPr>
              <w:lastRenderedPageBreak/>
              <w:t>de resolución de problemas y casos, 3)Tutorías presénciales</w:t>
            </w:r>
          </w:p>
          <w:p w:rsidR="00BA3112" w:rsidRPr="00C61579" w:rsidRDefault="00BA3112" w:rsidP="0097462F">
            <w:pPr>
              <w:jc w:val="both"/>
              <w:rPr>
                <w:sz w:val="16"/>
                <w:szCs w:val="16"/>
              </w:rPr>
            </w:pPr>
            <w:r w:rsidRPr="00C61579">
              <w:rPr>
                <w:sz w:val="16"/>
                <w:szCs w:val="16"/>
              </w:rPr>
              <w:t>Fuera del aula: 4)Trabajo en grupo, 5) Trabajo individual, 7) Estudio personal</w:t>
            </w:r>
          </w:p>
        </w:tc>
        <w:tc>
          <w:tcPr>
            <w:tcW w:w="761" w:type="pct"/>
          </w:tcPr>
          <w:p w:rsidR="00BA3112" w:rsidRPr="00C61579" w:rsidRDefault="00BA3112" w:rsidP="0097462F">
            <w:pPr>
              <w:jc w:val="both"/>
              <w:rPr>
                <w:sz w:val="16"/>
                <w:szCs w:val="16"/>
              </w:rPr>
            </w:pPr>
            <w:r w:rsidRPr="00C61579">
              <w:rPr>
                <w:sz w:val="16"/>
                <w:szCs w:val="16"/>
              </w:rPr>
              <w:lastRenderedPageBreak/>
              <w:t xml:space="preserve">1) Participación en las actividades planteadas dentro del aula, 2) </w:t>
            </w:r>
            <w:r w:rsidRPr="00C61579">
              <w:rPr>
                <w:sz w:val="16"/>
                <w:szCs w:val="16"/>
              </w:rPr>
              <w:lastRenderedPageBreak/>
              <w:t>Exámenes, 3) Trabajo individual, 4) Trabajo en grupo</w:t>
            </w:r>
          </w:p>
        </w:tc>
      </w:tr>
      <w:tr w:rsidR="00BA3112" w:rsidRPr="00C61579" w:rsidTr="002E7F0B">
        <w:trPr>
          <w:trHeight w:val="231"/>
        </w:trPr>
        <w:tc>
          <w:tcPr>
            <w:tcW w:w="481" w:type="pct"/>
            <w:vAlign w:val="center"/>
          </w:tcPr>
          <w:p w:rsidR="00BA3112" w:rsidRPr="00C61579" w:rsidRDefault="00BA3112" w:rsidP="008620F6">
            <w:pPr>
              <w:jc w:val="both"/>
              <w:rPr>
                <w:sz w:val="16"/>
                <w:szCs w:val="16"/>
              </w:rPr>
            </w:pPr>
            <w:r w:rsidRPr="00C61579">
              <w:rPr>
                <w:sz w:val="16"/>
                <w:szCs w:val="16"/>
              </w:rPr>
              <w:lastRenderedPageBreak/>
              <w:t xml:space="preserve">Técnicas </w:t>
            </w:r>
            <w:r w:rsidR="008620F6">
              <w:rPr>
                <w:sz w:val="16"/>
                <w:szCs w:val="16"/>
              </w:rPr>
              <w:t>C</w:t>
            </w:r>
            <w:r w:rsidRPr="00C61579">
              <w:rPr>
                <w:sz w:val="16"/>
                <w:szCs w:val="16"/>
              </w:rPr>
              <w:t>uantitativas</w:t>
            </w:r>
          </w:p>
        </w:tc>
        <w:tc>
          <w:tcPr>
            <w:tcW w:w="598" w:type="pct"/>
            <w:vAlign w:val="center"/>
          </w:tcPr>
          <w:p w:rsidR="00BA3112" w:rsidRPr="00C61579" w:rsidRDefault="00BA3112" w:rsidP="0097462F">
            <w:pPr>
              <w:jc w:val="both"/>
              <w:rPr>
                <w:sz w:val="16"/>
                <w:szCs w:val="16"/>
              </w:rPr>
            </w:pPr>
            <w:r w:rsidRPr="00C61579">
              <w:rPr>
                <w:sz w:val="16"/>
                <w:szCs w:val="16"/>
              </w:rPr>
              <w:t xml:space="preserve">Temas de Métodos Cuantitativos </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jc w:val="both"/>
              <w:rPr>
                <w:sz w:val="16"/>
                <w:szCs w:val="16"/>
              </w:rPr>
            </w:pPr>
            <w:r w:rsidRPr="00C61579">
              <w:rPr>
                <w:sz w:val="16"/>
                <w:szCs w:val="16"/>
              </w:rPr>
              <w:t>G1,G5,G9, G10, G11</w:t>
            </w:r>
          </w:p>
          <w:p w:rsidR="00BA3112" w:rsidRPr="00C61579" w:rsidRDefault="00BA3112" w:rsidP="0097462F">
            <w:pPr>
              <w:jc w:val="both"/>
              <w:rPr>
                <w:sz w:val="16"/>
                <w:szCs w:val="16"/>
              </w:rPr>
            </w:pPr>
            <w:r w:rsidRPr="00C61579">
              <w:rPr>
                <w:sz w:val="16"/>
                <w:szCs w:val="16"/>
              </w:rPr>
              <w:t>G17,G20,G21,G22</w:t>
            </w:r>
          </w:p>
          <w:p w:rsidR="00BA3112" w:rsidRPr="00C61579" w:rsidRDefault="00BA3112" w:rsidP="0097462F">
            <w:pPr>
              <w:jc w:val="both"/>
              <w:rPr>
                <w:sz w:val="16"/>
                <w:szCs w:val="16"/>
              </w:rPr>
            </w:pPr>
            <w:r w:rsidRPr="00C61579">
              <w:rPr>
                <w:sz w:val="16"/>
                <w:szCs w:val="16"/>
              </w:rPr>
              <w:t xml:space="preserve"> </w:t>
            </w:r>
          </w:p>
          <w:p w:rsidR="00BA3112" w:rsidRPr="00C61579" w:rsidRDefault="00BA3112" w:rsidP="0097462F">
            <w:pPr>
              <w:jc w:val="both"/>
              <w:rPr>
                <w:sz w:val="16"/>
                <w:szCs w:val="16"/>
              </w:rPr>
            </w:pPr>
            <w:r w:rsidRPr="00C61579">
              <w:rPr>
                <w:sz w:val="16"/>
                <w:szCs w:val="16"/>
              </w:rPr>
              <w:t>Dominio de los aspectos matemáticos y estadísticos de problemas económicos y /o de la empresa</w:t>
            </w:r>
          </w:p>
        </w:tc>
        <w:tc>
          <w:tcPr>
            <w:tcW w:w="1262" w:type="pct"/>
          </w:tcPr>
          <w:p w:rsidR="00BA3112" w:rsidRPr="00C61579" w:rsidRDefault="00BA3112" w:rsidP="0097462F">
            <w:pPr>
              <w:jc w:val="both"/>
              <w:rPr>
                <w:sz w:val="16"/>
                <w:szCs w:val="16"/>
              </w:rPr>
            </w:pPr>
            <w:r w:rsidRPr="00C61579">
              <w:rPr>
                <w:sz w:val="16"/>
                <w:szCs w:val="16"/>
              </w:rPr>
              <w:t>Temas actuales en el análisis cuantitativo</w:t>
            </w:r>
          </w:p>
        </w:tc>
        <w:tc>
          <w:tcPr>
            <w:tcW w:w="710" w:type="pct"/>
          </w:tcPr>
          <w:p w:rsidR="00BA3112" w:rsidRPr="00C61579" w:rsidRDefault="00BA3112" w:rsidP="0097462F">
            <w:pPr>
              <w:jc w:val="both"/>
              <w:rPr>
                <w:sz w:val="16"/>
                <w:szCs w:val="16"/>
              </w:rPr>
            </w:pPr>
            <w:r w:rsidRPr="00C61579">
              <w:rPr>
                <w:sz w:val="16"/>
                <w:szCs w:val="16"/>
              </w:rPr>
              <w:t>Dentro del aula: 1) Clases magistrales, 2) Seminarios y sesiones de resolución de problemas y casos, 3)Tutorías presénciales</w:t>
            </w:r>
          </w:p>
          <w:p w:rsidR="00BA3112" w:rsidRPr="00C61579" w:rsidRDefault="00BA3112" w:rsidP="0097462F">
            <w:pPr>
              <w:jc w:val="both"/>
              <w:rPr>
                <w:sz w:val="16"/>
                <w:szCs w:val="16"/>
              </w:rPr>
            </w:pPr>
            <w:r w:rsidRPr="00C61579">
              <w:rPr>
                <w:sz w:val="16"/>
                <w:szCs w:val="16"/>
              </w:rPr>
              <w:t>Fuera del aula: 4)Trabajo en grupo, 5) Trabajo individual, 7) Estudio personal</w:t>
            </w:r>
          </w:p>
        </w:tc>
        <w:tc>
          <w:tcPr>
            <w:tcW w:w="761" w:type="pct"/>
          </w:tcPr>
          <w:p w:rsidR="00BA3112" w:rsidRPr="00C61579" w:rsidRDefault="00BA3112" w:rsidP="0097462F">
            <w:pPr>
              <w:jc w:val="both"/>
              <w:rPr>
                <w:sz w:val="16"/>
                <w:szCs w:val="16"/>
              </w:rPr>
            </w:pPr>
            <w:r w:rsidRPr="00C61579">
              <w:rPr>
                <w:sz w:val="16"/>
                <w:szCs w:val="16"/>
              </w:rPr>
              <w:t>1) Participación en las actividades planteadas dentro del aula, 2) Exámenes, 3) Trabajo individual, 4) Trabajo en grupo</w:t>
            </w:r>
          </w:p>
        </w:tc>
      </w:tr>
      <w:tr w:rsidR="00BA3112" w:rsidRPr="00C61579" w:rsidTr="002E7F0B">
        <w:trPr>
          <w:trHeight w:val="231"/>
        </w:trPr>
        <w:tc>
          <w:tcPr>
            <w:tcW w:w="481" w:type="pct"/>
            <w:vAlign w:val="center"/>
          </w:tcPr>
          <w:p w:rsidR="00BA3112" w:rsidRPr="00C61579" w:rsidRDefault="00BA3112" w:rsidP="0097462F">
            <w:pPr>
              <w:jc w:val="both"/>
              <w:rPr>
                <w:sz w:val="16"/>
                <w:szCs w:val="16"/>
              </w:rPr>
            </w:pPr>
            <w:r w:rsidRPr="00C61579">
              <w:rPr>
                <w:sz w:val="16"/>
                <w:szCs w:val="16"/>
              </w:rPr>
              <w:t>Técnicas Cuantitativas</w:t>
            </w:r>
          </w:p>
        </w:tc>
        <w:tc>
          <w:tcPr>
            <w:tcW w:w="598" w:type="pct"/>
            <w:vAlign w:val="center"/>
          </w:tcPr>
          <w:p w:rsidR="00BA3112" w:rsidRPr="00C61579" w:rsidRDefault="00BA3112" w:rsidP="0097462F">
            <w:pPr>
              <w:jc w:val="both"/>
              <w:rPr>
                <w:sz w:val="16"/>
                <w:szCs w:val="16"/>
              </w:rPr>
            </w:pPr>
            <w:r w:rsidRPr="00C61579">
              <w:rPr>
                <w:sz w:val="16"/>
                <w:szCs w:val="16"/>
              </w:rPr>
              <w:t>Introducción a la Economía Matemática</w:t>
            </w:r>
          </w:p>
        </w:tc>
        <w:tc>
          <w:tcPr>
            <w:tcW w:w="218" w:type="pct"/>
            <w:vAlign w:val="center"/>
          </w:tcPr>
          <w:p w:rsidR="00BA3112" w:rsidRPr="00C61579" w:rsidRDefault="00BA3112" w:rsidP="0097462F">
            <w:pPr>
              <w:jc w:val="both"/>
              <w:rPr>
                <w:sz w:val="16"/>
                <w:szCs w:val="16"/>
              </w:rPr>
            </w:pPr>
            <w:r w:rsidRPr="00C61579">
              <w:rPr>
                <w:sz w:val="16"/>
                <w:szCs w:val="16"/>
              </w:rPr>
              <w:t>5</w:t>
            </w:r>
          </w:p>
        </w:tc>
        <w:tc>
          <w:tcPr>
            <w:tcW w:w="970" w:type="pct"/>
            <w:gridSpan w:val="2"/>
          </w:tcPr>
          <w:p w:rsidR="00BA3112" w:rsidRPr="00C61579" w:rsidRDefault="00BA3112" w:rsidP="0097462F">
            <w:pPr>
              <w:jc w:val="both"/>
              <w:rPr>
                <w:sz w:val="16"/>
                <w:szCs w:val="16"/>
              </w:rPr>
            </w:pPr>
            <w:r w:rsidRPr="00C61579">
              <w:rPr>
                <w:sz w:val="16"/>
                <w:szCs w:val="16"/>
              </w:rPr>
              <w:t>G1,G9, G10, G11</w:t>
            </w:r>
          </w:p>
          <w:p w:rsidR="00BA3112" w:rsidRPr="00C61579" w:rsidRDefault="00BA3112" w:rsidP="0097462F">
            <w:pPr>
              <w:jc w:val="both"/>
              <w:rPr>
                <w:sz w:val="16"/>
                <w:szCs w:val="16"/>
              </w:rPr>
            </w:pPr>
            <w:r w:rsidRPr="00C61579">
              <w:rPr>
                <w:sz w:val="16"/>
                <w:szCs w:val="16"/>
              </w:rPr>
              <w:t>G17, G20, G21, G22</w:t>
            </w:r>
          </w:p>
          <w:p w:rsidR="00BA3112" w:rsidRPr="00C61579" w:rsidRDefault="00BA3112" w:rsidP="0097462F">
            <w:pPr>
              <w:jc w:val="both"/>
              <w:rPr>
                <w:sz w:val="16"/>
                <w:szCs w:val="16"/>
              </w:rPr>
            </w:pPr>
          </w:p>
          <w:p w:rsidR="00BA3112" w:rsidRPr="00C61579" w:rsidRDefault="00BA3112" w:rsidP="0097462F">
            <w:pPr>
              <w:jc w:val="both"/>
              <w:rPr>
                <w:sz w:val="16"/>
                <w:szCs w:val="16"/>
              </w:rPr>
            </w:pPr>
            <w:r w:rsidRPr="00C61579">
              <w:rPr>
                <w:sz w:val="16"/>
                <w:szCs w:val="16"/>
              </w:rPr>
              <w:t>Esta asignatura permitirá al alumno dominar la utilización de modelos matemáticos en la representación de la economía</w:t>
            </w:r>
          </w:p>
        </w:tc>
        <w:tc>
          <w:tcPr>
            <w:tcW w:w="1262" w:type="pct"/>
          </w:tcPr>
          <w:p w:rsidR="00BA3112" w:rsidRPr="00C61579" w:rsidRDefault="00BA3112" w:rsidP="0097462F">
            <w:pPr>
              <w:jc w:val="both"/>
              <w:rPr>
                <w:sz w:val="16"/>
                <w:szCs w:val="16"/>
              </w:rPr>
            </w:pPr>
            <w:r w:rsidRPr="00C61579">
              <w:rPr>
                <w:sz w:val="16"/>
                <w:szCs w:val="16"/>
              </w:rPr>
              <w:t>Convexidad y optimización.</w:t>
            </w:r>
          </w:p>
          <w:p w:rsidR="00BA3112" w:rsidRPr="00C61579" w:rsidRDefault="00BA3112" w:rsidP="0097462F">
            <w:pPr>
              <w:jc w:val="both"/>
              <w:rPr>
                <w:sz w:val="16"/>
                <w:szCs w:val="16"/>
              </w:rPr>
            </w:pPr>
            <w:r w:rsidRPr="00C61579">
              <w:rPr>
                <w:sz w:val="16"/>
                <w:szCs w:val="16"/>
              </w:rPr>
              <w:t>Espacios compactos</w:t>
            </w:r>
          </w:p>
          <w:p w:rsidR="00BA3112" w:rsidRPr="00C61579" w:rsidRDefault="00BA3112" w:rsidP="0097462F">
            <w:pPr>
              <w:jc w:val="both"/>
              <w:rPr>
                <w:sz w:val="16"/>
                <w:szCs w:val="16"/>
              </w:rPr>
            </w:pPr>
            <w:r w:rsidRPr="00C61579">
              <w:rPr>
                <w:sz w:val="16"/>
                <w:szCs w:val="16"/>
              </w:rPr>
              <w:t xml:space="preserve">Teorema de Hahn- </w:t>
            </w:r>
            <w:proofErr w:type="spellStart"/>
            <w:r w:rsidRPr="00C61579">
              <w:rPr>
                <w:sz w:val="16"/>
                <w:szCs w:val="16"/>
              </w:rPr>
              <w:t>Banach</w:t>
            </w:r>
            <w:proofErr w:type="spellEnd"/>
          </w:p>
          <w:p w:rsidR="00BA3112" w:rsidRPr="00C61579" w:rsidRDefault="00BA3112" w:rsidP="0097462F">
            <w:pPr>
              <w:jc w:val="both"/>
              <w:rPr>
                <w:sz w:val="16"/>
                <w:szCs w:val="16"/>
              </w:rPr>
            </w:pPr>
            <w:r w:rsidRPr="00C61579">
              <w:rPr>
                <w:sz w:val="16"/>
                <w:szCs w:val="16"/>
              </w:rPr>
              <w:t>Teoremas fundamentales del bienestar</w:t>
            </w:r>
          </w:p>
        </w:tc>
        <w:tc>
          <w:tcPr>
            <w:tcW w:w="710" w:type="pct"/>
          </w:tcPr>
          <w:p w:rsidR="00BA3112" w:rsidRPr="00C61579" w:rsidRDefault="00BA3112" w:rsidP="0097462F">
            <w:pPr>
              <w:jc w:val="both"/>
              <w:rPr>
                <w:sz w:val="16"/>
                <w:szCs w:val="16"/>
              </w:rPr>
            </w:pPr>
            <w:r w:rsidRPr="00C61579">
              <w:rPr>
                <w:sz w:val="16"/>
                <w:szCs w:val="16"/>
              </w:rPr>
              <w:t xml:space="preserve">Dentro del aula: Clases </w:t>
            </w:r>
            <w:proofErr w:type="gramStart"/>
            <w:r w:rsidRPr="00C61579">
              <w:rPr>
                <w:sz w:val="16"/>
                <w:szCs w:val="16"/>
              </w:rPr>
              <w:t>magistrales ,</w:t>
            </w:r>
            <w:proofErr w:type="gramEnd"/>
            <w:r w:rsidRPr="00C61579">
              <w:rPr>
                <w:sz w:val="16"/>
                <w:szCs w:val="16"/>
              </w:rPr>
              <w:t xml:space="preserve"> y seminarios o clases de resolución de problemas. Tutorías presénciales fuera del aula: Trabajo en </w:t>
            </w:r>
            <w:proofErr w:type="gramStart"/>
            <w:r w:rsidRPr="00C61579">
              <w:rPr>
                <w:sz w:val="16"/>
                <w:szCs w:val="16"/>
              </w:rPr>
              <w:t>grupo ,</w:t>
            </w:r>
            <w:proofErr w:type="gramEnd"/>
            <w:r w:rsidRPr="00C61579">
              <w:rPr>
                <w:sz w:val="16"/>
                <w:szCs w:val="16"/>
              </w:rPr>
              <w:t xml:space="preserve"> e individual, estudio personal.</w:t>
            </w:r>
          </w:p>
        </w:tc>
        <w:tc>
          <w:tcPr>
            <w:tcW w:w="761" w:type="pct"/>
          </w:tcPr>
          <w:p w:rsidR="00BA3112" w:rsidRPr="00C61579" w:rsidRDefault="00BA3112" w:rsidP="00BA3112">
            <w:pPr>
              <w:numPr>
                <w:ilvl w:val="0"/>
                <w:numId w:val="52"/>
              </w:numPr>
              <w:jc w:val="both"/>
              <w:rPr>
                <w:sz w:val="16"/>
                <w:szCs w:val="16"/>
              </w:rPr>
            </w:pPr>
            <w:r w:rsidRPr="00C61579">
              <w:rPr>
                <w:sz w:val="16"/>
                <w:szCs w:val="16"/>
              </w:rPr>
              <w:t>Participación en las actividades planteadas dentro del aula.</w:t>
            </w:r>
          </w:p>
          <w:p w:rsidR="00BA3112" w:rsidRPr="00C61579" w:rsidRDefault="00BA3112" w:rsidP="00BA3112">
            <w:pPr>
              <w:numPr>
                <w:ilvl w:val="0"/>
                <w:numId w:val="52"/>
              </w:numPr>
              <w:jc w:val="both"/>
              <w:rPr>
                <w:sz w:val="16"/>
                <w:szCs w:val="16"/>
              </w:rPr>
            </w:pPr>
            <w:r w:rsidRPr="00C61579">
              <w:rPr>
                <w:sz w:val="16"/>
                <w:szCs w:val="16"/>
              </w:rPr>
              <w:t>Exámenes</w:t>
            </w:r>
          </w:p>
          <w:p w:rsidR="00BA3112" w:rsidRPr="00C61579" w:rsidRDefault="00BA3112" w:rsidP="00BA3112">
            <w:pPr>
              <w:numPr>
                <w:ilvl w:val="0"/>
                <w:numId w:val="52"/>
              </w:numPr>
              <w:jc w:val="both"/>
              <w:rPr>
                <w:sz w:val="16"/>
                <w:szCs w:val="16"/>
              </w:rPr>
            </w:pPr>
            <w:r w:rsidRPr="00C61579">
              <w:rPr>
                <w:sz w:val="16"/>
                <w:szCs w:val="16"/>
              </w:rPr>
              <w:t>Trabajo en individual.</w:t>
            </w:r>
          </w:p>
          <w:p w:rsidR="00BA3112" w:rsidRPr="00C61579" w:rsidRDefault="00BA3112" w:rsidP="00BA3112">
            <w:pPr>
              <w:numPr>
                <w:ilvl w:val="0"/>
                <w:numId w:val="52"/>
              </w:numPr>
              <w:jc w:val="both"/>
              <w:rPr>
                <w:sz w:val="16"/>
                <w:szCs w:val="16"/>
              </w:rPr>
            </w:pPr>
            <w:r w:rsidRPr="00C61579">
              <w:rPr>
                <w:sz w:val="16"/>
                <w:szCs w:val="16"/>
              </w:rPr>
              <w:t>Trabajo en grupo.</w:t>
            </w:r>
          </w:p>
          <w:p w:rsidR="00BA3112" w:rsidRPr="00C61579" w:rsidRDefault="00BA3112" w:rsidP="00BA3112">
            <w:pPr>
              <w:numPr>
                <w:ilvl w:val="0"/>
                <w:numId w:val="52"/>
              </w:numPr>
              <w:jc w:val="both"/>
              <w:rPr>
                <w:sz w:val="16"/>
                <w:szCs w:val="16"/>
              </w:rPr>
            </w:pPr>
            <w:r w:rsidRPr="00C61579">
              <w:rPr>
                <w:sz w:val="16"/>
                <w:szCs w:val="16"/>
              </w:rPr>
              <w:t>Exposiciones o demostraciones.</w:t>
            </w:r>
          </w:p>
        </w:tc>
      </w:tr>
      <w:tr w:rsidR="00BA3112" w:rsidRPr="00C61579" w:rsidTr="002E7F0B">
        <w:trPr>
          <w:trHeight w:val="231"/>
        </w:trPr>
        <w:tc>
          <w:tcPr>
            <w:tcW w:w="481" w:type="pct"/>
            <w:vAlign w:val="center"/>
          </w:tcPr>
          <w:p w:rsidR="00BA3112" w:rsidRPr="00C61579" w:rsidRDefault="00BA3112" w:rsidP="008620F6">
            <w:pPr>
              <w:rPr>
                <w:sz w:val="16"/>
                <w:szCs w:val="16"/>
              </w:rPr>
            </w:pPr>
            <w:r w:rsidRPr="00C61579">
              <w:rPr>
                <w:sz w:val="16"/>
                <w:szCs w:val="16"/>
              </w:rPr>
              <w:t xml:space="preserve">Técnicas </w:t>
            </w:r>
            <w:r w:rsidR="008620F6">
              <w:rPr>
                <w:sz w:val="16"/>
                <w:szCs w:val="16"/>
              </w:rPr>
              <w:t>C</w:t>
            </w:r>
            <w:r w:rsidRPr="00C61579">
              <w:rPr>
                <w:sz w:val="16"/>
                <w:szCs w:val="16"/>
              </w:rPr>
              <w:t>uantitativas</w:t>
            </w:r>
          </w:p>
        </w:tc>
        <w:tc>
          <w:tcPr>
            <w:tcW w:w="598" w:type="pct"/>
            <w:vAlign w:val="center"/>
          </w:tcPr>
          <w:p w:rsidR="00BA3112" w:rsidRPr="00C61579" w:rsidRDefault="00BA3112" w:rsidP="0097462F">
            <w:pPr>
              <w:rPr>
                <w:sz w:val="16"/>
                <w:szCs w:val="16"/>
              </w:rPr>
            </w:pPr>
            <w:r w:rsidRPr="00C61579">
              <w:rPr>
                <w:sz w:val="16"/>
                <w:szCs w:val="16"/>
              </w:rPr>
              <w:t>Informática</w:t>
            </w:r>
          </w:p>
        </w:tc>
        <w:tc>
          <w:tcPr>
            <w:tcW w:w="218" w:type="pct"/>
          </w:tcPr>
          <w:p w:rsidR="00BA3112" w:rsidRPr="00C61579" w:rsidRDefault="00BA3112" w:rsidP="00A43483">
            <w:pPr>
              <w:jc w:val="both"/>
              <w:rPr>
                <w:sz w:val="16"/>
                <w:szCs w:val="16"/>
              </w:rPr>
            </w:pPr>
            <w:r w:rsidRPr="00C61579">
              <w:rPr>
                <w:sz w:val="16"/>
                <w:szCs w:val="16"/>
              </w:rPr>
              <w:t>5</w:t>
            </w:r>
          </w:p>
        </w:tc>
        <w:tc>
          <w:tcPr>
            <w:tcW w:w="970" w:type="pct"/>
            <w:gridSpan w:val="2"/>
          </w:tcPr>
          <w:p w:rsidR="00BA3112" w:rsidRPr="00C61579" w:rsidRDefault="00BA3112" w:rsidP="0097462F">
            <w:pPr>
              <w:jc w:val="both"/>
              <w:rPr>
                <w:sz w:val="16"/>
                <w:szCs w:val="16"/>
              </w:rPr>
            </w:pPr>
            <w:r w:rsidRPr="00C61579">
              <w:rPr>
                <w:sz w:val="16"/>
                <w:szCs w:val="16"/>
              </w:rPr>
              <w:t>G13,G15,G21</w:t>
            </w:r>
          </w:p>
          <w:p w:rsidR="00BA3112" w:rsidRPr="00C61579" w:rsidRDefault="00BA3112" w:rsidP="0097462F">
            <w:pPr>
              <w:rPr>
                <w:sz w:val="16"/>
                <w:szCs w:val="16"/>
              </w:rPr>
            </w:pPr>
            <w:r w:rsidRPr="00C61579">
              <w:rPr>
                <w:sz w:val="16"/>
                <w:szCs w:val="16"/>
              </w:rPr>
              <w:t>Familiarizarse con el uso avanzado de los programas informáticos más habituales.</w:t>
            </w:r>
          </w:p>
        </w:tc>
        <w:tc>
          <w:tcPr>
            <w:tcW w:w="1262" w:type="pct"/>
          </w:tcPr>
          <w:p w:rsidR="00BA3112" w:rsidRPr="00C61579" w:rsidRDefault="00BA3112" w:rsidP="0097462F">
            <w:pPr>
              <w:rPr>
                <w:sz w:val="16"/>
                <w:szCs w:val="16"/>
              </w:rPr>
            </w:pPr>
            <w:r w:rsidRPr="00C61579">
              <w:rPr>
                <w:sz w:val="16"/>
                <w:szCs w:val="16"/>
              </w:rPr>
              <w:t>Profundización en el conocimiento y uso de los principales paquetes de programas informáticos para usuarios avanzados en el campo de la economía y la empresa.</w:t>
            </w:r>
          </w:p>
        </w:tc>
        <w:tc>
          <w:tcPr>
            <w:tcW w:w="710" w:type="pct"/>
          </w:tcPr>
          <w:p w:rsidR="00BA3112" w:rsidRPr="00C61579" w:rsidRDefault="00BA3112" w:rsidP="0097462F">
            <w:pPr>
              <w:autoSpaceDE w:val="0"/>
              <w:autoSpaceDN w:val="0"/>
              <w:adjustRightInd w:val="0"/>
              <w:jc w:val="both"/>
              <w:rPr>
                <w:sz w:val="16"/>
                <w:szCs w:val="16"/>
              </w:rPr>
            </w:pPr>
            <w:r w:rsidRPr="00C61579">
              <w:rPr>
                <w:sz w:val="16"/>
                <w:szCs w:val="16"/>
              </w:rPr>
              <w:t>Enfoque práctico mediante el</w:t>
            </w:r>
          </w:p>
          <w:p w:rsidR="00BA3112" w:rsidRPr="00C61579" w:rsidRDefault="00BA3112" w:rsidP="0097462F">
            <w:pPr>
              <w:autoSpaceDE w:val="0"/>
              <w:autoSpaceDN w:val="0"/>
              <w:adjustRightInd w:val="0"/>
              <w:jc w:val="both"/>
              <w:rPr>
                <w:sz w:val="16"/>
                <w:szCs w:val="16"/>
              </w:rPr>
            </w:pPr>
            <w:r w:rsidRPr="00C61579">
              <w:rPr>
                <w:sz w:val="16"/>
                <w:szCs w:val="16"/>
              </w:rPr>
              <w:t>empleo de métodos como la discusión de casos, la utilización de paquetes informáticos y la</w:t>
            </w:r>
          </w:p>
          <w:p w:rsidR="00BA3112" w:rsidRPr="00C61579" w:rsidRDefault="00BA3112" w:rsidP="0097462F">
            <w:pPr>
              <w:autoSpaceDE w:val="0"/>
              <w:autoSpaceDN w:val="0"/>
              <w:adjustRightInd w:val="0"/>
              <w:jc w:val="both"/>
              <w:rPr>
                <w:sz w:val="16"/>
                <w:szCs w:val="16"/>
              </w:rPr>
            </w:pPr>
            <w:proofErr w:type="gramStart"/>
            <w:r w:rsidRPr="00C61579">
              <w:rPr>
                <w:sz w:val="16"/>
                <w:szCs w:val="16"/>
              </w:rPr>
              <w:lastRenderedPageBreak/>
              <w:t>realización</w:t>
            </w:r>
            <w:proofErr w:type="gramEnd"/>
            <w:r w:rsidRPr="00C61579">
              <w:rPr>
                <w:sz w:val="16"/>
                <w:szCs w:val="16"/>
              </w:rPr>
              <w:t xml:space="preserve"> de trabajos en grupos.</w:t>
            </w:r>
          </w:p>
          <w:p w:rsidR="00BA3112" w:rsidRPr="00C61579" w:rsidRDefault="00BA3112" w:rsidP="0097462F">
            <w:pPr>
              <w:jc w:val="both"/>
              <w:rPr>
                <w:sz w:val="16"/>
                <w:szCs w:val="16"/>
              </w:rPr>
            </w:pPr>
          </w:p>
        </w:tc>
        <w:tc>
          <w:tcPr>
            <w:tcW w:w="761" w:type="pct"/>
          </w:tcPr>
          <w:p w:rsidR="00BA3112" w:rsidRPr="00C61579" w:rsidRDefault="00BA3112" w:rsidP="0097462F">
            <w:pPr>
              <w:jc w:val="both"/>
              <w:rPr>
                <w:sz w:val="16"/>
                <w:szCs w:val="16"/>
              </w:rPr>
            </w:pPr>
            <w:r w:rsidRPr="00C61579">
              <w:rPr>
                <w:sz w:val="16"/>
                <w:szCs w:val="16"/>
              </w:rPr>
              <w:lastRenderedPageBreak/>
              <w:t>Trabajos en clase, evaluación de las presentaciones y examen final</w:t>
            </w:r>
          </w:p>
        </w:tc>
      </w:tr>
      <w:tr w:rsidR="000C6E32" w:rsidRPr="00C61579" w:rsidTr="002E7F0B">
        <w:trPr>
          <w:trHeight w:val="231"/>
        </w:trPr>
        <w:tc>
          <w:tcPr>
            <w:tcW w:w="481" w:type="pct"/>
            <w:vAlign w:val="center"/>
          </w:tcPr>
          <w:p w:rsidR="000C6E32" w:rsidRPr="00021012" w:rsidRDefault="000C6E32" w:rsidP="008620F6">
            <w:pPr>
              <w:jc w:val="both"/>
              <w:rPr>
                <w:sz w:val="16"/>
                <w:szCs w:val="16"/>
              </w:rPr>
            </w:pPr>
            <w:r w:rsidRPr="00021012">
              <w:rPr>
                <w:sz w:val="16"/>
                <w:szCs w:val="16"/>
              </w:rPr>
              <w:lastRenderedPageBreak/>
              <w:t xml:space="preserve">Técnicas </w:t>
            </w:r>
            <w:r w:rsidR="008620F6" w:rsidRPr="00021012">
              <w:rPr>
                <w:sz w:val="16"/>
                <w:szCs w:val="16"/>
              </w:rPr>
              <w:t>C</w:t>
            </w:r>
            <w:r w:rsidRPr="00021012">
              <w:rPr>
                <w:sz w:val="16"/>
                <w:szCs w:val="16"/>
              </w:rPr>
              <w:t>uantitativas</w:t>
            </w:r>
          </w:p>
        </w:tc>
        <w:tc>
          <w:tcPr>
            <w:tcW w:w="598" w:type="pct"/>
            <w:vAlign w:val="center"/>
          </w:tcPr>
          <w:p w:rsidR="000C6E32" w:rsidRPr="00021012" w:rsidRDefault="000C6E32" w:rsidP="008620F6">
            <w:pPr>
              <w:rPr>
                <w:sz w:val="16"/>
                <w:szCs w:val="16"/>
              </w:rPr>
            </w:pPr>
            <w:r w:rsidRPr="00021012">
              <w:rPr>
                <w:sz w:val="16"/>
                <w:szCs w:val="16"/>
              </w:rPr>
              <w:t xml:space="preserve">Marketing </w:t>
            </w:r>
            <w:r w:rsidR="008620F6" w:rsidRPr="00021012">
              <w:rPr>
                <w:sz w:val="16"/>
                <w:szCs w:val="16"/>
              </w:rPr>
              <w:t>C</w:t>
            </w:r>
            <w:r w:rsidRPr="00021012">
              <w:rPr>
                <w:sz w:val="16"/>
                <w:szCs w:val="16"/>
              </w:rPr>
              <w:t>omputacional</w:t>
            </w:r>
          </w:p>
        </w:tc>
        <w:tc>
          <w:tcPr>
            <w:tcW w:w="218" w:type="pct"/>
            <w:vAlign w:val="center"/>
          </w:tcPr>
          <w:p w:rsidR="000C6E32" w:rsidRPr="00021012" w:rsidRDefault="000C6E32" w:rsidP="000C6E32">
            <w:pPr>
              <w:rPr>
                <w:sz w:val="16"/>
                <w:szCs w:val="16"/>
              </w:rPr>
            </w:pPr>
            <w:r w:rsidRPr="00021012">
              <w:rPr>
                <w:sz w:val="16"/>
                <w:szCs w:val="16"/>
              </w:rPr>
              <w:t>5</w:t>
            </w:r>
          </w:p>
        </w:tc>
        <w:tc>
          <w:tcPr>
            <w:tcW w:w="970" w:type="pct"/>
            <w:gridSpan w:val="2"/>
          </w:tcPr>
          <w:p w:rsidR="000C6E32" w:rsidRPr="00021012" w:rsidRDefault="000C6E32" w:rsidP="000C6E32">
            <w:pPr>
              <w:tabs>
                <w:tab w:val="num" w:pos="142"/>
              </w:tabs>
              <w:ind w:left="142" w:hanging="142"/>
              <w:rPr>
                <w:sz w:val="16"/>
                <w:szCs w:val="16"/>
              </w:rPr>
            </w:pPr>
          </w:p>
          <w:p w:rsidR="000C6E32" w:rsidRPr="00021012" w:rsidRDefault="000C6E32" w:rsidP="000C6E32">
            <w:pPr>
              <w:rPr>
                <w:sz w:val="16"/>
                <w:szCs w:val="16"/>
              </w:rPr>
            </w:pPr>
            <w:r w:rsidRPr="00021012">
              <w:rPr>
                <w:sz w:val="16"/>
                <w:szCs w:val="16"/>
              </w:rPr>
              <w:t>G1, G2, G5, G6, G7, G8, G10, G13, G14, G15, G16, G17, G18, G19</w:t>
            </w:r>
          </w:p>
          <w:p w:rsidR="000C6E32" w:rsidRPr="00021012" w:rsidRDefault="000C6E32" w:rsidP="000C6E32">
            <w:pPr>
              <w:rPr>
                <w:sz w:val="16"/>
                <w:szCs w:val="16"/>
              </w:rPr>
            </w:pPr>
          </w:p>
          <w:p w:rsidR="000C6E32" w:rsidRPr="00021012" w:rsidRDefault="000C6E32" w:rsidP="000C6E32">
            <w:pPr>
              <w:pStyle w:val="Default"/>
              <w:rPr>
                <w:rFonts w:ascii="Verdana" w:eastAsia="Times New Roman" w:hAnsi="Verdana" w:cs="Times New Roman"/>
                <w:color w:val="auto"/>
                <w:sz w:val="16"/>
                <w:szCs w:val="16"/>
                <w:lang w:eastAsia="es-ES_tradnl" w:bidi="ar-SA"/>
              </w:rPr>
            </w:pPr>
            <w:r w:rsidRPr="00021012">
              <w:rPr>
                <w:rFonts w:ascii="Verdana" w:eastAsia="Times New Roman" w:hAnsi="Verdana" w:cs="Times New Roman"/>
                <w:color w:val="auto"/>
                <w:sz w:val="16"/>
                <w:szCs w:val="16"/>
                <w:lang w:eastAsia="es-ES_tradnl" w:bidi="ar-SA"/>
              </w:rPr>
              <w:t>E2, E5</w:t>
            </w:r>
          </w:p>
          <w:p w:rsidR="000C6E32" w:rsidRPr="00021012" w:rsidRDefault="000C6E32" w:rsidP="000C6E32">
            <w:pPr>
              <w:pStyle w:val="Default"/>
              <w:rPr>
                <w:rFonts w:ascii="Verdana" w:eastAsia="Times New Roman" w:hAnsi="Verdana" w:cs="Times New Roman"/>
                <w:color w:val="auto"/>
                <w:sz w:val="16"/>
                <w:szCs w:val="16"/>
                <w:lang w:eastAsia="es-ES_tradnl" w:bidi="ar-SA"/>
              </w:rPr>
            </w:pPr>
          </w:p>
          <w:p w:rsidR="000C6E32" w:rsidRPr="00021012" w:rsidRDefault="000C6E32" w:rsidP="000C6E32">
            <w:pPr>
              <w:pStyle w:val="Default"/>
              <w:rPr>
                <w:rFonts w:ascii="Verdana" w:eastAsia="Times New Roman" w:hAnsi="Verdana" w:cs="Times New Roman"/>
                <w:color w:val="auto"/>
                <w:sz w:val="16"/>
                <w:szCs w:val="16"/>
                <w:lang w:val="en-US" w:eastAsia="es-ES_tradnl" w:bidi="ar-SA"/>
              </w:rPr>
            </w:pPr>
          </w:p>
          <w:p w:rsidR="000C6E32" w:rsidRPr="00021012" w:rsidRDefault="000C6E32" w:rsidP="000C6E32">
            <w:pPr>
              <w:pStyle w:val="Default"/>
              <w:rPr>
                <w:rFonts w:ascii="Verdana" w:eastAsia="Times New Roman" w:hAnsi="Verdana" w:cs="Times New Roman"/>
                <w:color w:val="auto"/>
                <w:sz w:val="16"/>
                <w:szCs w:val="16"/>
                <w:lang w:val="en-US" w:eastAsia="es-ES_tradnl" w:bidi="ar-SA"/>
              </w:rPr>
            </w:pPr>
          </w:p>
          <w:p w:rsidR="000C6E32" w:rsidRPr="00021012" w:rsidRDefault="000C6E32" w:rsidP="000C6E32">
            <w:pPr>
              <w:pStyle w:val="Default"/>
              <w:rPr>
                <w:color w:val="auto"/>
                <w:sz w:val="16"/>
                <w:szCs w:val="16"/>
              </w:rPr>
            </w:pPr>
          </w:p>
        </w:tc>
        <w:tc>
          <w:tcPr>
            <w:tcW w:w="1262" w:type="pct"/>
          </w:tcPr>
          <w:p w:rsidR="000C6E32" w:rsidRPr="00021012" w:rsidRDefault="000C6E32" w:rsidP="000C6E32">
            <w:pPr>
              <w:numPr>
                <w:ilvl w:val="0"/>
                <w:numId w:val="45"/>
              </w:numPr>
              <w:tabs>
                <w:tab w:val="clear" w:pos="1080"/>
                <w:tab w:val="num" w:pos="252"/>
              </w:tabs>
              <w:spacing w:before="120"/>
              <w:ind w:left="255" w:hanging="181"/>
              <w:rPr>
                <w:sz w:val="16"/>
                <w:szCs w:val="16"/>
              </w:rPr>
            </w:pPr>
            <w:r w:rsidRPr="00021012">
              <w:rPr>
                <w:sz w:val="16"/>
                <w:szCs w:val="16"/>
              </w:rPr>
              <w:t xml:space="preserve">Bases de datos y Marketing de bases de datos y </w:t>
            </w:r>
            <w:proofErr w:type="spellStart"/>
            <w:r w:rsidRPr="00021012">
              <w:rPr>
                <w:sz w:val="16"/>
                <w:szCs w:val="16"/>
              </w:rPr>
              <w:t>Database</w:t>
            </w:r>
            <w:proofErr w:type="spellEnd"/>
            <w:r w:rsidRPr="00021012">
              <w:rPr>
                <w:sz w:val="16"/>
                <w:szCs w:val="16"/>
              </w:rPr>
              <w:t xml:space="preserve"> Marketing</w:t>
            </w:r>
          </w:p>
          <w:p w:rsidR="000C6E32" w:rsidRPr="00021012" w:rsidRDefault="000C6E32" w:rsidP="000C6E32">
            <w:pPr>
              <w:numPr>
                <w:ilvl w:val="0"/>
                <w:numId w:val="45"/>
              </w:numPr>
              <w:tabs>
                <w:tab w:val="clear" w:pos="1080"/>
                <w:tab w:val="num" w:pos="252"/>
              </w:tabs>
              <w:spacing w:before="120"/>
              <w:ind w:left="255" w:hanging="181"/>
              <w:rPr>
                <w:sz w:val="16"/>
                <w:szCs w:val="16"/>
              </w:rPr>
            </w:pPr>
            <w:r w:rsidRPr="00021012">
              <w:rPr>
                <w:sz w:val="16"/>
                <w:szCs w:val="16"/>
              </w:rPr>
              <w:t>Bases de internet y comercio electrónico (Hardware, Seguridad, Pagos electrónicos), Fraude</w:t>
            </w:r>
          </w:p>
          <w:p w:rsidR="000C6E32" w:rsidRPr="00021012" w:rsidRDefault="000C6E32" w:rsidP="000C6E32">
            <w:pPr>
              <w:numPr>
                <w:ilvl w:val="0"/>
                <w:numId w:val="45"/>
              </w:numPr>
              <w:tabs>
                <w:tab w:val="clear" w:pos="1080"/>
                <w:tab w:val="num" w:pos="252"/>
              </w:tabs>
              <w:spacing w:before="120"/>
              <w:ind w:left="255" w:hanging="181"/>
              <w:rPr>
                <w:sz w:val="16"/>
                <w:szCs w:val="16"/>
              </w:rPr>
            </w:pPr>
            <w:r w:rsidRPr="00021012">
              <w:rPr>
                <w:sz w:val="16"/>
                <w:szCs w:val="16"/>
              </w:rPr>
              <w:t>Webs de comercio electrónico, Redes de anuncios)</w:t>
            </w:r>
          </w:p>
          <w:p w:rsidR="000C6E32" w:rsidRPr="00021012" w:rsidRDefault="000C6E32" w:rsidP="000C6E32">
            <w:pPr>
              <w:numPr>
                <w:ilvl w:val="0"/>
                <w:numId w:val="45"/>
              </w:numPr>
              <w:tabs>
                <w:tab w:val="clear" w:pos="1080"/>
                <w:tab w:val="num" w:pos="252"/>
              </w:tabs>
              <w:spacing w:before="120"/>
              <w:ind w:left="255" w:hanging="181"/>
              <w:rPr>
                <w:sz w:val="16"/>
                <w:szCs w:val="16"/>
              </w:rPr>
            </w:pPr>
            <w:r w:rsidRPr="00021012">
              <w:rPr>
                <w:sz w:val="16"/>
                <w:szCs w:val="16"/>
              </w:rPr>
              <w:t xml:space="preserve">Búsquedas y marketing: Optimización de búsquedas orgánicas y de pago </w:t>
            </w:r>
          </w:p>
          <w:p w:rsidR="000C6E32" w:rsidRPr="00021012" w:rsidRDefault="000C6E32" w:rsidP="000C6E32">
            <w:pPr>
              <w:numPr>
                <w:ilvl w:val="0"/>
                <w:numId w:val="45"/>
              </w:numPr>
              <w:tabs>
                <w:tab w:val="clear" w:pos="1080"/>
                <w:tab w:val="num" w:pos="252"/>
              </w:tabs>
              <w:spacing w:before="120"/>
              <w:ind w:left="255" w:hanging="181"/>
              <w:rPr>
                <w:sz w:val="16"/>
                <w:szCs w:val="16"/>
                <w:lang w:val="es-ES_tradnl"/>
              </w:rPr>
            </w:pPr>
            <w:r w:rsidRPr="00021012">
              <w:rPr>
                <w:sz w:val="16"/>
                <w:szCs w:val="16"/>
                <w:lang w:val="es-ES_tradnl"/>
              </w:rPr>
              <w:t xml:space="preserve">Sistemas de Recomendación </w:t>
            </w:r>
          </w:p>
          <w:p w:rsidR="000C6E32" w:rsidRPr="00021012" w:rsidRDefault="000C6E32" w:rsidP="000C6E32">
            <w:pPr>
              <w:numPr>
                <w:ilvl w:val="0"/>
                <w:numId w:val="45"/>
              </w:numPr>
              <w:tabs>
                <w:tab w:val="clear" w:pos="1080"/>
                <w:tab w:val="num" w:pos="252"/>
              </w:tabs>
              <w:spacing w:before="120"/>
              <w:ind w:left="255" w:hanging="181"/>
              <w:rPr>
                <w:sz w:val="16"/>
                <w:szCs w:val="16"/>
                <w:lang w:val="es-ES_tradnl"/>
              </w:rPr>
            </w:pPr>
            <w:r w:rsidRPr="00021012">
              <w:rPr>
                <w:sz w:val="16"/>
                <w:szCs w:val="16"/>
                <w:lang w:val="es-ES_tradnl"/>
              </w:rPr>
              <w:t>Precios dinámicos/Descuentos en el comercio electrónico</w:t>
            </w:r>
          </w:p>
          <w:p w:rsidR="000C6E32" w:rsidRPr="00021012" w:rsidRDefault="000C6E32" w:rsidP="000C6E32">
            <w:pPr>
              <w:numPr>
                <w:ilvl w:val="0"/>
                <w:numId w:val="45"/>
              </w:numPr>
              <w:tabs>
                <w:tab w:val="clear" w:pos="1080"/>
                <w:tab w:val="num" w:pos="252"/>
              </w:tabs>
              <w:spacing w:before="120"/>
              <w:ind w:left="255" w:hanging="181"/>
              <w:rPr>
                <w:sz w:val="16"/>
                <w:szCs w:val="16"/>
              </w:rPr>
            </w:pPr>
            <w:r w:rsidRPr="00021012">
              <w:rPr>
                <w:sz w:val="16"/>
                <w:szCs w:val="16"/>
              </w:rPr>
              <w:t xml:space="preserve">Investigación de mercado </w:t>
            </w:r>
            <w:proofErr w:type="spellStart"/>
            <w:r w:rsidRPr="00021012">
              <w:rPr>
                <w:sz w:val="16"/>
                <w:szCs w:val="16"/>
              </w:rPr>
              <w:t>via</w:t>
            </w:r>
            <w:proofErr w:type="spellEnd"/>
            <w:r w:rsidRPr="00021012">
              <w:rPr>
                <w:sz w:val="16"/>
                <w:szCs w:val="16"/>
              </w:rPr>
              <w:t xml:space="preserve"> Internet), A/B </w:t>
            </w:r>
            <w:proofErr w:type="spellStart"/>
            <w:r w:rsidRPr="00021012">
              <w:rPr>
                <w:sz w:val="16"/>
                <w:szCs w:val="16"/>
              </w:rPr>
              <w:t>Testing</w:t>
            </w:r>
            <w:proofErr w:type="spellEnd"/>
          </w:p>
          <w:p w:rsidR="000C6E32" w:rsidRPr="00021012" w:rsidRDefault="000C6E32" w:rsidP="000C6E32">
            <w:pPr>
              <w:numPr>
                <w:ilvl w:val="0"/>
                <w:numId w:val="45"/>
              </w:numPr>
              <w:tabs>
                <w:tab w:val="clear" w:pos="1080"/>
                <w:tab w:val="num" w:pos="252"/>
              </w:tabs>
              <w:spacing w:before="120"/>
              <w:ind w:left="255" w:hanging="181"/>
              <w:rPr>
                <w:sz w:val="16"/>
                <w:szCs w:val="16"/>
                <w:lang w:val="en-US"/>
              </w:rPr>
            </w:pPr>
            <w:r w:rsidRPr="00021012">
              <w:rPr>
                <w:sz w:val="16"/>
                <w:szCs w:val="16"/>
                <w:lang w:val="en-US"/>
              </w:rPr>
              <w:t xml:space="preserve">Marketing </w:t>
            </w:r>
            <w:proofErr w:type="spellStart"/>
            <w:r w:rsidRPr="00021012">
              <w:rPr>
                <w:sz w:val="16"/>
                <w:szCs w:val="16"/>
                <w:lang w:val="en-US"/>
              </w:rPr>
              <w:t>móvil</w:t>
            </w:r>
            <w:proofErr w:type="spellEnd"/>
            <w:r w:rsidRPr="00021012">
              <w:rPr>
                <w:sz w:val="16"/>
                <w:szCs w:val="16"/>
                <w:lang w:val="en-US"/>
              </w:rPr>
              <w:t xml:space="preserve">, marketing en </w:t>
            </w:r>
            <w:proofErr w:type="spellStart"/>
            <w:r w:rsidRPr="00021012">
              <w:rPr>
                <w:sz w:val="16"/>
                <w:szCs w:val="16"/>
                <w:lang w:val="en-US"/>
              </w:rPr>
              <w:t>redes</w:t>
            </w:r>
            <w:proofErr w:type="spellEnd"/>
            <w:r w:rsidRPr="00021012">
              <w:rPr>
                <w:sz w:val="16"/>
                <w:szCs w:val="16"/>
                <w:lang w:val="en-US"/>
              </w:rPr>
              <w:t xml:space="preserve"> </w:t>
            </w:r>
            <w:proofErr w:type="spellStart"/>
            <w:r w:rsidRPr="00021012">
              <w:rPr>
                <w:sz w:val="16"/>
                <w:szCs w:val="16"/>
                <w:lang w:val="en-US"/>
              </w:rPr>
              <w:t>sociales</w:t>
            </w:r>
            <w:proofErr w:type="spellEnd"/>
          </w:p>
        </w:tc>
        <w:tc>
          <w:tcPr>
            <w:tcW w:w="710" w:type="pct"/>
          </w:tcPr>
          <w:p w:rsidR="000C6E32" w:rsidRPr="00021012" w:rsidRDefault="000C6E32" w:rsidP="000C6E32">
            <w:pPr>
              <w:spacing w:before="120"/>
              <w:rPr>
                <w:sz w:val="16"/>
                <w:szCs w:val="16"/>
              </w:rPr>
            </w:pPr>
            <w:r w:rsidRPr="00021012">
              <w:rPr>
                <w:sz w:val="16"/>
                <w:szCs w:val="16"/>
              </w:rPr>
              <w:t>Lectura previa de materiales</w:t>
            </w:r>
          </w:p>
          <w:p w:rsidR="000C6E32" w:rsidRPr="00021012" w:rsidRDefault="000C6E32" w:rsidP="000C6E32">
            <w:pPr>
              <w:spacing w:before="120"/>
              <w:rPr>
                <w:sz w:val="16"/>
                <w:szCs w:val="16"/>
              </w:rPr>
            </w:pPr>
            <w:r w:rsidRPr="00021012">
              <w:rPr>
                <w:sz w:val="16"/>
                <w:szCs w:val="16"/>
              </w:rPr>
              <w:t>Discusión en clase de los conceptos teóricos</w:t>
            </w:r>
          </w:p>
          <w:p w:rsidR="000C6E32" w:rsidRPr="00021012" w:rsidRDefault="000C6E32" w:rsidP="000C6E32">
            <w:pPr>
              <w:spacing w:before="120"/>
              <w:rPr>
                <w:sz w:val="16"/>
                <w:szCs w:val="16"/>
              </w:rPr>
            </w:pPr>
            <w:r w:rsidRPr="00021012">
              <w:rPr>
                <w:sz w:val="16"/>
                <w:szCs w:val="16"/>
              </w:rPr>
              <w:t>Seminarios (prácticas y casos)</w:t>
            </w:r>
          </w:p>
          <w:p w:rsidR="000C6E32" w:rsidRPr="00021012" w:rsidRDefault="000C6E32" w:rsidP="000C6E32">
            <w:pPr>
              <w:rPr>
                <w:sz w:val="16"/>
                <w:szCs w:val="16"/>
              </w:rPr>
            </w:pPr>
          </w:p>
        </w:tc>
        <w:tc>
          <w:tcPr>
            <w:tcW w:w="761" w:type="pct"/>
          </w:tcPr>
          <w:p w:rsidR="000C6E32" w:rsidRPr="00021012" w:rsidRDefault="000C6E32" w:rsidP="000C6E32">
            <w:pPr>
              <w:numPr>
                <w:ilvl w:val="0"/>
                <w:numId w:val="45"/>
              </w:numPr>
              <w:tabs>
                <w:tab w:val="clear" w:pos="1080"/>
                <w:tab w:val="num" w:pos="252"/>
              </w:tabs>
              <w:spacing w:before="120" w:after="120"/>
              <w:ind w:left="255" w:hanging="181"/>
              <w:rPr>
                <w:sz w:val="16"/>
                <w:szCs w:val="16"/>
                <w:lang w:val="es-ES_tradnl"/>
              </w:rPr>
            </w:pPr>
            <w:r w:rsidRPr="00021012">
              <w:rPr>
                <w:sz w:val="16"/>
                <w:szCs w:val="16"/>
                <w:lang w:val="es-ES_tradnl"/>
              </w:rPr>
              <w:t xml:space="preserve"> Examen final </w:t>
            </w:r>
          </w:p>
          <w:p w:rsidR="000C6E32" w:rsidRPr="00021012" w:rsidRDefault="000C6E32" w:rsidP="000C6E32">
            <w:pPr>
              <w:numPr>
                <w:ilvl w:val="0"/>
                <w:numId w:val="45"/>
              </w:numPr>
              <w:tabs>
                <w:tab w:val="clear" w:pos="1080"/>
                <w:tab w:val="num" w:pos="252"/>
              </w:tabs>
              <w:spacing w:before="120" w:after="120"/>
              <w:ind w:left="255" w:hanging="181"/>
              <w:rPr>
                <w:sz w:val="16"/>
                <w:szCs w:val="16"/>
                <w:lang w:val="es-ES_tradnl"/>
              </w:rPr>
            </w:pPr>
            <w:r w:rsidRPr="00021012">
              <w:rPr>
                <w:sz w:val="16"/>
                <w:szCs w:val="16"/>
                <w:lang w:val="es-ES_tradnl"/>
              </w:rPr>
              <w:t xml:space="preserve">Trabajo en equipo </w:t>
            </w:r>
          </w:p>
          <w:p w:rsidR="000C6E32" w:rsidRPr="00021012" w:rsidRDefault="000C6E32" w:rsidP="000C6E32">
            <w:pPr>
              <w:numPr>
                <w:ilvl w:val="0"/>
                <w:numId w:val="45"/>
              </w:numPr>
              <w:tabs>
                <w:tab w:val="clear" w:pos="1080"/>
                <w:tab w:val="num" w:pos="252"/>
              </w:tabs>
              <w:spacing w:before="120" w:after="120"/>
              <w:ind w:left="255" w:hanging="181"/>
              <w:rPr>
                <w:sz w:val="16"/>
                <w:szCs w:val="16"/>
                <w:lang w:val="es-ES_tradnl"/>
              </w:rPr>
            </w:pPr>
            <w:r w:rsidRPr="00021012">
              <w:rPr>
                <w:sz w:val="16"/>
                <w:szCs w:val="16"/>
                <w:lang w:val="es-ES_tradnl"/>
              </w:rPr>
              <w:t xml:space="preserve">Participación en clase y seminarios </w:t>
            </w:r>
          </w:p>
          <w:p w:rsidR="000C6E32" w:rsidRPr="00021012" w:rsidRDefault="000C6E32" w:rsidP="000C6E32">
            <w:pPr>
              <w:spacing w:before="120" w:after="120"/>
              <w:ind w:left="255"/>
              <w:jc w:val="both"/>
              <w:rPr>
                <w:sz w:val="16"/>
                <w:szCs w:val="16"/>
                <w:lang w:val="es-ES_tradnl"/>
              </w:rPr>
            </w:pPr>
          </w:p>
        </w:tc>
      </w:tr>
      <w:tr w:rsidR="00A43483" w:rsidRPr="00C61579" w:rsidTr="002E7F0B">
        <w:trPr>
          <w:trHeight w:val="231"/>
        </w:trPr>
        <w:tc>
          <w:tcPr>
            <w:tcW w:w="481" w:type="pct"/>
            <w:vAlign w:val="center"/>
          </w:tcPr>
          <w:p w:rsidR="00A43483" w:rsidRPr="00021012" w:rsidRDefault="00A43483" w:rsidP="00A43483">
            <w:pPr>
              <w:rPr>
                <w:sz w:val="16"/>
                <w:szCs w:val="16"/>
              </w:rPr>
            </w:pPr>
          </w:p>
          <w:p w:rsidR="00A43483" w:rsidRPr="00021012" w:rsidRDefault="00A43483" w:rsidP="00A43483">
            <w:pPr>
              <w:rPr>
                <w:sz w:val="16"/>
                <w:szCs w:val="16"/>
              </w:rPr>
            </w:pPr>
            <w:r w:rsidRPr="00021012">
              <w:rPr>
                <w:sz w:val="16"/>
                <w:szCs w:val="16"/>
              </w:rPr>
              <w:t>Técnicas Cuantitativas</w:t>
            </w:r>
          </w:p>
        </w:tc>
        <w:tc>
          <w:tcPr>
            <w:tcW w:w="598" w:type="pct"/>
            <w:vAlign w:val="center"/>
          </w:tcPr>
          <w:p w:rsidR="00A43483" w:rsidRPr="00021012" w:rsidRDefault="00A43483" w:rsidP="00021012">
            <w:pPr>
              <w:rPr>
                <w:color w:val="00B050"/>
                <w:sz w:val="16"/>
                <w:szCs w:val="16"/>
              </w:rPr>
            </w:pPr>
            <w:r w:rsidRPr="00021012">
              <w:rPr>
                <w:color w:val="00B050"/>
                <w:sz w:val="16"/>
                <w:szCs w:val="16"/>
              </w:rPr>
              <w:t>Redes</w:t>
            </w:r>
            <w:r w:rsidR="00021012">
              <w:rPr>
                <w:color w:val="00B050"/>
                <w:sz w:val="16"/>
                <w:szCs w:val="16"/>
              </w:rPr>
              <w:t>, Multitudes y Mercados</w:t>
            </w:r>
            <w:r w:rsidRPr="00021012">
              <w:rPr>
                <w:color w:val="00B050"/>
                <w:sz w:val="16"/>
                <w:szCs w:val="16"/>
              </w:rPr>
              <w:t xml:space="preserve"> </w:t>
            </w:r>
          </w:p>
        </w:tc>
        <w:tc>
          <w:tcPr>
            <w:tcW w:w="218" w:type="pct"/>
            <w:vAlign w:val="center"/>
          </w:tcPr>
          <w:p w:rsidR="00A43483" w:rsidRPr="00021012" w:rsidRDefault="00A43483" w:rsidP="00A43483">
            <w:pPr>
              <w:rPr>
                <w:sz w:val="16"/>
                <w:szCs w:val="16"/>
              </w:rPr>
            </w:pPr>
            <w:r w:rsidRPr="00021012">
              <w:rPr>
                <w:sz w:val="16"/>
                <w:szCs w:val="16"/>
              </w:rPr>
              <w:t>5</w:t>
            </w:r>
          </w:p>
        </w:tc>
        <w:tc>
          <w:tcPr>
            <w:tcW w:w="970" w:type="pct"/>
            <w:gridSpan w:val="2"/>
          </w:tcPr>
          <w:p w:rsidR="00A43483" w:rsidRPr="00021012" w:rsidRDefault="00A43483" w:rsidP="00A43483">
            <w:pPr>
              <w:tabs>
                <w:tab w:val="num" w:pos="142"/>
              </w:tabs>
              <w:ind w:left="142" w:hanging="142"/>
              <w:rPr>
                <w:sz w:val="16"/>
                <w:szCs w:val="16"/>
              </w:rPr>
            </w:pPr>
          </w:p>
          <w:p w:rsidR="00A43483" w:rsidRPr="00021012" w:rsidRDefault="00A43483" w:rsidP="00A43483">
            <w:pPr>
              <w:rPr>
                <w:sz w:val="16"/>
                <w:szCs w:val="16"/>
              </w:rPr>
            </w:pPr>
            <w:r w:rsidRPr="00021012">
              <w:rPr>
                <w:sz w:val="16"/>
                <w:szCs w:val="16"/>
              </w:rPr>
              <w:t>G1, G2, G5, G6, G7, G8, G10, G13, G14, G15, G16, G17, G18, G19</w:t>
            </w:r>
          </w:p>
          <w:p w:rsidR="00A43483" w:rsidRPr="00021012" w:rsidRDefault="00A43483" w:rsidP="00A43483">
            <w:pPr>
              <w:rPr>
                <w:sz w:val="16"/>
                <w:szCs w:val="16"/>
              </w:rPr>
            </w:pPr>
          </w:p>
          <w:p w:rsidR="00A43483" w:rsidRPr="00021012" w:rsidRDefault="00A43483" w:rsidP="00A43483">
            <w:pPr>
              <w:pStyle w:val="Default"/>
              <w:rPr>
                <w:rFonts w:ascii="Verdana" w:eastAsia="Times New Roman" w:hAnsi="Verdana" w:cs="Times New Roman"/>
                <w:color w:val="auto"/>
                <w:sz w:val="16"/>
                <w:szCs w:val="16"/>
                <w:lang w:eastAsia="es-ES_tradnl" w:bidi="ar-SA"/>
              </w:rPr>
            </w:pPr>
            <w:r w:rsidRPr="00021012">
              <w:rPr>
                <w:rFonts w:ascii="Verdana" w:eastAsia="Times New Roman" w:hAnsi="Verdana" w:cs="Times New Roman"/>
                <w:color w:val="auto"/>
                <w:sz w:val="16"/>
                <w:szCs w:val="16"/>
                <w:lang w:eastAsia="es-ES_tradnl" w:bidi="ar-SA"/>
              </w:rPr>
              <w:t>E2, E5</w:t>
            </w:r>
          </w:p>
          <w:p w:rsidR="00A43483" w:rsidRPr="00021012" w:rsidRDefault="00A43483" w:rsidP="00A43483">
            <w:pPr>
              <w:pStyle w:val="Default"/>
              <w:rPr>
                <w:color w:val="auto"/>
                <w:sz w:val="16"/>
                <w:szCs w:val="16"/>
              </w:rPr>
            </w:pPr>
          </w:p>
        </w:tc>
        <w:tc>
          <w:tcPr>
            <w:tcW w:w="1262" w:type="pct"/>
          </w:tcPr>
          <w:p w:rsidR="00A43483" w:rsidRPr="00021012" w:rsidRDefault="00A43483" w:rsidP="00A43483">
            <w:pPr>
              <w:spacing w:before="120"/>
              <w:rPr>
                <w:sz w:val="16"/>
                <w:szCs w:val="16"/>
              </w:rPr>
            </w:pPr>
            <w:r w:rsidRPr="00021012">
              <w:rPr>
                <w:sz w:val="16"/>
                <w:szCs w:val="16"/>
              </w:rPr>
              <w:t>Teoría de Redes</w:t>
            </w:r>
          </w:p>
          <w:p w:rsidR="00A43483" w:rsidRPr="00021012" w:rsidRDefault="00A43483" w:rsidP="00A43483">
            <w:pPr>
              <w:spacing w:before="120"/>
              <w:rPr>
                <w:sz w:val="16"/>
                <w:szCs w:val="16"/>
                <w:lang w:val="es-ES_tradnl"/>
              </w:rPr>
            </w:pPr>
            <w:r w:rsidRPr="00021012">
              <w:rPr>
                <w:sz w:val="16"/>
                <w:szCs w:val="16"/>
                <w:lang w:val="es-ES_tradnl"/>
              </w:rPr>
              <w:t>Teoría de Juegos</w:t>
            </w:r>
          </w:p>
          <w:p w:rsidR="00A43483" w:rsidRPr="00021012" w:rsidRDefault="00A43483" w:rsidP="00A43483">
            <w:pPr>
              <w:spacing w:before="120"/>
              <w:rPr>
                <w:sz w:val="16"/>
                <w:szCs w:val="16"/>
                <w:lang w:val="es-ES_tradnl"/>
              </w:rPr>
            </w:pPr>
            <w:r w:rsidRPr="00021012">
              <w:rPr>
                <w:sz w:val="16"/>
                <w:szCs w:val="16"/>
                <w:lang w:val="es-ES_tradnl"/>
              </w:rPr>
              <w:t>Mercados e i</w:t>
            </w:r>
            <w:r w:rsidR="005141F8" w:rsidRPr="00021012">
              <w:rPr>
                <w:sz w:val="16"/>
                <w:szCs w:val="16"/>
                <w:lang w:val="es-ES_tradnl"/>
              </w:rPr>
              <w:t>nteracción estratégica de redes</w:t>
            </w:r>
          </w:p>
          <w:p w:rsidR="00A43483" w:rsidRPr="00021012" w:rsidRDefault="00A43483" w:rsidP="00A43483">
            <w:pPr>
              <w:spacing w:before="120"/>
              <w:rPr>
                <w:sz w:val="16"/>
                <w:szCs w:val="16"/>
                <w:lang w:val="es-ES_tradnl"/>
              </w:rPr>
            </w:pPr>
            <w:r w:rsidRPr="00021012">
              <w:rPr>
                <w:sz w:val="16"/>
                <w:szCs w:val="16"/>
                <w:lang w:val="es-ES_tradnl"/>
              </w:rPr>
              <w:t>Dinámicas</w:t>
            </w:r>
            <w:r w:rsidR="005141F8" w:rsidRPr="00021012">
              <w:rPr>
                <w:sz w:val="16"/>
                <w:szCs w:val="16"/>
                <w:lang w:val="es-ES_tradnl"/>
              </w:rPr>
              <w:t xml:space="preserve"> de Redes: Modelos de Población</w:t>
            </w:r>
          </w:p>
          <w:p w:rsidR="00A43483" w:rsidRPr="00021012" w:rsidRDefault="00A43483" w:rsidP="00A43483">
            <w:pPr>
              <w:spacing w:before="120"/>
              <w:rPr>
                <w:sz w:val="16"/>
                <w:szCs w:val="16"/>
                <w:lang w:val="es-ES_tradnl"/>
              </w:rPr>
            </w:pPr>
            <w:bookmarkStart w:id="25" w:name="dynamics"/>
            <w:r w:rsidRPr="00021012">
              <w:rPr>
                <w:sz w:val="16"/>
                <w:szCs w:val="16"/>
                <w:lang w:val="es-ES_tradnl"/>
              </w:rPr>
              <w:t xml:space="preserve">Dinámicas </w:t>
            </w:r>
            <w:r w:rsidR="005141F8" w:rsidRPr="00021012">
              <w:rPr>
                <w:sz w:val="16"/>
                <w:szCs w:val="16"/>
                <w:lang w:val="es-ES_tradnl"/>
              </w:rPr>
              <w:t>de Redes: Modelos estructurales</w:t>
            </w:r>
          </w:p>
          <w:bookmarkEnd w:id="25"/>
          <w:p w:rsidR="00A43483" w:rsidRPr="00021012" w:rsidRDefault="00A43483" w:rsidP="00A43483">
            <w:pPr>
              <w:spacing w:before="120"/>
              <w:rPr>
                <w:sz w:val="16"/>
                <w:szCs w:val="16"/>
              </w:rPr>
            </w:pPr>
            <w:r w:rsidRPr="00021012">
              <w:rPr>
                <w:sz w:val="16"/>
                <w:szCs w:val="16"/>
              </w:rPr>
              <w:t>Instituci</w:t>
            </w:r>
            <w:r w:rsidR="005141F8" w:rsidRPr="00021012">
              <w:rPr>
                <w:sz w:val="16"/>
                <w:szCs w:val="16"/>
              </w:rPr>
              <w:t>ones y comportamiento colectivo</w:t>
            </w:r>
          </w:p>
          <w:p w:rsidR="00A43483" w:rsidRPr="00021012" w:rsidRDefault="00A43483" w:rsidP="00A43483">
            <w:pPr>
              <w:spacing w:before="120"/>
              <w:rPr>
                <w:sz w:val="16"/>
                <w:szCs w:val="16"/>
              </w:rPr>
            </w:pPr>
            <w:r w:rsidRPr="00021012">
              <w:rPr>
                <w:sz w:val="16"/>
                <w:szCs w:val="16"/>
              </w:rPr>
              <w:lastRenderedPageBreak/>
              <w:t xml:space="preserve">Aplicaciones en marketing, </w:t>
            </w:r>
            <w:r w:rsidR="005141F8" w:rsidRPr="00021012">
              <w:rPr>
                <w:sz w:val="16"/>
                <w:szCs w:val="16"/>
              </w:rPr>
              <w:t>campañas y movimientos sociales</w:t>
            </w:r>
          </w:p>
          <w:p w:rsidR="00A43483" w:rsidRPr="00021012" w:rsidRDefault="00A43483" w:rsidP="00A43483">
            <w:pPr>
              <w:spacing w:before="120"/>
              <w:rPr>
                <w:sz w:val="16"/>
                <w:szCs w:val="16"/>
              </w:rPr>
            </w:pPr>
          </w:p>
        </w:tc>
        <w:tc>
          <w:tcPr>
            <w:tcW w:w="710" w:type="pct"/>
          </w:tcPr>
          <w:p w:rsidR="00A43483" w:rsidRPr="00021012" w:rsidRDefault="00A43483" w:rsidP="00A43483">
            <w:pPr>
              <w:spacing w:before="120"/>
              <w:rPr>
                <w:sz w:val="16"/>
                <w:szCs w:val="16"/>
              </w:rPr>
            </w:pPr>
            <w:r w:rsidRPr="00021012">
              <w:rPr>
                <w:sz w:val="16"/>
                <w:szCs w:val="16"/>
              </w:rPr>
              <w:lastRenderedPageBreak/>
              <w:t>Lectura previa de materiales</w:t>
            </w:r>
          </w:p>
          <w:p w:rsidR="00A43483" w:rsidRPr="00021012" w:rsidRDefault="00A43483" w:rsidP="00A43483">
            <w:pPr>
              <w:spacing w:before="120"/>
              <w:rPr>
                <w:sz w:val="16"/>
                <w:szCs w:val="16"/>
              </w:rPr>
            </w:pPr>
            <w:r w:rsidRPr="00021012">
              <w:rPr>
                <w:sz w:val="16"/>
                <w:szCs w:val="16"/>
              </w:rPr>
              <w:t>Discusión en clase de los conceptos teóricos</w:t>
            </w:r>
          </w:p>
          <w:p w:rsidR="00A43483" w:rsidRPr="00021012" w:rsidRDefault="00A43483" w:rsidP="00A43483">
            <w:pPr>
              <w:spacing w:before="120"/>
              <w:rPr>
                <w:sz w:val="16"/>
                <w:szCs w:val="16"/>
              </w:rPr>
            </w:pPr>
            <w:r w:rsidRPr="00021012">
              <w:rPr>
                <w:sz w:val="16"/>
                <w:szCs w:val="16"/>
              </w:rPr>
              <w:t>Seminarios (prácticas y casos)</w:t>
            </w:r>
          </w:p>
          <w:p w:rsidR="00A43483" w:rsidRPr="00021012" w:rsidRDefault="00A43483" w:rsidP="00A43483">
            <w:pPr>
              <w:rPr>
                <w:sz w:val="16"/>
                <w:szCs w:val="16"/>
              </w:rPr>
            </w:pPr>
          </w:p>
        </w:tc>
        <w:tc>
          <w:tcPr>
            <w:tcW w:w="761" w:type="pct"/>
          </w:tcPr>
          <w:p w:rsidR="00A43483" w:rsidRPr="00021012" w:rsidRDefault="00A43483" w:rsidP="00A43483">
            <w:pPr>
              <w:numPr>
                <w:ilvl w:val="0"/>
                <w:numId w:val="45"/>
              </w:numPr>
              <w:tabs>
                <w:tab w:val="clear" w:pos="1080"/>
                <w:tab w:val="num" w:pos="252"/>
              </w:tabs>
              <w:spacing w:before="120" w:after="120"/>
              <w:ind w:left="255" w:hanging="181"/>
              <w:rPr>
                <w:sz w:val="16"/>
                <w:szCs w:val="16"/>
                <w:lang w:val="es-ES_tradnl"/>
              </w:rPr>
            </w:pPr>
            <w:r w:rsidRPr="00021012">
              <w:rPr>
                <w:sz w:val="16"/>
                <w:szCs w:val="16"/>
                <w:lang w:val="es-ES_tradnl"/>
              </w:rPr>
              <w:t xml:space="preserve"> Examen final </w:t>
            </w:r>
          </w:p>
          <w:p w:rsidR="00A43483" w:rsidRPr="00021012" w:rsidRDefault="00A43483" w:rsidP="00A43483">
            <w:pPr>
              <w:numPr>
                <w:ilvl w:val="0"/>
                <w:numId w:val="45"/>
              </w:numPr>
              <w:tabs>
                <w:tab w:val="clear" w:pos="1080"/>
                <w:tab w:val="num" w:pos="252"/>
              </w:tabs>
              <w:spacing w:before="120" w:after="120"/>
              <w:ind w:left="255" w:hanging="181"/>
              <w:rPr>
                <w:sz w:val="16"/>
                <w:szCs w:val="16"/>
                <w:lang w:val="es-ES_tradnl"/>
              </w:rPr>
            </w:pPr>
            <w:r w:rsidRPr="00021012">
              <w:rPr>
                <w:sz w:val="16"/>
                <w:szCs w:val="16"/>
                <w:lang w:val="es-ES_tradnl"/>
              </w:rPr>
              <w:t xml:space="preserve">Trabajo en equipo </w:t>
            </w:r>
          </w:p>
          <w:p w:rsidR="00A43483" w:rsidRPr="00021012" w:rsidRDefault="00A43483" w:rsidP="00A43483">
            <w:pPr>
              <w:numPr>
                <w:ilvl w:val="0"/>
                <w:numId w:val="45"/>
              </w:numPr>
              <w:tabs>
                <w:tab w:val="clear" w:pos="1080"/>
                <w:tab w:val="num" w:pos="252"/>
              </w:tabs>
              <w:spacing w:before="120" w:after="120"/>
              <w:ind w:left="255" w:hanging="181"/>
              <w:rPr>
                <w:sz w:val="16"/>
                <w:szCs w:val="16"/>
                <w:lang w:val="es-ES_tradnl"/>
              </w:rPr>
            </w:pPr>
            <w:r w:rsidRPr="00021012">
              <w:rPr>
                <w:sz w:val="16"/>
                <w:szCs w:val="16"/>
                <w:lang w:val="es-ES_tradnl"/>
              </w:rPr>
              <w:t xml:space="preserve">Participación en clase y seminarios </w:t>
            </w:r>
          </w:p>
          <w:p w:rsidR="00A43483" w:rsidRPr="00021012" w:rsidRDefault="00A43483" w:rsidP="00A43483">
            <w:pPr>
              <w:spacing w:before="120" w:after="120"/>
              <w:ind w:left="255"/>
              <w:jc w:val="both"/>
              <w:rPr>
                <w:sz w:val="16"/>
                <w:szCs w:val="16"/>
                <w:lang w:val="es-ES_tradnl"/>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Economía Financiera</w:t>
            </w:r>
          </w:p>
        </w:tc>
        <w:tc>
          <w:tcPr>
            <w:tcW w:w="598" w:type="pct"/>
            <w:vAlign w:val="center"/>
          </w:tcPr>
          <w:p w:rsidR="00A43483" w:rsidRPr="00C61579" w:rsidRDefault="00A43483" w:rsidP="00A43483">
            <w:pPr>
              <w:jc w:val="both"/>
              <w:rPr>
                <w:sz w:val="16"/>
                <w:szCs w:val="16"/>
              </w:rPr>
            </w:pPr>
            <w:r w:rsidRPr="00C61579">
              <w:rPr>
                <w:sz w:val="16"/>
                <w:szCs w:val="16"/>
              </w:rPr>
              <w:t>Estadística Financiera</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r w:rsidRPr="00C61579">
              <w:rPr>
                <w:sz w:val="16"/>
                <w:szCs w:val="16"/>
              </w:rPr>
              <w:t>G17, G18, G19, G20</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La asignatura permitirá al alumno tener una visión general del comportamiento estadístico de los mercados financieros, de la distribución de riesgos y de los comportamientos.</w:t>
            </w:r>
          </w:p>
        </w:tc>
        <w:tc>
          <w:tcPr>
            <w:tcW w:w="1262" w:type="pct"/>
          </w:tcPr>
          <w:p w:rsidR="00A43483" w:rsidRPr="00C61579" w:rsidRDefault="00A43483" w:rsidP="00A43483">
            <w:pPr>
              <w:jc w:val="both"/>
              <w:rPr>
                <w:sz w:val="16"/>
                <w:szCs w:val="16"/>
              </w:rPr>
            </w:pPr>
            <w:r w:rsidRPr="00C61579">
              <w:rPr>
                <w:sz w:val="16"/>
                <w:szCs w:val="16"/>
              </w:rPr>
              <w:t>Medida de la rentabilidad y del riesgo de carteras. Modelos estadísticos para el análisis financiero. Modelos estadísticos de la financiación empresarial</w:t>
            </w:r>
          </w:p>
        </w:tc>
        <w:tc>
          <w:tcPr>
            <w:tcW w:w="710" w:type="pct"/>
          </w:tcPr>
          <w:p w:rsidR="00A43483" w:rsidRPr="00C61579" w:rsidRDefault="00A43483" w:rsidP="00A43483">
            <w:pPr>
              <w:jc w:val="both"/>
              <w:rPr>
                <w:sz w:val="16"/>
                <w:szCs w:val="16"/>
              </w:rPr>
            </w:pPr>
            <w:r w:rsidRPr="00C61579">
              <w:rPr>
                <w:sz w:val="16"/>
                <w:szCs w:val="16"/>
              </w:rPr>
              <w:t>Se exigirá al alumno la realización de un trabajo con datos CRSP o  con datos financieros de  empresas (AMADEUS)</w:t>
            </w:r>
          </w:p>
        </w:tc>
        <w:tc>
          <w:tcPr>
            <w:tcW w:w="761" w:type="pct"/>
          </w:tcPr>
          <w:p w:rsidR="00A43483" w:rsidRPr="00C61579" w:rsidRDefault="00A43483" w:rsidP="00A43483">
            <w:pPr>
              <w:jc w:val="both"/>
              <w:rPr>
                <w:sz w:val="16"/>
                <w:szCs w:val="16"/>
              </w:rPr>
            </w:pPr>
            <w:r w:rsidRPr="00C61579">
              <w:rPr>
                <w:sz w:val="16"/>
                <w:szCs w:val="16"/>
              </w:rPr>
              <w:t>La evaluación combinará el examen con la nota del trabajo realizado.</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Economía Financiera</w:t>
            </w:r>
          </w:p>
        </w:tc>
        <w:tc>
          <w:tcPr>
            <w:tcW w:w="598" w:type="pct"/>
            <w:vAlign w:val="center"/>
          </w:tcPr>
          <w:p w:rsidR="00A43483" w:rsidRPr="00C61579" w:rsidRDefault="00A43483" w:rsidP="00A43483">
            <w:pPr>
              <w:jc w:val="both"/>
              <w:rPr>
                <w:sz w:val="16"/>
                <w:szCs w:val="16"/>
              </w:rPr>
            </w:pPr>
            <w:r w:rsidRPr="00C61579">
              <w:rPr>
                <w:sz w:val="16"/>
                <w:szCs w:val="16"/>
              </w:rPr>
              <w:t>Operaciones Financieras Internacionales</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r w:rsidRPr="00C61579">
              <w:rPr>
                <w:sz w:val="16"/>
                <w:szCs w:val="16"/>
              </w:rPr>
              <w:t>G17, G18, G19, G20</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 xml:space="preserve">La asignatura permitirá al alumno entender los mecanismos de la financiación del comercio internacional a nivel contractual, con sus implicaciones en términos de seguro, de gestión del riesgo de cambio y de gestión de riesgo de contrapartida </w:t>
            </w:r>
            <w:r w:rsidRPr="00C61579">
              <w:rPr>
                <w:sz w:val="16"/>
                <w:szCs w:val="16"/>
              </w:rPr>
              <w:br/>
            </w:r>
          </w:p>
        </w:tc>
        <w:tc>
          <w:tcPr>
            <w:tcW w:w="1262" w:type="pct"/>
            <w:vAlign w:val="center"/>
          </w:tcPr>
          <w:p w:rsidR="00A43483" w:rsidRPr="00C61579" w:rsidRDefault="00A43483" w:rsidP="00A43483">
            <w:pPr>
              <w:jc w:val="both"/>
              <w:rPr>
                <w:sz w:val="16"/>
                <w:szCs w:val="16"/>
              </w:rPr>
            </w:pPr>
            <w:r w:rsidRPr="00C61579">
              <w:rPr>
                <w:sz w:val="16"/>
                <w:szCs w:val="16"/>
              </w:rPr>
              <w:t>Instrumento de financiación internacional. Riesgo de cambio</w:t>
            </w:r>
          </w:p>
        </w:tc>
        <w:tc>
          <w:tcPr>
            <w:tcW w:w="710" w:type="pct"/>
          </w:tcPr>
          <w:p w:rsidR="00A43483" w:rsidRPr="00C61579" w:rsidRDefault="00A43483" w:rsidP="00A43483">
            <w:pPr>
              <w:jc w:val="both"/>
              <w:rPr>
                <w:sz w:val="16"/>
                <w:szCs w:val="16"/>
              </w:rPr>
            </w:pPr>
            <w:r w:rsidRPr="00C61579">
              <w:rPr>
                <w:sz w:val="16"/>
                <w:szCs w:val="16"/>
              </w:rPr>
              <w:t xml:space="preserve">Seminarios centrados en las presentaciones  casos de gestión de riesgos internacionales  </w:t>
            </w:r>
          </w:p>
        </w:tc>
        <w:tc>
          <w:tcPr>
            <w:tcW w:w="761" w:type="pct"/>
          </w:tcPr>
          <w:p w:rsidR="00A43483" w:rsidRPr="00C61579" w:rsidRDefault="00A43483" w:rsidP="00A43483">
            <w:pPr>
              <w:jc w:val="both"/>
              <w:rPr>
                <w:sz w:val="16"/>
                <w:szCs w:val="16"/>
              </w:rPr>
            </w:pPr>
            <w:r w:rsidRPr="00C61579">
              <w:rPr>
                <w:sz w:val="16"/>
                <w:szCs w:val="16"/>
              </w:rPr>
              <w:t>La asignatura tiene un fuerte contenido institucional, por lo que el examen tiene un peso importante.</w:t>
            </w:r>
          </w:p>
        </w:tc>
      </w:tr>
      <w:tr w:rsidR="00A43483" w:rsidRPr="00C61579" w:rsidTr="002E7F0B">
        <w:trPr>
          <w:trHeight w:val="231"/>
        </w:trPr>
        <w:tc>
          <w:tcPr>
            <w:tcW w:w="481" w:type="pct"/>
          </w:tcPr>
          <w:p w:rsidR="00A43483" w:rsidRPr="00C61579" w:rsidRDefault="00A43483" w:rsidP="00A43483">
            <w:pPr>
              <w:rPr>
                <w:sz w:val="16"/>
                <w:szCs w:val="16"/>
              </w:rPr>
            </w:pPr>
            <w:r w:rsidRPr="00C61579">
              <w:rPr>
                <w:sz w:val="16"/>
                <w:szCs w:val="16"/>
              </w:rPr>
              <w:t>Economía Financiera</w:t>
            </w:r>
          </w:p>
        </w:tc>
        <w:tc>
          <w:tcPr>
            <w:tcW w:w="598" w:type="pct"/>
          </w:tcPr>
          <w:p w:rsidR="00A43483" w:rsidRPr="00C61579" w:rsidRDefault="00A43483" w:rsidP="00A43483">
            <w:pPr>
              <w:rPr>
                <w:sz w:val="16"/>
                <w:szCs w:val="16"/>
              </w:rPr>
            </w:pPr>
            <w:r w:rsidRPr="00C61579">
              <w:rPr>
                <w:sz w:val="16"/>
                <w:szCs w:val="16"/>
              </w:rPr>
              <w:t>Finanzas Internacionales</w:t>
            </w:r>
          </w:p>
        </w:tc>
        <w:tc>
          <w:tcPr>
            <w:tcW w:w="218" w:type="pct"/>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r w:rsidRPr="00C61579">
              <w:rPr>
                <w:sz w:val="16"/>
                <w:szCs w:val="16"/>
              </w:rPr>
              <w:t>G17, G18, G19, G20</w:t>
            </w:r>
          </w:p>
          <w:p w:rsidR="00A43483" w:rsidRPr="00C61579" w:rsidRDefault="00A43483" w:rsidP="00A43483">
            <w:pPr>
              <w:jc w:val="both"/>
            </w:pPr>
            <w:r w:rsidRPr="00C61579">
              <w:rPr>
                <w:sz w:val="16"/>
                <w:szCs w:val="16"/>
              </w:rPr>
              <w:t>El estudiante se familiarizará con los problemas de financiación internacional y del riesgo de cambio.</w:t>
            </w:r>
            <w:r w:rsidRPr="00C61579">
              <w:t xml:space="preserve"> </w:t>
            </w:r>
          </w:p>
        </w:tc>
        <w:tc>
          <w:tcPr>
            <w:tcW w:w="1262" w:type="pct"/>
          </w:tcPr>
          <w:p w:rsidR="00A43483" w:rsidRPr="00C61579" w:rsidRDefault="00A43483" w:rsidP="00A43483">
            <w:pPr>
              <w:jc w:val="both"/>
              <w:rPr>
                <w:sz w:val="16"/>
                <w:szCs w:val="16"/>
              </w:rPr>
            </w:pPr>
            <w:r w:rsidRPr="00C61579">
              <w:rPr>
                <w:sz w:val="16"/>
                <w:szCs w:val="16"/>
              </w:rPr>
              <w:t>Tipos forward, previsión de tipos de cambio futuros, paridad del poder adquisitivo, paridad cubierta y descubierta de tipos de interés.</w:t>
            </w:r>
          </w:p>
        </w:tc>
        <w:tc>
          <w:tcPr>
            <w:tcW w:w="710" w:type="pct"/>
          </w:tcPr>
          <w:p w:rsidR="00A43483" w:rsidRPr="00C61579" w:rsidRDefault="00A43483" w:rsidP="00A43483">
            <w:pPr>
              <w:rPr>
                <w:sz w:val="16"/>
                <w:szCs w:val="16"/>
              </w:rPr>
            </w:pPr>
            <w:r w:rsidRPr="00C61579">
              <w:rPr>
                <w:sz w:val="16"/>
                <w:szCs w:val="16"/>
              </w:rPr>
              <w:t>Dentro del aula: 1) Clases magistrales, 2) Seminarios, 3)Tutorías presenciales</w:t>
            </w:r>
          </w:p>
          <w:p w:rsidR="00A43483" w:rsidRPr="00C61579" w:rsidRDefault="00A43483" w:rsidP="00A43483">
            <w:pPr>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Economía Financiera</w:t>
            </w:r>
          </w:p>
        </w:tc>
        <w:tc>
          <w:tcPr>
            <w:tcW w:w="598" w:type="pct"/>
            <w:vAlign w:val="center"/>
          </w:tcPr>
          <w:p w:rsidR="00A43483" w:rsidRPr="00C61579" w:rsidRDefault="00A43483" w:rsidP="00A43483">
            <w:pPr>
              <w:jc w:val="both"/>
              <w:rPr>
                <w:sz w:val="16"/>
                <w:szCs w:val="16"/>
              </w:rPr>
            </w:pPr>
            <w:r w:rsidRPr="00C61579">
              <w:rPr>
                <w:sz w:val="16"/>
                <w:szCs w:val="16"/>
              </w:rPr>
              <w:t>Mercados y Productos Derivados</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G9, G10, G11</w:t>
            </w:r>
          </w:p>
          <w:p w:rsidR="00A43483" w:rsidRPr="00C61579" w:rsidRDefault="00A43483" w:rsidP="00A43483">
            <w:pPr>
              <w:jc w:val="both"/>
              <w:rPr>
                <w:sz w:val="16"/>
                <w:szCs w:val="16"/>
              </w:rPr>
            </w:pPr>
            <w:r w:rsidRPr="00C61579">
              <w:rPr>
                <w:sz w:val="16"/>
                <w:szCs w:val="16"/>
              </w:rPr>
              <w:t>G17, G18, G19, G20</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La asignatura permite al estudiante familiarizarse con los mercados de futuros y opciones y su financiación</w:t>
            </w:r>
          </w:p>
        </w:tc>
        <w:tc>
          <w:tcPr>
            <w:tcW w:w="1262" w:type="pct"/>
          </w:tcPr>
          <w:p w:rsidR="00A43483" w:rsidRPr="00C61579" w:rsidRDefault="00A43483" w:rsidP="00A43483">
            <w:pPr>
              <w:jc w:val="both"/>
              <w:rPr>
                <w:sz w:val="16"/>
                <w:szCs w:val="16"/>
              </w:rPr>
            </w:pPr>
            <w:r w:rsidRPr="00C61579">
              <w:rPr>
                <w:sz w:val="16"/>
                <w:szCs w:val="16"/>
              </w:rPr>
              <w:t>Mercados de futuro y opciones. Innovaciones financieras</w:t>
            </w:r>
          </w:p>
        </w:tc>
        <w:tc>
          <w:tcPr>
            <w:tcW w:w="710" w:type="pct"/>
          </w:tcPr>
          <w:p w:rsidR="00A43483" w:rsidRPr="00C61579" w:rsidRDefault="00A43483" w:rsidP="00A43483">
            <w:pPr>
              <w:jc w:val="both"/>
              <w:rPr>
                <w:sz w:val="16"/>
                <w:szCs w:val="16"/>
              </w:rPr>
            </w:pPr>
            <w:r w:rsidRPr="00C61579">
              <w:rPr>
                <w:sz w:val="16"/>
                <w:szCs w:val="16"/>
              </w:rPr>
              <w:t xml:space="preserve">Posible utilización de software de simulación de trading. </w:t>
            </w:r>
          </w:p>
        </w:tc>
        <w:tc>
          <w:tcPr>
            <w:tcW w:w="761" w:type="pct"/>
          </w:tcPr>
          <w:p w:rsidR="00A43483" w:rsidRPr="00C61579" w:rsidRDefault="00A43483" w:rsidP="00A43483">
            <w:pPr>
              <w:jc w:val="both"/>
              <w:rPr>
                <w:sz w:val="16"/>
                <w:szCs w:val="16"/>
              </w:rPr>
            </w:pPr>
            <w:r w:rsidRPr="00C61579">
              <w:rPr>
                <w:sz w:val="16"/>
                <w:szCs w:val="16"/>
              </w:rPr>
              <w:t>La asignatura tiene un fuerte contenido teórico, por lo que el examen tiene un peso importante.</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Economía Financiera</w:t>
            </w:r>
          </w:p>
        </w:tc>
        <w:tc>
          <w:tcPr>
            <w:tcW w:w="598" w:type="pct"/>
            <w:vAlign w:val="center"/>
          </w:tcPr>
          <w:p w:rsidR="00A43483" w:rsidRPr="00C61579" w:rsidRDefault="00A43483" w:rsidP="00A43483">
            <w:pPr>
              <w:jc w:val="both"/>
              <w:rPr>
                <w:sz w:val="16"/>
                <w:szCs w:val="16"/>
              </w:rPr>
            </w:pPr>
            <w:r w:rsidRPr="00C61579">
              <w:rPr>
                <w:sz w:val="16"/>
                <w:szCs w:val="16"/>
              </w:rPr>
              <w:t>Valoración de empresas</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r w:rsidRPr="00C61579">
              <w:rPr>
                <w:sz w:val="16"/>
                <w:szCs w:val="16"/>
              </w:rPr>
              <w:t>G17, G18, G19, G20</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 xml:space="preserve">La asignatura permitirá al alumno entender los distintos métodos de valoración de empresas </w:t>
            </w:r>
            <w:r w:rsidRPr="00C61579">
              <w:rPr>
                <w:sz w:val="16"/>
                <w:szCs w:val="16"/>
              </w:rPr>
              <w:br/>
              <w:t xml:space="preserve"> </w:t>
            </w:r>
          </w:p>
        </w:tc>
        <w:tc>
          <w:tcPr>
            <w:tcW w:w="1262" w:type="pct"/>
          </w:tcPr>
          <w:p w:rsidR="00A43483" w:rsidRPr="00C61579" w:rsidRDefault="00A43483" w:rsidP="00A43483">
            <w:pPr>
              <w:jc w:val="both"/>
              <w:rPr>
                <w:sz w:val="16"/>
                <w:szCs w:val="16"/>
              </w:rPr>
            </w:pPr>
            <w:r w:rsidRPr="00C61579">
              <w:rPr>
                <w:sz w:val="16"/>
                <w:szCs w:val="16"/>
              </w:rPr>
              <w:t>Valoración de empresas</w:t>
            </w:r>
          </w:p>
        </w:tc>
        <w:tc>
          <w:tcPr>
            <w:tcW w:w="710" w:type="pct"/>
          </w:tcPr>
          <w:p w:rsidR="00A43483" w:rsidRPr="00C61579" w:rsidRDefault="00A43483" w:rsidP="00A43483">
            <w:pPr>
              <w:jc w:val="both"/>
              <w:rPr>
                <w:sz w:val="16"/>
                <w:szCs w:val="16"/>
              </w:rPr>
            </w:pPr>
            <w:r w:rsidRPr="00C61579">
              <w:rPr>
                <w:sz w:val="16"/>
                <w:szCs w:val="16"/>
              </w:rPr>
              <w:t>Los seminarios presentarán casos de valoración de empresa que los alumnos tendrá que tratar</w:t>
            </w:r>
          </w:p>
        </w:tc>
        <w:tc>
          <w:tcPr>
            <w:tcW w:w="761" w:type="pct"/>
          </w:tcPr>
          <w:p w:rsidR="00A43483" w:rsidRPr="00C61579" w:rsidRDefault="00A43483" w:rsidP="00A43483">
            <w:pPr>
              <w:jc w:val="both"/>
              <w:rPr>
                <w:sz w:val="16"/>
                <w:szCs w:val="16"/>
              </w:rPr>
            </w:pPr>
            <w:r w:rsidRPr="00C61579">
              <w:rPr>
                <w:sz w:val="16"/>
                <w:szCs w:val="16"/>
              </w:rPr>
              <w:t xml:space="preserve"> Se ponderará fuertemente la nota de los casos  prácticos.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Economía Financiera</w:t>
            </w:r>
          </w:p>
        </w:tc>
        <w:tc>
          <w:tcPr>
            <w:tcW w:w="598" w:type="pct"/>
            <w:vAlign w:val="center"/>
          </w:tcPr>
          <w:p w:rsidR="00A43483" w:rsidRPr="00C61579" w:rsidRDefault="00A43483" w:rsidP="00A43483">
            <w:pPr>
              <w:jc w:val="both"/>
              <w:rPr>
                <w:sz w:val="16"/>
                <w:szCs w:val="16"/>
              </w:rPr>
            </w:pPr>
            <w:r w:rsidRPr="00C61579">
              <w:rPr>
                <w:sz w:val="16"/>
                <w:szCs w:val="16"/>
              </w:rPr>
              <w:t>Banca y otras Instituciones financieras</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G17, G18, G19, G20</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La asignatura permitirá al estudiante entender el funcionamiento de entidades bancarias y compañías de seguros</w:t>
            </w:r>
          </w:p>
        </w:tc>
        <w:tc>
          <w:tcPr>
            <w:tcW w:w="1262" w:type="pct"/>
            <w:vAlign w:val="center"/>
          </w:tcPr>
          <w:p w:rsidR="00A43483" w:rsidRPr="00C61579" w:rsidRDefault="00A43483" w:rsidP="00A43483">
            <w:pPr>
              <w:jc w:val="both"/>
              <w:rPr>
                <w:sz w:val="16"/>
                <w:szCs w:val="16"/>
              </w:rPr>
            </w:pPr>
            <w:r w:rsidRPr="00C61579">
              <w:rPr>
                <w:sz w:val="16"/>
                <w:szCs w:val="16"/>
              </w:rPr>
              <w:t>La banca y la creación de dinero. Depósitos y otros instrumentos de pasivo. Contratos financieros. Compañías de seguros</w:t>
            </w:r>
          </w:p>
        </w:tc>
        <w:tc>
          <w:tcPr>
            <w:tcW w:w="710" w:type="pct"/>
          </w:tcPr>
          <w:p w:rsidR="00A43483" w:rsidRPr="00C61579" w:rsidRDefault="00A43483" w:rsidP="00A43483">
            <w:pPr>
              <w:jc w:val="both"/>
              <w:rPr>
                <w:sz w:val="16"/>
                <w:szCs w:val="16"/>
              </w:rPr>
            </w:pPr>
            <w:r w:rsidRPr="00C61579">
              <w:rPr>
                <w:sz w:val="16"/>
                <w:szCs w:val="16"/>
              </w:rPr>
              <w:t>Presentaciones por parte de los estudiantes de casos prácticos de gestión de una entidad de crédito.</w:t>
            </w:r>
          </w:p>
        </w:tc>
        <w:tc>
          <w:tcPr>
            <w:tcW w:w="761" w:type="pct"/>
          </w:tcPr>
          <w:p w:rsidR="00A43483" w:rsidRPr="00C61579" w:rsidRDefault="00A43483" w:rsidP="00A43483">
            <w:pPr>
              <w:jc w:val="both"/>
              <w:rPr>
                <w:sz w:val="16"/>
                <w:szCs w:val="16"/>
              </w:rPr>
            </w:pPr>
            <w:r w:rsidRPr="00C61579">
              <w:rPr>
                <w:sz w:val="16"/>
                <w:szCs w:val="16"/>
              </w:rPr>
              <w:t xml:space="preserve"> Se ponderará fuertemente la nota de los casos  prácticos.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Economía Financiera</w:t>
            </w:r>
          </w:p>
        </w:tc>
        <w:tc>
          <w:tcPr>
            <w:tcW w:w="598" w:type="pct"/>
            <w:vAlign w:val="center"/>
          </w:tcPr>
          <w:p w:rsidR="00A43483" w:rsidRPr="00C61579" w:rsidRDefault="00A43483" w:rsidP="00A43483">
            <w:pPr>
              <w:jc w:val="both"/>
              <w:rPr>
                <w:sz w:val="16"/>
                <w:szCs w:val="16"/>
              </w:rPr>
            </w:pPr>
            <w:r w:rsidRPr="00C61579">
              <w:rPr>
                <w:sz w:val="16"/>
                <w:szCs w:val="16"/>
              </w:rPr>
              <w:t>Dirección Financiera III</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G9,G10, G11</w:t>
            </w:r>
          </w:p>
          <w:p w:rsidR="00A43483" w:rsidRPr="00C61579" w:rsidRDefault="00A43483" w:rsidP="00A43483">
            <w:pPr>
              <w:jc w:val="both"/>
              <w:rPr>
                <w:sz w:val="16"/>
                <w:szCs w:val="16"/>
              </w:rPr>
            </w:pPr>
            <w:r w:rsidRPr="00C61579">
              <w:rPr>
                <w:sz w:val="16"/>
                <w:szCs w:val="16"/>
              </w:rPr>
              <w:t>G17, G18, G19, G20</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La asignatura permitirá comprender los mecanismos de fusiones y adquisiciones.</w:t>
            </w:r>
          </w:p>
        </w:tc>
        <w:tc>
          <w:tcPr>
            <w:tcW w:w="1262" w:type="pct"/>
          </w:tcPr>
          <w:p w:rsidR="00A43483" w:rsidRPr="00C61579" w:rsidRDefault="00A43483" w:rsidP="00A43483">
            <w:pPr>
              <w:jc w:val="both"/>
              <w:rPr>
                <w:sz w:val="16"/>
                <w:szCs w:val="16"/>
              </w:rPr>
            </w:pPr>
            <w:r w:rsidRPr="00C61579">
              <w:rPr>
                <w:sz w:val="16"/>
                <w:szCs w:val="16"/>
              </w:rPr>
              <w:t>El mercado de control. Los aspectos legales y la regulación. Protección contra las adquisiciones.</w:t>
            </w:r>
          </w:p>
        </w:tc>
        <w:tc>
          <w:tcPr>
            <w:tcW w:w="710" w:type="pct"/>
          </w:tcPr>
          <w:p w:rsidR="00A43483" w:rsidRPr="00C61579" w:rsidRDefault="00A43483" w:rsidP="00A43483">
            <w:pPr>
              <w:jc w:val="both"/>
              <w:rPr>
                <w:sz w:val="16"/>
                <w:szCs w:val="16"/>
              </w:rPr>
            </w:pPr>
            <w:r w:rsidRPr="00C61579">
              <w:rPr>
                <w:sz w:val="16"/>
                <w:szCs w:val="16"/>
              </w:rPr>
              <w:t>Presentaciones por parte de los estudiantes de casos prácticos de gestión de una entidad de crédito.</w:t>
            </w:r>
          </w:p>
        </w:tc>
        <w:tc>
          <w:tcPr>
            <w:tcW w:w="761" w:type="pct"/>
          </w:tcPr>
          <w:p w:rsidR="00A43483" w:rsidRPr="00C61579" w:rsidRDefault="00A43483" w:rsidP="00A43483">
            <w:pPr>
              <w:jc w:val="both"/>
              <w:rPr>
                <w:sz w:val="16"/>
                <w:szCs w:val="16"/>
              </w:rPr>
            </w:pPr>
            <w:r w:rsidRPr="00C61579">
              <w:rPr>
                <w:sz w:val="16"/>
                <w:szCs w:val="16"/>
              </w:rPr>
              <w:t xml:space="preserve"> Se ponderará fuertemente la nota de los casos  prácticos.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Economía Financiera</w:t>
            </w:r>
          </w:p>
        </w:tc>
        <w:tc>
          <w:tcPr>
            <w:tcW w:w="598" w:type="pct"/>
            <w:vAlign w:val="center"/>
          </w:tcPr>
          <w:p w:rsidR="00A43483" w:rsidRPr="00C61579" w:rsidRDefault="00A43483" w:rsidP="00A43483">
            <w:pPr>
              <w:jc w:val="both"/>
              <w:rPr>
                <w:sz w:val="16"/>
                <w:szCs w:val="16"/>
              </w:rPr>
            </w:pPr>
            <w:r w:rsidRPr="00C61579">
              <w:rPr>
                <w:sz w:val="16"/>
                <w:szCs w:val="16"/>
              </w:rPr>
              <w:t>Economía Financiera Internacional</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G9,G10, G11</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G17, G18, G19, G20</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 xml:space="preserve">La asignatura permite comprender el funcionamiento </w:t>
            </w:r>
            <w:r w:rsidRPr="00C61579">
              <w:rPr>
                <w:sz w:val="16"/>
                <w:szCs w:val="16"/>
              </w:rPr>
              <w:lastRenderedPageBreak/>
              <w:t>del mercado de cambio y las relaciones entre divisas y determinantes macroeconómicos.</w:t>
            </w:r>
          </w:p>
        </w:tc>
        <w:tc>
          <w:tcPr>
            <w:tcW w:w="1262" w:type="pct"/>
          </w:tcPr>
          <w:p w:rsidR="00A43483" w:rsidRPr="00C61579" w:rsidRDefault="00A43483" w:rsidP="00A43483">
            <w:pPr>
              <w:jc w:val="both"/>
              <w:rPr>
                <w:sz w:val="16"/>
                <w:szCs w:val="16"/>
              </w:rPr>
            </w:pPr>
            <w:r w:rsidRPr="00C61579">
              <w:rPr>
                <w:sz w:val="16"/>
                <w:szCs w:val="16"/>
              </w:rPr>
              <w:lastRenderedPageBreak/>
              <w:t>Relaciones de intercambio y flujos de capital. Problemas de deuda. Instituciones financieras de ámbito internacional</w:t>
            </w:r>
          </w:p>
        </w:tc>
        <w:tc>
          <w:tcPr>
            <w:tcW w:w="710" w:type="pct"/>
          </w:tcPr>
          <w:p w:rsidR="00A43483" w:rsidRPr="00C61579" w:rsidRDefault="00A43483" w:rsidP="00A43483">
            <w:pPr>
              <w:jc w:val="both"/>
              <w:rPr>
                <w:sz w:val="16"/>
                <w:szCs w:val="16"/>
              </w:rPr>
            </w:pPr>
            <w:r w:rsidRPr="00C61579">
              <w:rPr>
                <w:sz w:val="16"/>
                <w:szCs w:val="16"/>
              </w:rPr>
              <w:t>Ejercicios prácticos que permitirán al estudiante familiarizarse con la gestión de posiciones de divisas</w:t>
            </w:r>
          </w:p>
        </w:tc>
        <w:tc>
          <w:tcPr>
            <w:tcW w:w="761" w:type="pct"/>
          </w:tcPr>
          <w:p w:rsidR="00A43483" w:rsidRPr="00C61579" w:rsidRDefault="00A43483" w:rsidP="00A43483">
            <w:pPr>
              <w:jc w:val="both"/>
              <w:rPr>
                <w:sz w:val="16"/>
                <w:szCs w:val="16"/>
              </w:rPr>
            </w:pPr>
            <w:r w:rsidRPr="00C61579">
              <w:rPr>
                <w:sz w:val="16"/>
                <w:szCs w:val="16"/>
              </w:rPr>
              <w:t>La asignatura tiene un fuerte contenido teórico, por lo que el examen tiene un peso importante.</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Economía Financiera</w:t>
            </w:r>
          </w:p>
        </w:tc>
        <w:tc>
          <w:tcPr>
            <w:tcW w:w="598" w:type="pct"/>
            <w:vAlign w:val="center"/>
          </w:tcPr>
          <w:p w:rsidR="00A43483" w:rsidRPr="00C61579" w:rsidRDefault="00A43483" w:rsidP="00A43483">
            <w:pPr>
              <w:jc w:val="both"/>
              <w:rPr>
                <w:sz w:val="16"/>
                <w:szCs w:val="16"/>
              </w:rPr>
            </w:pPr>
            <w:r w:rsidRPr="00C61579">
              <w:rPr>
                <w:sz w:val="16"/>
                <w:szCs w:val="16"/>
              </w:rPr>
              <w:t>Matemáticas financieras</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 G5BIS, G9,G10, G11</w:t>
            </w:r>
          </w:p>
          <w:p w:rsidR="00A43483" w:rsidRPr="00C61579" w:rsidRDefault="00A43483" w:rsidP="00A43483">
            <w:pPr>
              <w:jc w:val="both"/>
              <w:rPr>
                <w:sz w:val="16"/>
                <w:szCs w:val="16"/>
                <w:lang w:val="en-GB"/>
              </w:rPr>
            </w:pPr>
          </w:p>
          <w:p w:rsidR="00A43483" w:rsidRPr="00C61579" w:rsidRDefault="00A43483" w:rsidP="00A43483">
            <w:pPr>
              <w:jc w:val="both"/>
              <w:rPr>
                <w:sz w:val="16"/>
                <w:szCs w:val="16"/>
                <w:lang w:val="en-GB"/>
              </w:rPr>
            </w:pPr>
            <w:r w:rsidRPr="00C61579">
              <w:rPr>
                <w:sz w:val="16"/>
                <w:szCs w:val="16"/>
                <w:lang w:val="en-GB"/>
              </w:rPr>
              <w:t>G17, G18, G19, G20</w:t>
            </w:r>
          </w:p>
          <w:p w:rsidR="00A43483" w:rsidRPr="00C61579" w:rsidRDefault="00A43483" w:rsidP="00A43483">
            <w:pPr>
              <w:jc w:val="both"/>
              <w:rPr>
                <w:sz w:val="16"/>
                <w:szCs w:val="16"/>
                <w:lang w:val="en-GB"/>
              </w:rPr>
            </w:pPr>
          </w:p>
          <w:p w:rsidR="00A43483" w:rsidRPr="00C61579" w:rsidRDefault="00A43483" w:rsidP="00A43483">
            <w:pPr>
              <w:jc w:val="both"/>
              <w:rPr>
                <w:sz w:val="16"/>
                <w:szCs w:val="16"/>
              </w:rPr>
            </w:pPr>
            <w:r w:rsidRPr="00C61579">
              <w:rPr>
                <w:sz w:val="16"/>
                <w:szCs w:val="16"/>
              </w:rPr>
              <w:t>La asignatura permite abordar los aspectos actuariales y estadísticos de los contratos financieros</w:t>
            </w:r>
          </w:p>
        </w:tc>
        <w:tc>
          <w:tcPr>
            <w:tcW w:w="1262" w:type="pct"/>
          </w:tcPr>
          <w:p w:rsidR="00A43483" w:rsidRPr="00C61579" w:rsidRDefault="00A43483" w:rsidP="00A43483">
            <w:pPr>
              <w:jc w:val="both"/>
              <w:rPr>
                <w:sz w:val="16"/>
                <w:szCs w:val="16"/>
              </w:rPr>
            </w:pPr>
            <w:r w:rsidRPr="00C61579">
              <w:rPr>
                <w:sz w:val="16"/>
                <w:szCs w:val="16"/>
              </w:rPr>
              <w:t xml:space="preserve">Métodos de descuento de flujos de caja. Valor presente neto de un contrato </w:t>
            </w:r>
          </w:p>
        </w:tc>
        <w:tc>
          <w:tcPr>
            <w:tcW w:w="710" w:type="pct"/>
          </w:tcPr>
          <w:p w:rsidR="00A43483" w:rsidRPr="00C61579" w:rsidRDefault="00A43483" w:rsidP="00A43483">
            <w:pPr>
              <w:jc w:val="both"/>
              <w:rPr>
                <w:sz w:val="16"/>
                <w:szCs w:val="16"/>
              </w:rPr>
            </w:pPr>
            <w:r w:rsidRPr="00C61579">
              <w:rPr>
                <w:sz w:val="16"/>
                <w:szCs w:val="16"/>
              </w:rPr>
              <w:t>La asignatura permite realizar ejercicios prácticos</w:t>
            </w:r>
          </w:p>
        </w:tc>
        <w:tc>
          <w:tcPr>
            <w:tcW w:w="761" w:type="pct"/>
          </w:tcPr>
          <w:p w:rsidR="00A43483" w:rsidRPr="00C61579" w:rsidRDefault="00A43483" w:rsidP="00A43483">
            <w:pPr>
              <w:jc w:val="both"/>
              <w:rPr>
                <w:sz w:val="16"/>
                <w:szCs w:val="16"/>
              </w:rPr>
            </w:pPr>
            <w:r w:rsidRPr="00C61579">
              <w:rPr>
                <w:sz w:val="16"/>
                <w:szCs w:val="16"/>
              </w:rPr>
              <w:t xml:space="preserve"> Se ponderará fuertemente la nota de los casos  prácticos.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Economía Financiera</w:t>
            </w:r>
          </w:p>
        </w:tc>
        <w:tc>
          <w:tcPr>
            <w:tcW w:w="598" w:type="pct"/>
            <w:vAlign w:val="center"/>
          </w:tcPr>
          <w:p w:rsidR="00A43483" w:rsidRPr="00C61579" w:rsidRDefault="00A43483" w:rsidP="00A43483">
            <w:pPr>
              <w:jc w:val="both"/>
              <w:rPr>
                <w:sz w:val="16"/>
                <w:szCs w:val="16"/>
              </w:rPr>
            </w:pPr>
            <w:r w:rsidRPr="00C61579">
              <w:rPr>
                <w:sz w:val="16"/>
                <w:szCs w:val="16"/>
              </w:rPr>
              <w:t>Inversión</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G9,G10, G11</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G17, G18, G19, G20</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El estudiante aprenderá a gestionar una cartera de valores, calcular su rendimiento esperado y su riesgo, incluyendo riesgo operacional y riesgo de liquidez</w:t>
            </w:r>
          </w:p>
        </w:tc>
        <w:tc>
          <w:tcPr>
            <w:tcW w:w="1262" w:type="pct"/>
          </w:tcPr>
          <w:p w:rsidR="00A43483" w:rsidRPr="00C61579" w:rsidRDefault="00A43483" w:rsidP="00A43483">
            <w:pPr>
              <w:jc w:val="both"/>
              <w:rPr>
                <w:sz w:val="16"/>
                <w:szCs w:val="16"/>
              </w:rPr>
            </w:pPr>
            <w:r w:rsidRPr="00C61579">
              <w:rPr>
                <w:sz w:val="16"/>
                <w:szCs w:val="16"/>
              </w:rPr>
              <w:t>Riesgo y rentabilidad.</w:t>
            </w:r>
          </w:p>
          <w:p w:rsidR="00A43483" w:rsidRPr="00C61579" w:rsidRDefault="00A43483" w:rsidP="00A43483">
            <w:pPr>
              <w:jc w:val="both"/>
              <w:rPr>
                <w:sz w:val="16"/>
                <w:szCs w:val="16"/>
              </w:rPr>
            </w:pPr>
            <w:r w:rsidRPr="00C61579">
              <w:rPr>
                <w:sz w:val="16"/>
                <w:szCs w:val="16"/>
              </w:rPr>
              <w:t xml:space="preserve">Selección de acciones. La frontera eficiente. </w:t>
            </w:r>
            <w:proofErr w:type="spellStart"/>
            <w:r w:rsidRPr="00C61579">
              <w:rPr>
                <w:sz w:val="16"/>
                <w:szCs w:val="16"/>
              </w:rPr>
              <w:t>Hedge</w:t>
            </w:r>
            <w:proofErr w:type="spellEnd"/>
            <w:r w:rsidRPr="00C61579">
              <w:rPr>
                <w:sz w:val="16"/>
                <w:szCs w:val="16"/>
              </w:rPr>
              <w:t xml:space="preserve"> </w:t>
            </w:r>
            <w:proofErr w:type="spellStart"/>
            <w:r w:rsidRPr="00C61579">
              <w:rPr>
                <w:sz w:val="16"/>
                <w:szCs w:val="16"/>
              </w:rPr>
              <w:t>funds</w:t>
            </w:r>
            <w:proofErr w:type="spellEnd"/>
            <w:r w:rsidRPr="00C61579">
              <w:rPr>
                <w:sz w:val="16"/>
                <w:szCs w:val="16"/>
              </w:rPr>
              <w:t>. Inversión en países emergentes. Riesgo residual</w:t>
            </w:r>
          </w:p>
        </w:tc>
        <w:tc>
          <w:tcPr>
            <w:tcW w:w="710" w:type="pct"/>
          </w:tcPr>
          <w:p w:rsidR="00A43483" w:rsidRPr="00C61579" w:rsidRDefault="00A43483" w:rsidP="00A43483">
            <w:pPr>
              <w:jc w:val="both"/>
              <w:rPr>
                <w:sz w:val="16"/>
                <w:szCs w:val="16"/>
              </w:rPr>
            </w:pPr>
            <w:r w:rsidRPr="00C61579">
              <w:rPr>
                <w:sz w:val="16"/>
                <w:szCs w:val="16"/>
              </w:rPr>
              <w:t>Las clases de seminarios combinan ejercicios de aplicación con presentación de casos</w:t>
            </w:r>
          </w:p>
        </w:tc>
        <w:tc>
          <w:tcPr>
            <w:tcW w:w="761" w:type="pct"/>
          </w:tcPr>
          <w:p w:rsidR="00A43483" w:rsidRPr="00C61579" w:rsidRDefault="00A43483" w:rsidP="00A43483">
            <w:pPr>
              <w:jc w:val="both"/>
              <w:rPr>
                <w:sz w:val="16"/>
                <w:szCs w:val="16"/>
              </w:rPr>
            </w:pPr>
            <w:r w:rsidRPr="00C61579">
              <w:rPr>
                <w:sz w:val="16"/>
                <w:szCs w:val="16"/>
              </w:rPr>
              <w:t>Se ponderará fuertemente la nota de los casos  prácticos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Economía Financiera</w:t>
            </w:r>
          </w:p>
        </w:tc>
        <w:tc>
          <w:tcPr>
            <w:tcW w:w="598" w:type="pct"/>
            <w:vAlign w:val="center"/>
          </w:tcPr>
          <w:p w:rsidR="00A43483" w:rsidRPr="00C61579" w:rsidRDefault="00A43483" w:rsidP="00A43483">
            <w:pPr>
              <w:jc w:val="both"/>
              <w:rPr>
                <w:sz w:val="16"/>
                <w:szCs w:val="16"/>
              </w:rPr>
            </w:pPr>
            <w:r w:rsidRPr="00C61579">
              <w:rPr>
                <w:sz w:val="16"/>
                <w:szCs w:val="16"/>
              </w:rPr>
              <w:t>Temas actuales en Dirección Financiera</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G9,G10, G11</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G17, G18, G19, G20</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En función de los últimos desarrollos en los mercados y en las instituciones  se propondrá anualmente un programa concreto. A fecha de hoy, el tema principal sería el gobierno corporativo.</w:t>
            </w:r>
          </w:p>
        </w:tc>
        <w:tc>
          <w:tcPr>
            <w:tcW w:w="1262" w:type="pct"/>
          </w:tcPr>
          <w:p w:rsidR="00A43483" w:rsidRPr="00C61579" w:rsidRDefault="00A43483" w:rsidP="00A43483">
            <w:pPr>
              <w:jc w:val="both"/>
              <w:rPr>
                <w:sz w:val="16"/>
                <w:szCs w:val="16"/>
              </w:rPr>
            </w:pPr>
            <w:r w:rsidRPr="00C61579">
              <w:rPr>
                <w:sz w:val="16"/>
                <w:szCs w:val="16"/>
              </w:rPr>
              <w:t>Temas actuales en dirección financiera</w:t>
            </w:r>
          </w:p>
        </w:tc>
        <w:tc>
          <w:tcPr>
            <w:tcW w:w="710" w:type="pct"/>
          </w:tcPr>
          <w:p w:rsidR="00A43483" w:rsidRPr="00C61579" w:rsidRDefault="00A43483" w:rsidP="00A43483">
            <w:pPr>
              <w:jc w:val="both"/>
              <w:rPr>
                <w:sz w:val="16"/>
                <w:szCs w:val="16"/>
              </w:rPr>
            </w:pPr>
            <w:r w:rsidRPr="00C61579">
              <w:rPr>
                <w:sz w:val="16"/>
                <w:szCs w:val="16"/>
              </w:rPr>
              <w:t>La asignatura permite discusión y presentación de casos</w:t>
            </w:r>
          </w:p>
        </w:tc>
        <w:tc>
          <w:tcPr>
            <w:tcW w:w="761" w:type="pct"/>
          </w:tcPr>
          <w:p w:rsidR="00A43483" w:rsidRPr="00C61579" w:rsidRDefault="00A43483" w:rsidP="00A43483">
            <w:pPr>
              <w:jc w:val="both"/>
              <w:rPr>
                <w:sz w:val="16"/>
                <w:szCs w:val="16"/>
              </w:rPr>
            </w:pPr>
            <w:r w:rsidRPr="00C61579">
              <w:rPr>
                <w:sz w:val="16"/>
                <w:szCs w:val="16"/>
              </w:rPr>
              <w:t xml:space="preserve"> Se ponderará fuertemente la nota de los casos  prácticos.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Marketing</w:t>
            </w:r>
          </w:p>
        </w:tc>
        <w:tc>
          <w:tcPr>
            <w:tcW w:w="598" w:type="pct"/>
            <w:vAlign w:val="center"/>
          </w:tcPr>
          <w:p w:rsidR="00A43483" w:rsidRPr="00C61579" w:rsidRDefault="00A43483" w:rsidP="00A43483">
            <w:pPr>
              <w:jc w:val="both"/>
              <w:rPr>
                <w:sz w:val="16"/>
                <w:szCs w:val="16"/>
              </w:rPr>
            </w:pPr>
            <w:r w:rsidRPr="00C61579">
              <w:rPr>
                <w:sz w:val="16"/>
                <w:szCs w:val="16"/>
              </w:rPr>
              <w:t>Investigación de mercados I</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 G2, G3, G5, G6, G7, G8, G9, G10, G11</w:t>
            </w:r>
          </w:p>
          <w:p w:rsidR="00A43483" w:rsidRPr="00C61579" w:rsidRDefault="00A43483" w:rsidP="00A43483">
            <w:pPr>
              <w:jc w:val="both"/>
              <w:rPr>
                <w:sz w:val="16"/>
                <w:szCs w:val="16"/>
              </w:rPr>
            </w:pPr>
            <w:r w:rsidRPr="00C61579">
              <w:rPr>
                <w:sz w:val="16"/>
                <w:szCs w:val="16"/>
              </w:rPr>
              <w:t xml:space="preserve">G17, G18, G20, G21, G22 </w:t>
            </w:r>
          </w:p>
          <w:p w:rsidR="00A43483" w:rsidRPr="00C61579" w:rsidRDefault="00A43483" w:rsidP="00A43483">
            <w:pPr>
              <w:jc w:val="both"/>
              <w:rPr>
                <w:sz w:val="16"/>
                <w:szCs w:val="16"/>
              </w:rPr>
            </w:pPr>
          </w:p>
          <w:p w:rsidR="00A43483" w:rsidRPr="00C61579" w:rsidRDefault="00A43483" w:rsidP="00A43483">
            <w:pPr>
              <w:numPr>
                <w:ilvl w:val="0"/>
                <w:numId w:val="47"/>
              </w:numPr>
              <w:tabs>
                <w:tab w:val="clear" w:pos="792"/>
                <w:tab w:val="num" w:pos="252"/>
              </w:tabs>
              <w:ind w:left="252" w:hanging="252"/>
              <w:jc w:val="both"/>
              <w:rPr>
                <w:sz w:val="16"/>
                <w:szCs w:val="16"/>
              </w:rPr>
            </w:pPr>
            <w:r w:rsidRPr="00C61579">
              <w:rPr>
                <w:rFonts w:eastAsia="MS Mincho"/>
                <w:sz w:val="16"/>
                <w:szCs w:val="16"/>
                <w:lang w:eastAsia="ja-JP"/>
              </w:rPr>
              <w:lastRenderedPageBreak/>
              <w:t>Conocer las fuentes de información con las que cuenta la empresa para el conocimiento de sus mercados</w:t>
            </w:r>
          </w:p>
          <w:p w:rsidR="00A43483" w:rsidRPr="00C61579" w:rsidRDefault="00A43483" w:rsidP="00A43483">
            <w:pPr>
              <w:numPr>
                <w:ilvl w:val="0"/>
                <w:numId w:val="47"/>
              </w:numPr>
              <w:tabs>
                <w:tab w:val="clear" w:pos="792"/>
                <w:tab w:val="num" w:pos="252"/>
              </w:tabs>
              <w:ind w:left="252" w:hanging="252"/>
              <w:jc w:val="both"/>
              <w:rPr>
                <w:sz w:val="16"/>
                <w:szCs w:val="16"/>
              </w:rPr>
            </w:pPr>
            <w:r w:rsidRPr="00C61579">
              <w:rPr>
                <w:sz w:val="16"/>
                <w:szCs w:val="16"/>
              </w:rPr>
              <w:t>Conocer las distintas etapas que configuran un estudio de mercado</w:t>
            </w:r>
          </w:p>
          <w:p w:rsidR="00A43483" w:rsidRPr="00C61579" w:rsidRDefault="00A43483" w:rsidP="00A43483">
            <w:pPr>
              <w:numPr>
                <w:ilvl w:val="0"/>
                <w:numId w:val="47"/>
              </w:numPr>
              <w:tabs>
                <w:tab w:val="clear" w:pos="792"/>
                <w:tab w:val="num" w:pos="252"/>
              </w:tabs>
              <w:ind w:left="252" w:hanging="252"/>
              <w:jc w:val="both"/>
              <w:rPr>
                <w:sz w:val="16"/>
                <w:szCs w:val="16"/>
              </w:rPr>
            </w:pPr>
            <w:r w:rsidRPr="00C61579">
              <w:rPr>
                <w:rFonts w:eastAsia="MS Mincho"/>
                <w:sz w:val="16"/>
                <w:szCs w:val="16"/>
                <w:lang w:eastAsia="ja-JP"/>
              </w:rPr>
              <w:t>Adquirir los conocimientos necesarios a través del desarrollo de un estudio de mercado</w:t>
            </w:r>
          </w:p>
          <w:p w:rsidR="00A43483" w:rsidRPr="00C61579" w:rsidRDefault="00A43483" w:rsidP="00A43483">
            <w:pPr>
              <w:tabs>
                <w:tab w:val="num" w:pos="252"/>
              </w:tabs>
              <w:ind w:left="252" w:hanging="252"/>
              <w:jc w:val="both"/>
              <w:rPr>
                <w:sz w:val="16"/>
                <w:szCs w:val="16"/>
              </w:rPr>
            </w:pPr>
          </w:p>
        </w:tc>
        <w:tc>
          <w:tcPr>
            <w:tcW w:w="1262" w:type="pct"/>
          </w:tcPr>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lastRenderedPageBreak/>
              <w:t>Determinación de la información necesaria para la toma de decisiones</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Tipos de información</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Procesos de muestreo</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lastRenderedPageBreak/>
              <w:t>Escalas de medición de variables</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Diseño de cuestionarios</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Proceso de recogida e información</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Fuentes de error</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 xml:space="preserve">Descripción </w:t>
            </w:r>
            <w:proofErr w:type="spellStart"/>
            <w:r w:rsidRPr="00C61579">
              <w:rPr>
                <w:sz w:val="16"/>
                <w:szCs w:val="16"/>
              </w:rPr>
              <w:t>univariante</w:t>
            </w:r>
            <w:proofErr w:type="spellEnd"/>
            <w:r w:rsidRPr="00C61579">
              <w:rPr>
                <w:sz w:val="16"/>
                <w:szCs w:val="16"/>
              </w:rPr>
              <w:t xml:space="preserve"> de poblaciones</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Tablas cruzadas</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 xml:space="preserve">Introducción a los métodos de análisis </w:t>
            </w:r>
            <w:proofErr w:type="spellStart"/>
            <w:r w:rsidRPr="00C61579">
              <w:rPr>
                <w:sz w:val="16"/>
                <w:szCs w:val="16"/>
              </w:rPr>
              <w:t>multivariante</w:t>
            </w:r>
            <w:proofErr w:type="spellEnd"/>
          </w:p>
        </w:tc>
        <w:tc>
          <w:tcPr>
            <w:tcW w:w="710" w:type="pct"/>
          </w:tcPr>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lastRenderedPageBreak/>
              <w:t xml:space="preserve">Actividades formativas dentro del aula: Discusión de Casos de estudio,  Análisis de </w:t>
            </w:r>
            <w:r w:rsidRPr="00C61579">
              <w:rPr>
                <w:rFonts w:ascii="Verdana" w:hAnsi="Verdana" w:cs="Arial"/>
                <w:sz w:val="16"/>
                <w:szCs w:val="16"/>
                <w:lang w:val="es-ES"/>
              </w:rPr>
              <w:lastRenderedPageBreak/>
              <w:t xml:space="preserve">material de lectura, Ejercicios en clase. Presentaciones y discusión de estudios de mercado. </w:t>
            </w:r>
          </w:p>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p>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t xml:space="preserve">Actividades formativas fuera del aula: </w:t>
            </w:r>
            <w:r w:rsidRPr="00C61579">
              <w:rPr>
                <w:rFonts w:ascii="Verdana" w:hAnsi="Verdana" w:cs="Arial"/>
                <w:bCs/>
                <w:sz w:val="16"/>
                <w:szCs w:val="16"/>
                <w:lang w:val="es-ES"/>
              </w:rPr>
              <w:t xml:space="preserve">Lecturas, Trabajos de campo, Preparación de estudios de mercado </w:t>
            </w:r>
          </w:p>
          <w:p w:rsidR="00A43483" w:rsidRPr="00C61579" w:rsidRDefault="00A43483" w:rsidP="00A43483">
            <w:pPr>
              <w:ind w:left="72"/>
              <w:jc w:val="both"/>
              <w:rPr>
                <w:sz w:val="16"/>
                <w:szCs w:val="16"/>
              </w:rPr>
            </w:pPr>
          </w:p>
        </w:tc>
        <w:tc>
          <w:tcPr>
            <w:tcW w:w="761" w:type="pct"/>
          </w:tcPr>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lastRenderedPageBreak/>
              <w:t>Examen final</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 xml:space="preserve">Participación activa en las sesiones de discusión de temas y </w:t>
            </w:r>
            <w:r w:rsidRPr="00C61579">
              <w:rPr>
                <w:sz w:val="16"/>
                <w:szCs w:val="16"/>
              </w:rPr>
              <w:lastRenderedPageBreak/>
              <w:t>casos</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Trabajo final: elaboración de un estudio de mercado</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Presentación en público del estudio de mercado</w:t>
            </w:r>
          </w:p>
          <w:p w:rsidR="00A43483" w:rsidRPr="00C61579" w:rsidRDefault="00A43483" w:rsidP="00A43483">
            <w:pPr>
              <w:ind w:left="360"/>
              <w:jc w:val="both"/>
              <w:rPr>
                <w:sz w:val="16"/>
                <w:szCs w:val="16"/>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Marketing</w:t>
            </w:r>
          </w:p>
        </w:tc>
        <w:tc>
          <w:tcPr>
            <w:tcW w:w="598" w:type="pct"/>
            <w:vAlign w:val="center"/>
          </w:tcPr>
          <w:p w:rsidR="00A43483" w:rsidRPr="00C61579" w:rsidRDefault="00A43483" w:rsidP="00A43483">
            <w:pPr>
              <w:jc w:val="both"/>
              <w:rPr>
                <w:sz w:val="16"/>
                <w:szCs w:val="16"/>
              </w:rPr>
            </w:pPr>
            <w:r w:rsidRPr="00C61579">
              <w:rPr>
                <w:sz w:val="16"/>
                <w:szCs w:val="16"/>
              </w:rPr>
              <w:t>Investigación de Mercados II</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p>
          <w:p w:rsidR="00A43483" w:rsidRPr="00C61579" w:rsidRDefault="00A43483" w:rsidP="00A43483">
            <w:pPr>
              <w:jc w:val="both"/>
              <w:rPr>
                <w:sz w:val="16"/>
                <w:szCs w:val="16"/>
                <w:lang w:val="en-GB"/>
              </w:rPr>
            </w:pPr>
            <w:r w:rsidRPr="00C61579">
              <w:rPr>
                <w:sz w:val="16"/>
                <w:szCs w:val="16"/>
                <w:lang w:val="en-GB"/>
              </w:rPr>
              <w:t>G1, G2, G3, G5, G6, G7, G8, G9, G10, G11</w:t>
            </w:r>
          </w:p>
          <w:p w:rsidR="00A43483" w:rsidRPr="00C61579" w:rsidRDefault="00A43483" w:rsidP="00A43483">
            <w:pPr>
              <w:jc w:val="both"/>
              <w:rPr>
                <w:sz w:val="16"/>
                <w:szCs w:val="16"/>
                <w:lang w:val="en-GB"/>
              </w:rPr>
            </w:pPr>
          </w:p>
          <w:p w:rsidR="00A43483" w:rsidRPr="00C61579" w:rsidRDefault="00A43483" w:rsidP="00A43483">
            <w:pPr>
              <w:jc w:val="both"/>
              <w:rPr>
                <w:sz w:val="16"/>
                <w:szCs w:val="16"/>
              </w:rPr>
            </w:pPr>
            <w:r w:rsidRPr="00C61579">
              <w:rPr>
                <w:sz w:val="16"/>
                <w:szCs w:val="16"/>
              </w:rPr>
              <w:t>G17, G18, G20, G21, G22</w:t>
            </w:r>
          </w:p>
          <w:p w:rsidR="00A43483" w:rsidRPr="00C61579" w:rsidRDefault="00A43483" w:rsidP="00A43483">
            <w:pPr>
              <w:jc w:val="both"/>
              <w:rPr>
                <w:sz w:val="16"/>
                <w:szCs w:val="16"/>
              </w:rPr>
            </w:pPr>
          </w:p>
          <w:p w:rsidR="00A43483" w:rsidRPr="00C61579" w:rsidRDefault="00A43483" w:rsidP="00A43483">
            <w:pPr>
              <w:numPr>
                <w:ilvl w:val="0"/>
                <w:numId w:val="47"/>
              </w:numPr>
              <w:tabs>
                <w:tab w:val="clear" w:pos="792"/>
                <w:tab w:val="num" w:pos="252"/>
              </w:tabs>
              <w:ind w:left="252" w:hanging="252"/>
              <w:jc w:val="both"/>
              <w:rPr>
                <w:sz w:val="16"/>
                <w:szCs w:val="16"/>
              </w:rPr>
            </w:pPr>
            <w:r w:rsidRPr="00C61579">
              <w:rPr>
                <w:rFonts w:eastAsia="MS Mincho"/>
                <w:sz w:val="16"/>
                <w:szCs w:val="16"/>
                <w:lang w:eastAsia="ja-JP"/>
              </w:rPr>
              <w:t>Conocer los métodos estadísticos usados para los estudios de:</w:t>
            </w:r>
          </w:p>
          <w:p w:rsidR="00A43483" w:rsidRPr="00C61579" w:rsidRDefault="00A43483" w:rsidP="00A43483">
            <w:pPr>
              <w:numPr>
                <w:ilvl w:val="1"/>
                <w:numId w:val="47"/>
              </w:numPr>
              <w:tabs>
                <w:tab w:val="clear" w:pos="1512"/>
                <w:tab w:val="num" w:pos="612"/>
              </w:tabs>
              <w:ind w:left="612" w:hanging="180"/>
              <w:jc w:val="both"/>
              <w:rPr>
                <w:sz w:val="16"/>
                <w:szCs w:val="16"/>
              </w:rPr>
            </w:pPr>
            <w:r w:rsidRPr="00C61579">
              <w:rPr>
                <w:rFonts w:eastAsia="MS Mincho"/>
                <w:sz w:val="16"/>
                <w:szCs w:val="16"/>
                <w:lang w:eastAsia="ja-JP"/>
              </w:rPr>
              <w:t>segmentación de mercados</w:t>
            </w:r>
          </w:p>
          <w:p w:rsidR="00A43483" w:rsidRPr="00C61579" w:rsidRDefault="00A43483" w:rsidP="00A43483">
            <w:pPr>
              <w:numPr>
                <w:ilvl w:val="1"/>
                <w:numId w:val="47"/>
              </w:numPr>
              <w:tabs>
                <w:tab w:val="clear" w:pos="1512"/>
                <w:tab w:val="num" w:pos="612"/>
              </w:tabs>
              <w:ind w:left="612" w:hanging="180"/>
              <w:jc w:val="both"/>
              <w:rPr>
                <w:sz w:val="16"/>
                <w:szCs w:val="16"/>
              </w:rPr>
            </w:pPr>
            <w:r w:rsidRPr="00C61579">
              <w:rPr>
                <w:rFonts w:eastAsia="MS Mincho"/>
                <w:sz w:val="16"/>
                <w:szCs w:val="16"/>
                <w:lang w:eastAsia="ja-JP"/>
              </w:rPr>
              <w:t>posicionamiento de productos</w:t>
            </w:r>
          </w:p>
          <w:p w:rsidR="00A43483" w:rsidRPr="00C61579" w:rsidRDefault="00A43483" w:rsidP="00A43483">
            <w:pPr>
              <w:numPr>
                <w:ilvl w:val="1"/>
                <w:numId w:val="47"/>
              </w:numPr>
              <w:tabs>
                <w:tab w:val="clear" w:pos="1512"/>
                <w:tab w:val="num" w:pos="612"/>
              </w:tabs>
              <w:ind w:left="612" w:hanging="180"/>
              <w:jc w:val="both"/>
              <w:rPr>
                <w:sz w:val="16"/>
                <w:szCs w:val="16"/>
              </w:rPr>
            </w:pPr>
            <w:r w:rsidRPr="00C61579">
              <w:rPr>
                <w:rFonts w:eastAsia="MS Mincho"/>
                <w:sz w:val="16"/>
                <w:szCs w:val="16"/>
                <w:lang w:eastAsia="ja-JP"/>
              </w:rPr>
              <w:t>desarrollo y evaluación de nuevos productos</w:t>
            </w:r>
          </w:p>
          <w:p w:rsidR="00A43483" w:rsidRPr="00C61579" w:rsidRDefault="00A43483" w:rsidP="00A43483">
            <w:pPr>
              <w:jc w:val="both"/>
              <w:rPr>
                <w:sz w:val="16"/>
                <w:szCs w:val="16"/>
              </w:rPr>
            </w:pPr>
          </w:p>
          <w:p w:rsidR="00A43483" w:rsidRPr="00C61579" w:rsidRDefault="00A43483" w:rsidP="00A43483">
            <w:pPr>
              <w:numPr>
                <w:ilvl w:val="0"/>
                <w:numId w:val="47"/>
              </w:numPr>
              <w:tabs>
                <w:tab w:val="clear" w:pos="792"/>
                <w:tab w:val="num" w:pos="252"/>
              </w:tabs>
              <w:ind w:left="252" w:hanging="252"/>
              <w:jc w:val="both"/>
              <w:rPr>
                <w:sz w:val="16"/>
                <w:szCs w:val="16"/>
              </w:rPr>
            </w:pPr>
            <w:r w:rsidRPr="00C61579">
              <w:rPr>
                <w:sz w:val="16"/>
                <w:szCs w:val="16"/>
              </w:rPr>
              <w:t>Conocer las técnicas de investigación cualitativa usadas en marketing</w:t>
            </w:r>
          </w:p>
          <w:p w:rsidR="00A43483" w:rsidRPr="00C61579" w:rsidRDefault="00A43483" w:rsidP="00A43483">
            <w:pPr>
              <w:tabs>
                <w:tab w:val="num" w:pos="252"/>
              </w:tabs>
              <w:ind w:left="252" w:hanging="252"/>
              <w:jc w:val="both"/>
              <w:rPr>
                <w:sz w:val="16"/>
                <w:szCs w:val="16"/>
              </w:rPr>
            </w:pPr>
          </w:p>
        </w:tc>
        <w:tc>
          <w:tcPr>
            <w:tcW w:w="1262" w:type="pct"/>
          </w:tcPr>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Análisis factorial y componentes principales</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Elaboración de mapas perceptuales</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 xml:space="preserve">Análisis </w:t>
            </w:r>
            <w:proofErr w:type="spellStart"/>
            <w:r w:rsidRPr="00C61579">
              <w:rPr>
                <w:sz w:val="16"/>
                <w:szCs w:val="16"/>
              </w:rPr>
              <w:t>cluster</w:t>
            </w:r>
            <w:proofErr w:type="spellEnd"/>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Análisis discriminante</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Análisis conjunto</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Entrevistas en profundidad</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Dinámicas de grupo</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Técnicas de observación comercial</w:t>
            </w:r>
          </w:p>
        </w:tc>
        <w:tc>
          <w:tcPr>
            <w:tcW w:w="710" w:type="pct"/>
          </w:tcPr>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t xml:space="preserve">Actividades formativas dentro del aula: Discusión de Casos de estudio,  Análisis de material de lectura, Ejercicios en clase. Análisis de diversos estudios de mercado. </w:t>
            </w:r>
          </w:p>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p>
          <w:p w:rsidR="00A43483" w:rsidRPr="00C61579" w:rsidRDefault="00A43483" w:rsidP="00A43483">
            <w:pPr>
              <w:pStyle w:val="Encabezado"/>
              <w:tabs>
                <w:tab w:val="clear" w:pos="4252"/>
                <w:tab w:val="clear" w:pos="8504"/>
              </w:tabs>
              <w:ind w:left="72"/>
              <w:jc w:val="both"/>
              <w:rPr>
                <w:rFonts w:ascii="Verdana" w:hAnsi="Verdana" w:cs="Arial"/>
                <w:bCs/>
                <w:sz w:val="16"/>
                <w:szCs w:val="16"/>
                <w:lang w:val="es-ES"/>
              </w:rPr>
            </w:pPr>
            <w:r w:rsidRPr="00C61579">
              <w:rPr>
                <w:rFonts w:ascii="Verdana" w:hAnsi="Verdana" w:cs="Arial"/>
                <w:sz w:val="16"/>
                <w:szCs w:val="16"/>
                <w:lang w:val="es-ES"/>
              </w:rPr>
              <w:t xml:space="preserve">Actividades formativas fuera del aula: </w:t>
            </w:r>
            <w:r w:rsidRPr="00C61579">
              <w:rPr>
                <w:rFonts w:ascii="Verdana" w:hAnsi="Verdana" w:cs="Arial"/>
                <w:bCs/>
                <w:sz w:val="16"/>
                <w:szCs w:val="16"/>
                <w:lang w:val="es-ES"/>
              </w:rPr>
              <w:t>Lecturas, Resolución de asignaciones con datos de estudios de mercado. Aplicaciones estadísticas para el análisis de los datos</w:t>
            </w:r>
          </w:p>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bCs/>
                <w:sz w:val="16"/>
                <w:szCs w:val="16"/>
                <w:lang w:val="es-ES"/>
              </w:rPr>
              <w:t xml:space="preserve">Trabajos de campo </w:t>
            </w:r>
          </w:p>
          <w:p w:rsidR="00A43483" w:rsidRPr="00C61579" w:rsidRDefault="00A43483" w:rsidP="00A43483">
            <w:pPr>
              <w:ind w:left="72"/>
              <w:jc w:val="both"/>
              <w:rPr>
                <w:sz w:val="16"/>
                <w:szCs w:val="16"/>
              </w:rPr>
            </w:pPr>
          </w:p>
        </w:tc>
        <w:tc>
          <w:tcPr>
            <w:tcW w:w="761" w:type="pct"/>
          </w:tcPr>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Examen final</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Participación activa en las sesiones de discusión de temas y casos</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Trabajos periódicos de análisis estadístico de datos resultantes de estudios de mercado</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Presentación y discusión de los resultados de los distintos análisis</w:t>
            </w:r>
          </w:p>
          <w:p w:rsidR="00A43483" w:rsidRPr="00C61579" w:rsidRDefault="00A43483" w:rsidP="00A43483">
            <w:pPr>
              <w:ind w:left="360"/>
              <w:jc w:val="both"/>
              <w:rPr>
                <w:sz w:val="16"/>
                <w:szCs w:val="16"/>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Marketing</w:t>
            </w:r>
          </w:p>
        </w:tc>
        <w:tc>
          <w:tcPr>
            <w:tcW w:w="598" w:type="pct"/>
            <w:vAlign w:val="center"/>
          </w:tcPr>
          <w:p w:rsidR="00A43483" w:rsidRPr="00C61579" w:rsidRDefault="00A43483" w:rsidP="00A43483">
            <w:pPr>
              <w:jc w:val="both"/>
              <w:rPr>
                <w:sz w:val="16"/>
                <w:szCs w:val="16"/>
              </w:rPr>
            </w:pPr>
            <w:r w:rsidRPr="00C61579">
              <w:rPr>
                <w:sz w:val="16"/>
                <w:szCs w:val="16"/>
              </w:rPr>
              <w:t>Dirección de Producto</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 G2, G3, G5, G6, G7, G8, G9, G10, G11</w:t>
            </w:r>
          </w:p>
          <w:p w:rsidR="00A43483" w:rsidRPr="00C61579" w:rsidRDefault="00A43483" w:rsidP="00A43483">
            <w:pPr>
              <w:jc w:val="both"/>
              <w:rPr>
                <w:sz w:val="16"/>
                <w:szCs w:val="16"/>
                <w:lang w:val="en-GB"/>
              </w:rPr>
            </w:pPr>
          </w:p>
          <w:p w:rsidR="00A43483" w:rsidRPr="00C61579" w:rsidRDefault="00A43483" w:rsidP="00A43483">
            <w:pPr>
              <w:jc w:val="both"/>
              <w:rPr>
                <w:sz w:val="16"/>
                <w:szCs w:val="16"/>
              </w:rPr>
            </w:pPr>
            <w:r w:rsidRPr="00C61579">
              <w:rPr>
                <w:sz w:val="16"/>
                <w:szCs w:val="16"/>
              </w:rPr>
              <w:lastRenderedPageBreak/>
              <w:t xml:space="preserve">G17, G18, G20, G21, G22 </w:t>
            </w:r>
          </w:p>
          <w:p w:rsidR="00A43483" w:rsidRPr="00C61579" w:rsidRDefault="00A43483" w:rsidP="00A43483">
            <w:pPr>
              <w:jc w:val="both"/>
              <w:rPr>
                <w:sz w:val="16"/>
                <w:szCs w:val="16"/>
              </w:rPr>
            </w:pPr>
          </w:p>
          <w:p w:rsidR="00A43483" w:rsidRPr="00C61579" w:rsidRDefault="00A43483" w:rsidP="00A43483">
            <w:pPr>
              <w:numPr>
                <w:ilvl w:val="0"/>
                <w:numId w:val="47"/>
              </w:numPr>
              <w:tabs>
                <w:tab w:val="clear" w:pos="792"/>
                <w:tab w:val="num" w:pos="252"/>
              </w:tabs>
              <w:ind w:left="252" w:hanging="252"/>
              <w:jc w:val="both"/>
              <w:rPr>
                <w:sz w:val="16"/>
                <w:szCs w:val="16"/>
              </w:rPr>
            </w:pPr>
            <w:r w:rsidRPr="00C61579">
              <w:rPr>
                <w:sz w:val="16"/>
                <w:szCs w:val="16"/>
              </w:rPr>
              <w:t>Conocer las herramientas de análisis y gestión del responsable de producto</w:t>
            </w:r>
          </w:p>
          <w:p w:rsidR="00A43483" w:rsidRPr="00C61579" w:rsidRDefault="00A43483" w:rsidP="00A43483">
            <w:pPr>
              <w:numPr>
                <w:ilvl w:val="0"/>
                <w:numId w:val="47"/>
              </w:numPr>
              <w:tabs>
                <w:tab w:val="clear" w:pos="792"/>
                <w:tab w:val="num" w:pos="252"/>
              </w:tabs>
              <w:ind w:left="252" w:hanging="252"/>
              <w:jc w:val="both"/>
              <w:rPr>
                <w:sz w:val="16"/>
                <w:szCs w:val="16"/>
              </w:rPr>
            </w:pPr>
            <w:r w:rsidRPr="00C61579">
              <w:rPr>
                <w:sz w:val="16"/>
                <w:szCs w:val="16"/>
              </w:rPr>
              <w:t>Familiarizarse con las actividades y tareas características de un director de producto</w:t>
            </w:r>
          </w:p>
          <w:p w:rsidR="00A43483" w:rsidRPr="00C61579" w:rsidRDefault="00A43483" w:rsidP="00A43483">
            <w:pPr>
              <w:numPr>
                <w:ilvl w:val="0"/>
                <w:numId w:val="47"/>
              </w:numPr>
              <w:tabs>
                <w:tab w:val="clear" w:pos="792"/>
                <w:tab w:val="num" w:pos="252"/>
              </w:tabs>
              <w:ind w:left="252" w:hanging="252"/>
              <w:jc w:val="both"/>
              <w:rPr>
                <w:sz w:val="16"/>
                <w:szCs w:val="16"/>
              </w:rPr>
            </w:pPr>
            <w:r w:rsidRPr="00C61579">
              <w:rPr>
                <w:sz w:val="16"/>
                <w:szCs w:val="16"/>
              </w:rPr>
              <w:t>Adquirir los conocimientos necesarios sobre las distintas etapas de desarrollo y comercialización de nuevos productos</w:t>
            </w:r>
          </w:p>
          <w:p w:rsidR="00A43483" w:rsidRPr="00C61579" w:rsidRDefault="00A43483" w:rsidP="00A43483">
            <w:pPr>
              <w:tabs>
                <w:tab w:val="num" w:pos="252"/>
              </w:tabs>
              <w:ind w:left="252" w:hanging="252"/>
              <w:jc w:val="both"/>
              <w:rPr>
                <w:sz w:val="16"/>
                <w:szCs w:val="16"/>
              </w:rPr>
            </w:pPr>
          </w:p>
        </w:tc>
        <w:tc>
          <w:tcPr>
            <w:tcW w:w="1262" w:type="pct"/>
          </w:tcPr>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lastRenderedPageBreak/>
              <w:t>La dirección de producto y el departamento de Marketing</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 xml:space="preserve">El modelo del ciclo de vida del producto. </w:t>
            </w:r>
            <w:r w:rsidRPr="00C61579">
              <w:rPr>
                <w:sz w:val="16"/>
                <w:szCs w:val="16"/>
              </w:rPr>
              <w:lastRenderedPageBreak/>
              <w:t>Estrategias a lo largo de la vida del producto</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Planificación, desarrollo y lanzamiento de nuevos productos</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La dirección de producto y las decisiones de línea, marca, precio, comunicación, y distribución</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 xml:space="preserve"> </w:t>
            </w:r>
          </w:p>
        </w:tc>
        <w:tc>
          <w:tcPr>
            <w:tcW w:w="710" w:type="pct"/>
          </w:tcPr>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lastRenderedPageBreak/>
              <w:t xml:space="preserve">Actividades formativas dentro del aula: Discusión de Casos de </w:t>
            </w:r>
            <w:r w:rsidRPr="00C61579">
              <w:rPr>
                <w:rFonts w:ascii="Verdana" w:hAnsi="Verdana" w:cs="Arial"/>
                <w:sz w:val="16"/>
                <w:szCs w:val="16"/>
                <w:lang w:val="es-ES"/>
              </w:rPr>
              <w:lastRenderedPageBreak/>
              <w:t xml:space="preserve">estudio,  Presentación y discusión de teorías y ejemplos actuales, Análisis de material de lectura, Ejercicios en clase. </w:t>
            </w:r>
          </w:p>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p>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t xml:space="preserve">Actividades formativas fuera del aula: </w:t>
            </w:r>
            <w:r w:rsidRPr="00C61579">
              <w:rPr>
                <w:rFonts w:ascii="Verdana" w:hAnsi="Verdana" w:cs="Arial"/>
                <w:bCs/>
                <w:sz w:val="16"/>
                <w:szCs w:val="16"/>
                <w:lang w:val="es-ES"/>
              </w:rPr>
              <w:t xml:space="preserve">Lecturas, Resolución de ejercicios, Preparación de casos de estudio. </w:t>
            </w:r>
          </w:p>
          <w:p w:rsidR="00A43483" w:rsidRPr="00C61579" w:rsidRDefault="00A43483" w:rsidP="00A43483">
            <w:pPr>
              <w:ind w:left="72"/>
              <w:jc w:val="both"/>
              <w:rPr>
                <w:sz w:val="16"/>
                <w:szCs w:val="16"/>
              </w:rPr>
            </w:pPr>
          </w:p>
        </w:tc>
        <w:tc>
          <w:tcPr>
            <w:tcW w:w="761" w:type="pct"/>
          </w:tcPr>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lastRenderedPageBreak/>
              <w:t>Examen final</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 xml:space="preserve">Participación activa en las sesiones de </w:t>
            </w:r>
            <w:r w:rsidRPr="00C61579">
              <w:rPr>
                <w:sz w:val="16"/>
                <w:szCs w:val="16"/>
              </w:rPr>
              <w:lastRenderedPageBreak/>
              <w:t>discusión de temas y casos</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Informes escritos de las asignaciones</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Presentación en público de los casos</w:t>
            </w:r>
          </w:p>
          <w:p w:rsidR="00A43483" w:rsidRPr="00C61579" w:rsidRDefault="00A43483" w:rsidP="00A43483">
            <w:pPr>
              <w:ind w:left="360"/>
              <w:jc w:val="both"/>
              <w:rPr>
                <w:sz w:val="16"/>
                <w:szCs w:val="16"/>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Marketing</w:t>
            </w:r>
          </w:p>
        </w:tc>
        <w:tc>
          <w:tcPr>
            <w:tcW w:w="598" w:type="pct"/>
            <w:vAlign w:val="center"/>
          </w:tcPr>
          <w:p w:rsidR="00A43483" w:rsidRPr="00C61579" w:rsidRDefault="00A43483" w:rsidP="00A43483">
            <w:pPr>
              <w:jc w:val="both"/>
              <w:rPr>
                <w:sz w:val="16"/>
                <w:szCs w:val="16"/>
              </w:rPr>
            </w:pPr>
            <w:r w:rsidRPr="00C61579">
              <w:rPr>
                <w:sz w:val="16"/>
                <w:szCs w:val="16"/>
              </w:rPr>
              <w:t>Comportamiento del consumidor</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 G2, G3, G5, G6, G7, G8, G9, G10, G11</w:t>
            </w:r>
          </w:p>
          <w:p w:rsidR="00A43483" w:rsidRPr="00C61579" w:rsidRDefault="00A43483" w:rsidP="00A43483">
            <w:pPr>
              <w:jc w:val="both"/>
              <w:rPr>
                <w:rFonts w:eastAsia="MS Mincho"/>
                <w:sz w:val="16"/>
                <w:szCs w:val="16"/>
                <w:lang w:val="en-GB" w:eastAsia="ja-JP"/>
              </w:rPr>
            </w:pPr>
          </w:p>
          <w:p w:rsidR="00A43483" w:rsidRPr="00C61579" w:rsidRDefault="00A43483" w:rsidP="00A43483">
            <w:pPr>
              <w:jc w:val="both"/>
              <w:rPr>
                <w:sz w:val="16"/>
                <w:szCs w:val="16"/>
              </w:rPr>
            </w:pPr>
            <w:r w:rsidRPr="00C61579">
              <w:rPr>
                <w:sz w:val="16"/>
                <w:szCs w:val="16"/>
              </w:rPr>
              <w:t>G17, G18, G20, G21, G22</w:t>
            </w:r>
          </w:p>
          <w:p w:rsidR="00A43483" w:rsidRPr="00C61579" w:rsidRDefault="00A43483" w:rsidP="00A43483">
            <w:pPr>
              <w:jc w:val="both"/>
              <w:rPr>
                <w:rFonts w:eastAsia="MS Mincho"/>
                <w:sz w:val="16"/>
                <w:szCs w:val="16"/>
                <w:lang w:eastAsia="ja-JP"/>
              </w:rPr>
            </w:pPr>
          </w:p>
          <w:p w:rsidR="00A43483" w:rsidRPr="00C61579" w:rsidRDefault="00A43483" w:rsidP="00A43483">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Conocer los procesos cognitivos, de aprendizaje, de evaluación y de toma de decisiones que llevan a cabo los consumidores, y sus implicaciones para la comercialización de los bienes y servicios</w:t>
            </w:r>
          </w:p>
          <w:p w:rsidR="00A43483" w:rsidRPr="00C61579" w:rsidRDefault="00A43483" w:rsidP="00A43483">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 xml:space="preserve">Conocer los principales modelos  de comportamiento que estudian y explican estos procesos </w:t>
            </w:r>
          </w:p>
        </w:tc>
        <w:tc>
          <w:tcPr>
            <w:tcW w:w="1262" w:type="pct"/>
          </w:tcPr>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El estudio científico del comportamiento del consumidor</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La memoria del consumidor</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Los procesos de evaluación</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Los procesos de toma de decisiones</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El desarrollo de las actitudes</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La influencia social</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El comportamiento pro-social</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Internet y los nuevos patrones de comportamiento del consumidor</w:t>
            </w:r>
          </w:p>
          <w:p w:rsidR="00A43483" w:rsidRPr="00C61579" w:rsidRDefault="00A43483" w:rsidP="00A43483">
            <w:pPr>
              <w:jc w:val="both"/>
              <w:rPr>
                <w:sz w:val="16"/>
                <w:szCs w:val="16"/>
              </w:rPr>
            </w:pPr>
            <w:r w:rsidRPr="00C61579">
              <w:rPr>
                <w:sz w:val="16"/>
                <w:szCs w:val="16"/>
              </w:rPr>
              <w:t xml:space="preserve"> </w:t>
            </w:r>
          </w:p>
        </w:tc>
        <w:tc>
          <w:tcPr>
            <w:tcW w:w="710" w:type="pct"/>
          </w:tcPr>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t>Actividades formativas dentro del aula: Discusión de Casos de estudio,  Presentación y discusión de teorías y ejemplos actuales, Análisis y debate de las lecturas asignadas.</w:t>
            </w:r>
          </w:p>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p>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t xml:space="preserve">Actividades formativas fuera del aula: </w:t>
            </w:r>
            <w:r w:rsidRPr="00C61579">
              <w:rPr>
                <w:rFonts w:ascii="Verdana" w:hAnsi="Verdana" w:cs="Arial"/>
                <w:bCs/>
                <w:sz w:val="16"/>
                <w:szCs w:val="16"/>
                <w:lang w:val="es-ES"/>
              </w:rPr>
              <w:t xml:space="preserve">Lecturas y Preparación de casos de estudio. </w:t>
            </w:r>
          </w:p>
          <w:p w:rsidR="00A43483" w:rsidRPr="00C61579" w:rsidRDefault="00A43483" w:rsidP="00A43483">
            <w:pPr>
              <w:ind w:left="72"/>
              <w:jc w:val="both"/>
              <w:rPr>
                <w:sz w:val="16"/>
                <w:szCs w:val="16"/>
              </w:rPr>
            </w:pPr>
          </w:p>
        </w:tc>
        <w:tc>
          <w:tcPr>
            <w:tcW w:w="761" w:type="pct"/>
          </w:tcPr>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Examen final</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Participación activa en las sesiones de discusión de temas y casos</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Informes escritos de las asignaciones</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Presentación en público de los casos</w:t>
            </w:r>
          </w:p>
          <w:p w:rsidR="00A43483" w:rsidRPr="00C61579" w:rsidRDefault="00A43483" w:rsidP="00A43483">
            <w:pPr>
              <w:ind w:left="360"/>
              <w:jc w:val="both"/>
              <w:rPr>
                <w:sz w:val="16"/>
                <w:szCs w:val="16"/>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Marketing</w:t>
            </w:r>
          </w:p>
        </w:tc>
        <w:tc>
          <w:tcPr>
            <w:tcW w:w="598" w:type="pct"/>
            <w:vAlign w:val="center"/>
          </w:tcPr>
          <w:p w:rsidR="00A43483" w:rsidRPr="00C61579" w:rsidRDefault="00A43483" w:rsidP="00A43483">
            <w:pPr>
              <w:jc w:val="both"/>
              <w:rPr>
                <w:sz w:val="16"/>
                <w:szCs w:val="16"/>
              </w:rPr>
            </w:pPr>
            <w:r w:rsidRPr="00C61579">
              <w:rPr>
                <w:sz w:val="16"/>
                <w:szCs w:val="16"/>
              </w:rPr>
              <w:t>Temas actuales en Dirección Comercial</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rFonts w:eastAsia="MS Mincho"/>
                <w:sz w:val="16"/>
                <w:szCs w:val="16"/>
                <w:lang w:eastAsia="ja-JP"/>
              </w:rPr>
            </w:pPr>
          </w:p>
          <w:p w:rsidR="00A43483" w:rsidRPr="00C61579" w:rsidRDefault="00A43483" w:rsidP="00A43483">
            <w:pPr>
              <w:jc w:val="both"/>
              <w:rPr>
                <w:rFonts w:eastAsia="MS Mincho"/>
                <w:sz w:val="16"/>
                <w:szCs w:val="16"/>
                <w:lang w:eastAsia="ja-JP"/>
              </w:rPr>
            </w:pPr>
            <w:r w:rsidRPr="00C61579">
              <w:rPr>
                <w:rFonts w:eastAsia="MS Mincho"/>
                <w:sz w:val="16"/>
                <w:szCs w:val="16"/>
                <w:lang w:eastAsia="ja-JP"/>
              </w:rPr>
              <w:t>G1, G2, G3, G6. G7, G8, G9, G10, G11</w:t>
            </w:r>
          </w:p>
          <w:p w:rsidR="00A43483" w:rsidRPr="00C61579" w:rsidRDefault="00A43483" w:rsidP="00A43483">
            <w:pPr>
              <w:jc w:val="both"/>
              <w:rPr>
                <w:sz w:val="16"/>
                <w:szCs w:val="16"/>
              </w:rPr>
            </w:pPr>
            <w:r w:rsidRPr="00C61579">
              <w:rPr>
                <w:sz w:val="16"/>
                <w:szCs w:val="16"/>
              </w:rPr>
              <w:lastRenderedPageBreak/>
              <w:t>G17, G18, G20, G21, G22</w:t>
            </w:r>
          </w:p>
          <w:p w:rsidR="00A43483" w:rsidRPr="00C61579" w:rsidRDefault="00A43483" w:rsidP="00A43483">
            <w:pPr>
              <w:jc w:val="both"/>
              <w:rPr>
                <w:rFonts w:eastAsia="MS Mincho"/>
                <w:sz w:val="16"/>
                <w:szCs w:val="16"/>
                <w:lang w:eastAsia="ja-JP"/>
              </w:rPr>
            </w:pPr>
          </w:p>
          <w:p w:rsidR="00A43483" w:rsidRPr="00C61579" w:rsidRDefault="00A43483" w:rsidP="00A43483">
            <w:pPr>
              <w:jc w:val="both"/>
              <w:rPr>
                <w:rFonts w:eastAsia="MS Mincho"/>
                <w:sz w:val="16"/>
                <w:szCs w:val="16"/>
                <w:lang w:eastAsia="ja-JP"/>
              </w:rPr>
            </w:pPr>
          </w:p>
          <w:p w:rsidR="00A43483" w:rsidRPr="00C61579" w:rsidRDefault="00A43483" w:rsidP="00A43483">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Conocer las nuevas tendencias del marketing y la filosofía de gestión  de una relación de largo plazo con el cliente (CRM)</w:t>
            </w:r>
          </w:p>
          <w:p w:rsidR="00A43483" w:rsidRPr="00C61579" w:rsidRDefault="00A43483" w:rsidP="00A43483">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Entender las particularidades de la gestión de los servicios y sus estrategias del marketing</w:t>
            </w:r>
          </w:p>
          <w:p w:rsidR="00A43483" w:rsidRPr="00C61579" w:rsidRDefault="00A43483" w:rsidP="00A43483">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Familiarizarse con las nuevas herramientas de Marketing interactivo</w:t>
            </w:r>
          </w:p>
          <w:p w:rsidR="00A43483" w:rsidRPr="00C61579" w:rsidRDefault="00A43483" w:rsidP="00A43483">
            <w:pPr>
              <w:numPr>
                <w:ilvl w:val="0"/>
                <w:numId w:val="47"/>
              </w:numPr>
              <w:tabs>
                <w:tab w:val="clear" w:pos="792"/>
                <w:tab w:val="num" w:pos="252"/>
              </w:tabs>
              <w:ind w:left="252" w:hanging="252"/>
              <w:jc w:val="both"/>
              <w:rPr>
                <w:rFonts w:eastAsia="MS Mincho"/>
                <w:sz w:val="16"/>
                <w:szCs w:val="16"/>
                <w:lang w:eastAsia="ja-JP"/>
              </w:rPr>
            </w:pPr>
            <w:r w:rsidRPr="00C61579">
              <w:rPr>
                <w:rFonts w:eastAsia="MS Mincho"/>
                <w:sz w:val="16"/>
                <w:szCs w:val="16"/>
                <w:lang w:eastAsia="ja-JP"/>
              </w:rPr>
              <w:t>Adquirir las habilidades y conocimientos para el desarrollo de un plan de Marketing Interactivo para un producto o servicio existente.</w:t>
            </w:r>
          </w:p>
        </w:tc>
        <w:tc>
          <w:tcPr>
            <w:tcW w:w="1262" w:type="pct"/>
          </w:tcPr>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lastRenderedPageBreak/>
              <w:t xml:space="preserve"> Marketing de servicios</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 xml:space="preserve">Las herramientas de Gestión de Relación con Clientes (CRM) </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lastRenderedPageBreak/>
              <w:t>El Marketing interactivo</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 xml:space="preserve">E-Marketing </w:t>
            </w:r>
          </w:p>
          <w:p w:rsidR="00A43483" w:rsidRPr="00C61579" w:rsidRDefault="00A43483" w:rsidP="00A43483">
            <w:pPr>
              <w:numPr>
                <w:ilvl w:val="0"/>
                <w:numId w:val="47"/>
              </w:numPr>
              <w:tabs>
                <w:tab w:val="clear" w:pos="792"/>
                <w:tab w:val="num" w:pos="252"/>
              </w:tabs>
              <w:ind w:left="252" w:hanging="180"/>
              <w:jc w:val="both"/>
              <w:rPr>
                <w:sz w:val="16"/>
                <w:szCs w:val="16"/>
              </w:rPr>
            </w:pPr>
            <w:r w:rsidRPr="00C61579">
              <w:rPr>
                <w:sz w:val="16"/>
                <w:szCs w:val="16"/>
              </w:rPr>
              <w:t>Mobile marketing</w:t>
            </w:r>
          </w:p>
        </w:tc>
        <w:tc>
          <w:tcPr>
            <w:tcW w:w="710" w:type="pct"/>
          </w:tcPr>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lastRenderedPageBreak/>
              <w:t xml:space="preserve">Actividades formativas dentro del aula: Discusión de Casos de </w:t>
            </w:r>
            <w:r w:rsidRPr="00C61579">
              <w:rPr>
                <w:rFonts w:ascii="Verdana" w:hAnsi="Verdana" w:cs="Arial"/>
                <w:sz w:val="16"/>
                <w:szCs w:val="16"/>
                <w:lang w:val="es-ES"/>
              </w:rPr>
              <w:lastRenderedPageBreak/>
              <w:t>estudio,  Presentación y discusión de teoría y ejemplos actuales, Análisis y debate de las lecturas asignadas.</w:t>
            </w:r>
          </w:p>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p>
          <w:p w:rsidR="00A43483" w:rsidRPr="00C61579" w:rsidRDefault="00A43483" w:rsidP="00A43483">
            <w:pPr>
              <w:pStyle w:val="Encabezado"/>
              <w:tabs>
                <w:tab w:val="clear" w:pos="4252"/>
                <w:tab w:val="clear" w:pos="8504"/>
              </w:tabs>
              <w:ind w:left="72"/>
              <w:jc w:val="both"/>
              <w:rPr>
                <w:rFonts w:ascii="Verdana" w:hAnsi="Verdana" w:cs="Arial"/>
                <w:sz w:val="16"/>
                <w:szCs w:val="16"/>
                <w:lang w:val="es-ES"/>
              </w:rPr>
            </w:pPr>
            <w:r w:rsidRPr="00C61579">
              <w:rPr>
                <w:rFonts w:ascii="Verdana" w:hAnsi="Verdana" w:cs="Arial"/>
                <w:sz w:val="16"/>
                <w:szCs w:val="16"/>
                <w:lang w:val="es-ES"/>
              </w:rPr>
              <w:t xml:space="preserve">Actividades formativas fuera del aula: </w:t>
            </w:r>
            <w:r w:rsidRPr="00C61579">
              <w:rPr>
                <w:rFonts w:ascii="Verdana" w:hAnsi="Verdana" w:cs="Arial"/>
                <w:bCs/>
                <w:sz w:val="16"/>
                <w:szCs w:val="16"/>
                <w:lang w:val="es-ES"/>
              </w:rPr>
              <w:t xml:space="preserve">Lecturas y Preparación de casos de estudio. </w:t>
            </w:r>
          </w:p>
          <w:p w:rsidR="00A43483" w:rsidRPr="00C61579" w:rsidRDefault="00A43483" w:rsidP="00A43483">
            <w:pPr>
              <w:ind w:left="72"/>
              <w:jc w:val="both"/>
              <w:rPr>
                <w:sz w:val="16"/>
                <w:szCs w:val="16"/>
              </w:rPr>
            </w:pPr>
          </w:p>
        </w:tc>
        <w:tc>
          <w:tcPr>
            <w:tcW w:w="761" w:type="pct"/>
          </w:tcPr>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lastRenderedPageBreak/>
              <w:t>Examen final</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 xml:space="preserve">Participación activa en las sesiones de </w:t>
            </w:r>
            <w:r w:rsidRPr="00C61579">
              <w:rPr>
                <w:sz w:val="16"/>
                <w:szCs w:val="16"/>
              </w:rPr>
              <w:lastRenderedPageBreak/>
              <w:t>discusión de temas y casos</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Informes escritos de las asignaciones</w:t>
            </w:r>
          </w:p>
          <w:p w:rsidR="00A43483" w:rsidRPr="00C61579" w:rsidRDefault="00A43483" w:rsidP="00A43483">
            <w:pPr>
              <w:numPr>
                <w:ilvl w:val="0"/>
                <w:numId w:val="46"/>
              </w:numPr>
              <w:tabs>
                <w:tab w:val="clear" w:pos="720"/>
                <w:tab w:val="num" w:pos="252"/>
              </w:tabs>
              <w:ind w:left="252" w:hanging="180"/>
              <w:jc w:val="both"/>
              <w:rPr>
                <w:sz w:val="16"/>
                <w:szCs w:val="16"/>
              </w:rPr>
            </w:pPr>
            <w:r w:rsidRPr="00C61579">
              <w:rPr>
                <w:sz w:val="16"/>
                <w:szCs w:val="16"/>
              </w:rPr>
              <w:t>Presentación en público de los casos</w:t>
            </w:r>
          </w:p>
          <w:p w:rsidR="00A43483" w:rsidRPr="00C61579" w:rsidRDefault="00A43483" w:rsidP="00A43483">
            <w:pPr>
              <w:ind w:left="360"/>
              <w:jc w:val="both"/>
              <w:rPr>
                <w:sz w:val="16"/>
                <w:szCs w:val="16"/>
              </w:rPr>
            </w:pPr>
          </w:p>
        </w:tc>
      </w:tr>
      <w:tr w:rsidR="00A43483" w:rsidRPr="00C61579" w:rsidTr="002E7F0B">
        <w:trPr>
          <w:trHeight w:val="231"/>
        </w:trPr>
        <w:tc>
          <w:tcPr>
            <w:tcW w:w="481" w:type="pct"/>
            <w:vAlign w:val="center"/>
          </w:tcPr>
          <w:p w:rsidR="00A43483" w:rsidRPr="00C61579" w:rsidRDefault="00A43483" w:rsidP="00A43483">
            <w:pPr>
              <w:rPr>
                <w:sz w:val="16"/>
                <w:szCs w:val="16"/>
              </w:rPr>
            </w:pPr>
            <w:r w:rsidRPr="00C61579">
              <w:rPr>
                <w:sz w:val="16"/>
                <w:szCs w:val="16"/>
              </w:rPr>
              <w:lastRenderedPageBreak/>
              <w:t>Marketing</w:t>
            </w:r>
          </w:p>
        </w:tc>
        <w:tc>
          <w:tcPr>
            <w:tcW w:w="598" w:type="pct"/>
            <w:vAlign w:val="center"/>
          </w:tcPr>
          <w:p w:rsidR="00A43483" w:rsidRPr="00C61579" w:rsidRDefault="00A43483" w:rsidP="00A43483">
            <w:pPr>
              <w:rPr>
                <w:sz w:val="16"/>
                <w:szCs w:val="16"/>
              </w:rPr>
            </w:pPr>
            <w:r w:rsidRPr="00C61579">
              <w:rPr>
                <w:sz w:val="16"/>
                <w:szCs w:val="16"/>
              </w:rPr>
              <w:t xml:space="preserve">Política de precios </w:t>
            </w:r>
          </w:p>
        </w:tc>
        <w:tc>
          <w:tcPr>
            <w:tcW w:w="218" w:type="pct"/>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 xml:space="preserve">G13, G17, G20, G21, </w:t>
            </w:r>
          </w:p>
          <w:p w:rsidR="00A43483" w:rsidRPr="00C61579" w:rsidRDefault="00A43483" w:rsidP="00A43483">
            <w:pPr>
              <w:rPr>
                <w:sz w:val="16"/>
                <w:szCs w:val="16"/>
              </w:rPr>
            </w:pPr>
          </w:p>
          <w:p w:rsidR="00A43483" w:rsidRPr="00C61579" w:rsidRDefault="00A43483" w:rsidP="00A43483">
            <w:pPr>
              <w:rPr>
                <w:sz w:val="16"/>
                <w:szCs w:val="16"/>
              </w:rPr>
            </w:pPr>
            <w:r w:rsidRPr="00C61579">
              <w:rPr>
                <w:sz w:val="16"/>
                <w:szCs w:val="16"/>
              </w:rPr>
              <w:t>Familiarizarse con las políticas de precio comúnmente usadas por las empresas</w:t>
            </w:r>
          </w:p>
          <w:p w:rsidR="00A43483" w:rsidRPr="00C61579" w:rsidRDefault="00A43483" w:rsidP="00A43483">
            <w:pPr>
              <w:rPr>
                <w:sz w:val="16"/>
                <w:szCs w:val="16"/>
              </w:rPr>
            </w:pPr>
            <w:r w:rsidRPr="00C61579">
              <w:rPr>
                <w:sz w:val="16"/>
                <w:szCs w:val="16"/>
              </w:rPr>
              <w:t xml:space="preserve">- Adquirir las bases y los conocimientos para analizar los efectos de las decisiones de precios sobre los resultados de la empresa </w:t>
            </w:r>
          </w:p>
          <w:p w:rsidR="00A43483" w:rsidRPr="00C61579" w:rsidRDefault="00A43483" w:rsidP="00A43483">
            <w:pPr>
              <w:rPr>
                <w:sz w:val="16"/>
                <w:szCs w:val="16"/>
              </w:rPr>
            </w:pPr>
            <w:r w:rsidRPr="00C61579">
              <w:rPr>
                <w:sz w:val="16"/>
                <w:szCs w:val="16"/>
              </w:rPr>
              <w:t>- Conocer los principales métodos de fijación de precios</w:t>
            </w:r>
          </w:p>
          <w:p w:rsidR="00A43483" w:rsidRPr="00C61579" w:rsidRDefault="00A43483" w:rsidP="00A43483">
            <w:pPr>
              <w:rPr>
                <w:sz w:val="16"/>
                <w:szCs w:val="16"/>
              </w:rPr>
            </w:pPr>
            <w:r w:rsidRPr="00C61579">
              <w:rPr>
                <w:sz w:val="16"/>
                <w:szCs w:val="16"/>
              </w:rPr>
              <w:t>- Conocer las interacciones entre las políticas de precios y las demás herramientas del marketing</w:t>
            </w:r>
          </w:p>
          <w:p w:rsidR="00A43483" w:rsidRPr="00C61579" w:rsidRDefault="00A43483" w:rsidP="00A43483">
            <w:pPr>
              <w:rPr>
                <w:sz w:val="16"/>
                <w:szCs w:val="16"/>
              </w:rPr>
            </w:pPr>
          </w:p>
        </w:tc>
        <w:tc>
          <w:tcPr>
            <w:tcW w:w="1262" w:type="pct"/>
          </w:tcPr>
          <w:p w:rsidR="00A43483" w:rsidRPr="00C61579" w:rsidRDefault="00A43483" w:rsidP="00A43483">
            <w:pPr>
              <w:rPr>
                <w:sz w:val="16"/>
                <w:szCs w:val="16"/>
              </w:rPr>
            </w:pPr>
            <w:r w:rsidRPr="00C61579">
              <w:rPr>
                <w:rFonts w:ascii="Arial" w:hAnsi="Arial" w:cs="Arial"/>
              </w:rPr>
              <w:lastRenderedPageBreak/>
              <w:t xml:space="preserve">- </w:t>
            </w:r>
            <w:r w:rsidRPr="00C61579">
              <w:rPr>
                <w:sz w:val="16"/>
                <w:szCs w:val="16"/>
              </w:rPr>
              <w:t>Fijación estratégica de precios</w:t>
            </w:r>
          </w:p>
          <w:p w:rsidR="00A43483" w:rsidRPr="00C61579" w:rsidRDefault="00A43483" w:rsidP="00A43483">
            <w:pPr>
              <w:rPr>
                <w:sz w:val="16"/>
                <w:szCs w:val="16"/>
              </w:rPr>
            </w:pPr>
            <w:r w:rsidRPr="00C61579">
              <w:rPr>
                <w:sz w:val="16"/>
                <w:szCs w:val="16"/>
              </w:rPr>
              <w:t>- Análisis financiero: fijación de precios para obtener beneficios</w:t>
            </w:r>
          </w:p>
          <w:p w:rsidR="00A43483" w:rsidRPr="00C61579" w:rsidRDefault="00A43483" w:rsidP="00A43483">
            <w:pPr>
              <w:rPr>
                <w:sz w:val="16"/>
                <w:szCs w:val="16"/>
              </w:rPr>
            </w:pPr>
            <w:r w:rsidRPr="00C61579">
              <w:rPr>
                <w:sz w:val="16"/>
                <w:szCs w:val="16"/>
              </w:rPr>
              <w:t>- Estrategias de fijación de precio en condiciones de competencia</w:t>
            </w:r>
          </w:p>
          <w:p w:rsidR="00A43483" w:rsidRPr="00C61579" w:rsidRDefault="00A43483" w:rsidP="00A43483">
            <w:pPr>
              <w:rPr>
                <w:sz w:val="16"/>
                <w:szCs w:val="16"/>
              </w:rPr>
            </w:pPr>
            <w:r w:rsidRPr="00C61579">
              <w:rPr>
                <w:sz w:val="16"/>
                <w:szCs w:val="16"/>
              </w:rPr>
              <w:t>- Fijación de precios por segmentos de mercado</w:t>
            </w:r>
          </w:p>
          <w:p w:rsidR="00A43483" w:rsidRPr="00C61579" w:rsidRDefault="00A43483" w:rsidP="00A43483">
            <w:pPr>
              <w:rPr>
                <w:sz w:val="16"/>
                <w:szCs w:val="16"/>
              </w:rPr>
            </w:pPr>
            <w:r w:rsidRPr="00C61579">
              <w:rPr>
                <w:sz w:val="16"/>
                <w:szCs w:val="16"/>
              </w:rPr>
              <w:t xml:space="preserve">- Fijación de precios y el marketing </w:t>
            </w:r>
            <w:proofErr w:type="spellStart"/>
            <w:r w:rsidRPr="00C61579">
              <w:rPr>
                <w:sz w:val="16"/>
                <w:szCs w:val="16"/>
              </w:rPr>
              <w:t>mix</w:t>
            </w:r>
            <w:proofErr w:type="spellEnd"/>
            <w:r w:rsidRPr="00C61579">
              <w:rPr>
                <w:sz w:val="16"/>
                <w:szCs w:val="16"/>
              </w:rPr>
              <w:t>: estrategias integradas</w:t>
            </w:r>
          </w:p>
          <w:p w:rsidR="00A43483" w:rsidRPr="00C61579" w:rsidRDefault="00A43483" w:rsidP="00A43483">
            <w:pPr>
              <w:rPr>
                <w:sz w:val="16"/>
                <w:szCs w:val="16"/>
              </w:rPr>
            </w:pPr>
            <w:r w:rsidRPr="00C61579">
              <w:rPr>
                <w:sz w:val="16"/>
                <w:szCs w:val="16"/>
              </w:rPr>
              <w:t>- La medición del valor percibido y de la sensibilidad al precio</w:t>
            </w:r>
          </w:p>
          <w:p w:rsidR="00A43483" w:rsidRPr="00C61579" w:rsidRDefault="00A43483" w:rsidP="00A43483">
            <w:r w:rsidRPr="00C61579">
              <w:t> </w:t>
            </w:r>
          </w:p>
          <w:p w:rsidR="00A43483" w:rsidRPr="00C61579" w:rsidRDefault="00A43483" w:rsidP="00A43483">
            <w:pPr>
              <w:rPr>
                <w:sz w:val="16"/>
                <w:szCs w:val="16"/>
              </w:rPr>
            </w:pPr>
          </w:p>
        </w:tc>
        <w:tc>
          <w:tcPr>
            <w:tcW w:w="710" w:type="pct"/>
          </w:tcPr>
          <w:p w:rsidR="00A43483" w:rsidRPr="00C61579" w:rsidRDefault="00A43483" w:rsidP="00A43483">
            <w:pPr>
              <w:rPr>
                <w:sz w:val="16"/>
                <w:szCs w:val="16"/>
              </w:rPr>
            </w:pPr>
            <w:r w:rsidRPr="00C61579">
              <w:rPr>
                <w:sz w:val="16"/>
                <w:szCs w:val="16"/>
              </w:rPr>
              <w:t>Actividades formativas dentro del aula: Discusión de Casos de estudio,  Presentación y discusión de teorías y ejemplos actuales, Análisis de material de lectura, Ejercicios en clase. Presentaciones de estudiantes.</w:t>
            </w:r>
          </w:p>
          <w:p w:rsidR="00A43483" w:rsidRPr="00C61579" w:rsidRDefault="00A43483" w:rsidP="00A43483">
            <w:pPr>
              <w:rPr>
                <w:sz w:val="16"/>
                <w:szCs w:val="16"/>
              </w:rPr>
            </w:pPr>
          </w:p>
          <w:p w:rsidR="00A43483" w:rsidRPr="00C61579" w:rsidRDefault="00A43483" w:rsidP="00A43483">
            <w:pPr>
              <w:rPr>
                <w:sz w:val="16"/>
                <w:szCs w:val="16"/>
              </w:rPr>
            </w:pPr>
            <w:r w:rsidRPr="00C61579">
              <w:rPr>
                <w:sz w:val="16"/>
                <w:szCs w:val="16"/>
              </w:rPr>
              <w:t xml:space="preserve">- Actividades formativas fuera del aula: Lecturas, Trabajos de campo, Preparación de casos de </w:t>
            </w:r>
            <w:r w:rsidRPr="00C61579">
              <w:rPr>
                <w:sz w:val="16"/>
                <w:szCs w:val="16"/>
              </w:rPr>
              <w:lastRenderedPageBreak/>
              <w:t xml:space="preserve">estudio. </w:t>
            </w:r>
          </w:p>
          <w:p w:rsidR="00A43483" w:rsidRPr="00C61579" w:rsidRDefault="00A43483" w:rsidP="00A43483">
            <w:pPr>
              <w:rPr>
                <w:sz w:val="16"/>
                <w:szCs w:val="16"/>
              </w:rPr>
            </w:pPr>
          </w:p>
        </w:tc>
        <w:tc>
          <w:tcPr>
            <w:tcW w:w="761" w:type="pct"/>
          </w:tcPr>
          <w:p w:rsidR="00A43483" w:rsidRPr="00C61579" w:rsidRDefault="00A43483" w:rsidP="00A43483">
            <w:pPr>
              <w:jc w:val="both"/>
              <w:rPr>
                <w:sz w:val="16"/>
                <w:szCs w:val="16"/>
              </w:rPr>
            </w:pPr>
            <w:r w:rsidRPr="00C61579">
              <w:rPr>
                <w:sz w:val="16"/>
                <w:szCs w:val="16"/>
              </w:rPr>
              <w:lastRenderedPageBreak/>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rPr>
                <w:sz w:val="16"/>
                <w:szCs w:val="16"/>
              </w:rPr>
            </w:pPr>
            <w:r w:rsidRPr="00C61579">
              <w:rPr>
                <w:sz w:val="16"/>
                <w:szCs w:val="16"/>
              </w:rPr>
              <w:lastRenderedPageBreak/>
              <w:t>Marketing</w:t>
            </w:r>
          </w:p>
        </w:tc>
        <w:tc>
          <w:tcPr>
            <w:tcW w:w="598" w:type="pct"/>
            <w:vAlign w:val="center"/>
          </w:tcPr>
          <w:p w:rsidR="00A43483" w:rsidRPr="00C61579" w:rsidRDefault="00A43483" w:rsidP="00A43483">
            <w:pPr>
              <w:rPr>
                <w:sz w:val="16"/>
                <w:szCs w:val="16"/>
              </w:rPr>
            </w:pPr>
            <w:r w:rsidRPr="00C61579">
              <w:rPr>
                <w:sz w:val="16"/>
                <w:szCs w:val="16"/>
              </w:rPr>
              <w:t>E-Negocios</w:t>
            </w:r>
          </w:p>
        </w:tc>
        <w:tc>
          <w:tcPr>
            <w:tcW w:w="218" w:type="pct"/>
            <w:vAlign w:val="center"/>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tabs>
                <w:tab w:val="num" w:pos="142"/>
              </w:tabs>
              <w:ind w:left="142" w:hanging="142"/>
              <w:rPr>
                <w:sz w:val="16"/>
                <w:szCs w:val="16"/>
              </w:rPr>
            </w:pPr>
          </w:p>
          <w:p w:rsidR="00A43483" w:rsidRPr="00C61579" w:rsidRDefault="00A43483" w:rsidP="00A43483">
            <w:pPr>
              <w:rPr>
                <w:sz w:val="16"/>
                <w:szCs w:val="16"/>
              </w:rPr>
            </w:pPr>
            <w:r w:rsidRPr="00C61579">
              <w:rPr>
                <w:sz w:val="16"/>
                <w:szCs w:val="16"/>
              </w:rPr>
              <w:t>G1, G2, G5, G6, G7, G8, G10, G13, G14, G15, G16, G17, G18, G19, G20, G21, G22, G23, G24, G25, G26, G27</w:t>
            </w:r>
          </w:p>
          <w:p w:rsidR="00A43483" w:rsidRPr="00C61579" w:rsidRDefault="00A43483" w:rsidP="00A43483">
            <w:pPr>
              <w:rPr>
                <w:sz w:val="16"/>
                <w:szCs w:val="16"/>
              </w:rPr>
            </w:pPr>
          </w:p>
          <w:p w:rsidR="00A43483" w:rsidRPr="00C61579" w:rsidRDefault="00A43483" w:rsidP="00A43483">
            <w:pPr>
              <w:pStyle w:val="Default"/>
              <w:rPr>
                <w:rFonts w:ascii="Verdana" w:eastAsia="Times New Roman" w:hAnsi="Verdana" w:cs="Times New Roman"/>
                <w:color w:val="auto"/>
                <w:sz w:val="16"/>
                <w:szCs w:val="16"/>
                <w:lang w:val="en-US" w:eastAsia="es-ES_tradnl" w:bidi="ar-SA"/>
              </w:rPr>
            </w:pPr>
            <w:r w:rsidRPr="00C61579">
              <w:rPr>
                <w:rFonts w:ascii="Verdana" w:eastAsia="Times New Roman" w:hAnsi="Verdana" w:cs="Times New Roman"/>
                <w:color w:val="auto"/>
                <w:sz w:val="16"/>
                <w:szCs w:val="16"/>
                <w:lang w:val="en-US" w:eastAsia="es-ES_tradnl" w:bidi="ar-SA"/>
              </w:rPr>
              <w:t xml:space="preserve">E1, E2, E4, E5, E6, E7 </w:t>
            </w:r>
          </w:p>
          <w:p w:rsidR="00A43483" w:rsidRPr="00C61579" w:rsidRDefault="00A43483" w:rsidP="00A43483">
            <w:pPr>
              <w:pStyle w:val="Default"/>
              <w:rPr>
                <w:color w:val="auto"/>
                <w:sz w:val="16"/>
                <w:szCs w:val="16"/>
              </w:rPr>
            </w:pPr>
          </w:p>
        </w:tc>
        <w:tc>
          <w:tcPr>
            <w:tcW w:w="1262" w:type="pct"/>
          </w:tcPr>
          <w:p w:rsidR="00A43483" w:rsidRPr="00C61579" w:rsidRDefault="00A43483" w:rsidP="00A43483">
            <w:pPr>
              <w:numPr>
                <w:ilvl w:val="0"/>
                <w:numId w:val="45"/>
              </w:numPr>
              <w:tabs>
                <w:tab w:val="clear" w:pos="1080"/>
                <w:tab w:val="num" w:pos="252"/>
              </w:tabs>
              <w:spacing w:before="120"/>
              <w:ind w:left="255" w:hanging="181"/>
              <w:rPr>
                <w:sz w:val="16"/>
                <w:szCs w:val="16"/>
              </w:rPr>
            </w:pPr>
            <w:r w:rsidRPr="00C61579">
              <w:rPr>
                <w:sz w:val="16"/>
                <w:szCs w:val="16"/>
              </w:rPr>
              <w:t>Precios de la información; Estructura de costes de la información</w:t>
            </w:r>
          </w:p>
          <w:p w:rsidR="00A43483" w:rsidRPr="00C61579" w:rsidRDefault="00A43483" w:rsidP="00A43483">
            <w:pPr>
              <w:numPr>
                <w:ilvl w:val="0"/>
                <w:numId w:val="45"/>
              </w:numPr>
              <w:tabs>
                <w:tab w:val="clear" w:pos="1080"/>
                <w:tab w:val="num" w:pos="252"/>
              </w:tabs>
              <w:spacing w:before="120"/>
              <w:ind w:left="255" w:hanging="181"/>
              <w:rPr>
                <w:sz w:val="16"/>
                <w:szCs w:val="16"/>
              </w:rPr>
            </w:pPr>
            <w:r w:rsidRPr="00C61579">
              <w:rPr>
                <w:sz w:val="16"/>
                <w:szCs w:val="16"/>
              </w:rPr>
              <w:t>Teoría de Redes</w:t>
            </w:r>
          </w:p>
          <w:p w:rsidR="00A43483" w:rsidRPr="00C61579" w:rsidRDefault="00A43483" w:rsidP="00A43483">
            <w:pPr>
              <w:numPr>
                <w:ilvl w:val="0"/>
                <w:numId w:val="45"/>
              </w:numPr>
              <w:tabs>
                <w:tab w:val="clear" w:pos="1080"/>
                <w:tab w:val="num" w:pos="252"/>
              </w:tabs>
              <w:spacing w:before="120"/>
              <w:ind w:left="255" w:hanging="181"/>
              <w:rPr>
                <w:sz w:val="16"/>
                <w:szCs w:val="16"/>
              </w:rPr>
            </w:pPr>
            <w:proofErr w:type="spellStart"/>
            <w:r w:rsidRPr="00C61579">
              <w:rPr>
                <w:i/>
                <w:iCs/>
                <w:sz w:val="16"/>
                <w:szCs w:val="16"/>
              </w:rPr>
              <w:t>Lock</w:t>
            </w:r>
            <w:proofErr w:type="spellEnd"/>
            <w:r w:rsidRPr="00C61579">
              <w:rPr>
                <w:i/>
                <w:iCs/>
                <w:sz w:val="16"/>
                <w:szCs w:val="16"/>
              </w:rPr>
              <w:t>-In</w:t>
            </w:r>
            <w:r w:rsidRPr="00C61579">
              <w:rPr>
                <w:sz w:val="16"/>
                <w:szCs w:val="16"/>
              </w:rPr>
              <w:t xml:space="preserve"> (aplicación de los costes de transacción)</w:t>
            </w:r>
          </w:p>
          <w:p w:rsidR="00A43483" w:rsidRPr="00C61579" w:rsidRDefault="00A43483" w:rsidP="00A43483">
            <w:pPr>
              <w:numPr>
                <w:ilvl w:val="0"/>
                <w:numId w:val="45"/>
              </w:numPr>
              <w:tabs>
                <w:tab w:val="clear" w:pos="1080"/>
                <w:tab w:val="num" w:pos="252"/>
              </w:tabs>
              <w:spacing w:before="120"/>
              <w:ind w:left="255" w:hanging="181"/>
              <w:rPr>
                <w:sz w:val="16"/>
                <w:szCs w:val="16"/>
              </w:rPr>
            </w:pPr>
            <w:r w:rsidRPr="00C61579">
              <w:rPr>
                <w:sz w:val="16"/>
                <w:szCs w:val="16"/>
              </w:rPr>
              <w:t>Análisis económico de la gestión de derechos</w:t>
            </w:r>
          </w:p>
        </w:tc>
        <w:tc>
          <w:tcPr>
            <w:tcW w:w="710" w:type="pct"/>
          </w:tcPr>
          <w:p w:rsidR="00A43483" w:rsidRPr="00C61579" w:rsidRDefault="00A43483" w:rsidP="00A43483">
            <w:pPr>
              <w:spacing w:before="120"/>
              <w:rPr>
                <w:sz w:val="16"/>
                <w:szCs w:val="16"/>
              </w:rPr>
            </w:pPr>
            <w:r w:rsidRPr="00C61579">
              <w:rPr>
                <w:sz w:val="16"/>
                <w:szCs w:val="16"/>
              </w:rPr>
              <w:t>Lectura previa de materiales</w:t>
            </w:r>
          </w:p>
          <w:p w:rsidR="00A43483" w:rsidRPr="00C61579" w:rsidRDefault="00A43483" w:rsidP="00A43483">
            <w:pPr>
              <w:spacing w:before="120"/>
              <w:rPr>
                <w:sz w:val="16"/>
                <w:szCs w:val="16"/>
              </w:rPr>
            </w:pPr>
            <w:r w:rsidRPr="00C61579">
              <w:rPr>
                <w:sz w:val="16"/>
                <w:szCs w:val="16"/>
              </w:rPr>
              <w:t>Discusión en clase de los conceptos teóricos</w:t>
            </w:r>
          </w:p>
          <w:p w:rsidR="00A43483" w:rsidRPr="00C61579" w:rsidRDefault="00A43483" w:rsidP="00A43483">
            <w:pPr>
              <w:spacing w:before="120"/>
              <w:rPr>
                <w:sz w:val="16"/>
                <w:szCs w:val="16"/>
              </w:rPr>
            </w:pPr>
            <w:r w:rsidRPr="00C61579">
              <w:rPr>
                <w:sz w:val="16"/>
                <w:szCs w:val="16"/>
              </w:rPr>
              <w:t>Seminarios (prácticas y casos)</w:t>
            </w:r>
          </w:p>
          <w:p w:rsidR="00A43483" w:rsidRPr="00C61579" w:rsidRDefault="00A43483" w:rsidP="00A43483">
            <w:pPr>
              <w:rPr>
                <w:sz w:val="16"/>
                <w:szCs w:val="16"/>
              </w:rPr>
            </w:pPr>
          </w:p>
        </w:tc>
        <w:tc>
          <w:tcPr>
            <w:tcW w:w="761" w:type="pct"/>
          </w:tcPr>
          <w:p w:rsidR="00A43483" w:rsidRPr="00C61579" w:rsidRDefault="00A43483" w:rsidP="00A43483">
            <w:pPr>
              <w:numPr>
                <w:ilvl w:val="0"/>
                <w:numId w:val="45"/>
              </w:numPr>
              <w:tabs>
                <w:tab w:val="clear" w:pos="1080"/>
                <w:tab w:val="num" w:pos="252"/>
              </w:tabs>
              <w:spacing w:before="120" w:after="120"/>
              <w:ind w:left="255" w:hanging="181"/>
              <w:rPr>
                <w:sz w:val="16"/>
                <w:szCs w:val="16"/>
                <w:lang w:val="es-ES_tradnl"/>
              </w:rPr>
            </w:pPr>
            <w:r w:rsidRPr="00C61579">
              <w:rPr>
                <w:sz w:val="16"/>
                <w:szCs w:val="16"/>
                <w:lang w:val="es-ES_tradnl"/>
              </w:rPr>
              <w:t xml:space="preserve"> Examen parcial </w:t>
            </w:r>
          </w:p>
          <w:p w:rsidR="00A43483" w:rsidRPr="00C61579" w:rsidRDefault="00A43483" w:rsidP="00A43483">
            <w:pPr>
              <w:numPr>
                <w:ilvl w:val="0"/>
                <w:numId w:val="45"/>
              </w:numPr>
              <w:tabs>
                <w:tab w:val="clear" w:pos="1080"/>
                <w:tab w:val="num" w:pos="252"/>
              </w:tabs>
              <w:spacing w:before="120" w:after="120"/>
              <w:ind w:left="255" w:hanging="181"/>
              <w:rPr>
                <w:sz w:val="16"/>
                <w:szCs w:val="16"/>
                <w:lang w:val="es-ES_tradnl"/>
              </w:rPr>
            </w:pPr>
            <w:r w:rsidRPr="00C61579">
              <w:rPr>
                <w:sz w:val="16"/>
                <w:szCs w:val="16"/>
                <w:lang w:val="es-ES_tradnl"/>
              </w:rPr>
              <w:t xml:space="preserve">Trabajo en equipo </w:t>
            </w:r>
          </w:p>
          <w:p w:rsidR="00A43483" w:rsidRPr="00C61579" w:rsidRDefault="00A43483" w:rsidP="00A43483">
            <w:pPr>
              <w:numPr>
                <w:ilvl w:val="0"/>
                <w:numId w:val="45"/>
              </w:numPr>
              <w:tabs>
                <w:tab w:val="clear" w:pos="1080"/>
                <w:tab w:val="num" w:pos="252"/>
              </w:tabs>
              <w:spacing w:before="120" w:after="120"/>
              <w:ind w:left="255" w:hanging="181"/>
              <w:rPr>
                <w:sz w:val="16"/>
                <w:szCs w:val="16"/>
                <w:lang w:val="es-ES_tradnl"/>
              </w:rPr>
            </w:pPr>
            <w:r w:rsidRPr="00C61579">
              <w:rPr>
                <w:sz w:val="16"/>
                <w:szCs w:val="16"/>
                <w:lang w:val="es-ES_tradnl"/>
              </w:rPr>
              <w:t xml:space="preserve">Participación en clase y seminarios </w:t>
            </w:r>
          </w:p>
          <w:p w:rsidR="00A43483" w:rsidRPr="00C61579" w:rsidRDefault="00A43483" w:rsidP="00A43483">
            <w:pPr>
              <w:spacing w:before="120" w:after="120"/>
              <w:ind w:left="255"/>
              <w:jc w:val="both"/>
              <w:rPr>
                <w:sz w:val="16"/>
                <w:szCs w:val="16"/>
                <w:lang w:val="es-ES_tradnl"/>
              </w:rPr>
            </w:pPr>
          </w:p>
        </w:tc>
      </w:tr>
      <w:tr w:rsidR="00A43483" w:rsidRPr="00C61579" w:rsidTr="00153AC1">
        <w:trPr>
          <w:trHeight w:val="231"/>
        </w:trPr>
        <w:tc>
          <w:tcPr>
            <w:tcW w:w="481" w:type="pct"/>
            <w:vAlign w:val="center"/>
          </w:tcPr>
          <w:p w:rsidR="00A43483" w:rsidRPr="00C61579" w:rsidRDefault="00A43483" w:rsidP="00A43483">
            <w:pPr>
              <w:rPr>
                <w:sz w:val="16"/>
                <w:szCs w:val="16"/>
              </w:rPr>
            </w:pPr>
            <w:r w:rsidRPr="00C61579">
              <w:rPr>
                <w:sz w:val="16"/>
                <w:szCs w:val="16"/>
              </w:rPr>
              <w:t>Marketing</w:t>
            </w:r>
          </w:p>
        </w:tc>
        <w:tc>
          <w:tcPr>
            <w:tcW w:w="598" w:type="pct"/>
            <w:vAlign w:val="center"/>
          </w:tcPr>
          <w:p w:rsidR="00A43483" w:rsidRPr="00C61579" w:rsidRDefault="00A43483" w:rsidP="00A43483">
            <w:pPr>
              <w:rPr>
                <w:sz w:val="16"/>
                <w:szCs w:val="16"/>
              </w:rPr>
            </w:pPr>
            <w:r w:rsidRPr="00C61579">
              <w:rPr>
                <w:sz w:val="16"/>
                <w:szCs w:val="16"/>
              </w:rPr>
              <w:t>Marketing de servicios</w:t>
            </w:r>
          </w:p>
        </w:tc>
        <w:tc>
          <w:tcPr>
            <w:tcW w:w="218" w:type="pct"/>
            <w:vAlign w:val="center"/>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Conocer las particularidades y limitaciones de la comercialización de los servicios</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 xml:space="preserve">Familiarizarse con las herramientas específicas del marketing </w:t>
            </w:r>
            <w:proofErr w:type="spellStart"/>
            <w:r w:rsidRPr="00C61579">
              <w:rPr>
                <w:sz w:val="16"/>
                <w:szCs w:val="16"/>
              </w:rPr>
              <w:t>mix</w:t>
            </w:r>
            <w:proofErr w:type="spellEnd"/>
            <w:r w:rsidRPr="00C61579">
              <w:rPr>
                <w:sz w:val="16"/>
                <w:szCs w:val="16"/>
              </w:rPr>
              <w:t xml:space="preserve"> de servicios: producción del servicio, calidad del servicio, marketing interno, y marketing de relaciones.</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Ser capaz de desarrollar estrategias de Marketing para un servicio.</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Conocer los métodos de evaluación de la calidad de los servicios.</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 xml:space="preserve">Dominar las estrategias de comunicación y promoción de un servicio. </w:t>
            </w:r>
          </w:p>
          <w:p w:rsidR="00A43483" w:rsidRPr="00C61579" w:rsidRDefault="00A43483" w:rsidP="00A43483">
            <w:pPr>
              <w:tabs>
                <w:tab w:val="num" w:pos="211"/>
              </w:tabs>
              <w:spacing w:after="120"/>
              <w:ind w:left="211" w:hanging="180"/>
              <w:rPr>
                <w:sz w:val="16"/>
                <w:szCs w:val="16"/>
              </w:rPr>
            </w:pPr>
            <w:r w:rsidRPr="00C61579">
              <w:rPr>
                <w:sz w:val="16"/>
                <w:szCs w:val="16"/>
              </w:rPr>
              <w:lastRenderedPageBreak/>
              <w:t xml:space="preserve"> </w:t>
            </w:r>
          </w:p>
          <w:p w:rsidR="00A43483" w:rsidRPr="00C61579" w:rsidRDefault="00A43483" w:rsidP="00A43483">
            <w:pPr>
              <w:tabs>
                <w:tab w:val="num" w:pos="211"/>
              </w:tabs>
              <w:spacing w:after="120"/>
              <w:ind w:left="211" w:hanging="180"/>
              <w:rPr>
                <w:sz w:val="16"/>
                <w:szCs w:val="16"/>
              </w:rPr>
            </w:pPr>
          </w:p>
        </w:tc>
        <w:tc>
          <w:tcPr>
            <w:tcW w:w="1262" w:type="pct"/>
          </w:tcPr>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lastRenderedPageBreak/>
              <w:t>Características de los servicios</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 xml:space="preserve">El marketing </w:t>
            </w:r>
            <w:proofErr w:type="spellStart"/>
            <w:r w:rsidRPr="00C61579">
              <w:rPr>
                <w:sz w:val="16"/>
                <w:szCs w:val="16"/>
              </w:rPr>
              <w:t>mix</w:t>
            </w:r>
            <w:proofErr w:type="spellEnd"/>
            <w:r w:rsidRPr="00C61579">
              <w:rPr>
                <w:sz w:val="16"/>
                <w:szCs w:val="16"/>
              </w:rPr>
              <w:t xml:space="preserve"> ampliado: de las </w:t>
            </w:r>
            <w:smartTag w:uri="urn:schemas-microsoft-com:office:smarttags" w:element="metricconverter">
              <w:smartTagPr>
                <w:attr w:name="ProductID" w:val="4 a"/>
              </w:smartTagPr>
              <w:r w:rsidRPr="00C61579">
                <w:rPr>
                  <w:sz w:val="16"/>
                  <w:szCs w:val="16"/>
                </w:rPr>
                <w:t>4 a</w:t>
              </w:r>
            </w:smartTag>
            <w:r w:rsidRPr="00C61579">
              <w:rPr>
                <w:sz w:val="16"/>
                <w:szCs w:val="16"/>
              </w:rPr>
              <w:t xml:space="preserve"> las 8 p</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Gestión y Técnicas de Venta de servicios</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 xml:space="preserve">El </w:t>
            </w:r>
            <w:proofErr w:type="spellStart"/>
            <w:r w:rsidRPr="00C61579">
              <w:rPr>
                <w:sz w:val="16"/>
                <w:szCs w:val="16"/>
              </w:rPr>
              <w:t>Merchandising</w:t>
            </w:r>
            <w:proofErr w:type="spellEnd"/>
            <w:r w:rsidRPr="00C61579">
              <w:rPr>
                <w:sz w:val="16"/>
                <w:szCs w:val="16"/>
              </w:rPr>
              <w:t xml:space="preserve"> de los servicios</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Comportamiento de los Consumidores</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Gestión de las reclamaciones y Garantías</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 xml:space="preserve">La </w:t>
            </w:r>
            <w:proofErr w:type="spellStart"/>
            <w:r w:rsidRPr="00C61579">
              <w:rPr>
                <w:sz w:val="16"/>
                <w:szCs w:val="16"/>
              </w:rPr>
              <w:t>Fidelización</w:t>
            </w:r>
            <w:proofErr w:type="spellEnd"/>
            <w:r w:rsidRPr="00C61579">
              <w:rPr>
                <w:sz w:val="16"/>
                <w:szCs w:val="16"/>
              </w:rPr>
              <w:t xml:space="preserve"> de Clientes.</w:t>
            </w:r>
          </w:p>
        </w:tc>
        <w:tc>
          <w:tcPr>
            <w:tcW w:w="710" w:type="pct"/>
          </w:tcPr>
          <w:p w:rsidR="00A43483" w:rsidRPr="00C61579" w:rsidRDefault="00A43483" w:rsidP="00A43483">
            <w:pPr>
              <w:jc w:val="center"/>
              <w:rPr>
                <w:sz w:val="16"/>
                <w:szCs w:val="16"/>
              </w:rPr>
            </w:pPr>
            <w:r w:rsidRPr="00C61579">
              <w:rPr>
                <w:sz w:val="16"/>
                <w:szCs w:val="16"/>
              </w:rPr>
              <w:t xml:space="preserve">Dentro del aula: </w:t>
            </w:r>
          </w:p>
          <w:p w:rsidR="00A43483" w:rsidRPr="00C61579" w:rsidRDefault="00A43483" w:rsidP="00A43483">
            <w:pPr>
              <w:numPr>
                <w:ilvl w:val="0"/>
                <w:numId w:val="75"/>
              </w:numPr>
              <w:tabs>
                <w:tab w:val="clear" w:pos="720"/>
                <w:tab w:val="num" w:pos="252"/>
              </w:tabs>
              <w:spacing w:before="120"/>
              <w:ind w:left="252" w:hanging="180"/>
              <w:rPr>
                <w:sz w:val="16"/>
                <w:szCs w:val="16"/>
              </w:rPr>
            </w:pPr>
            <w:r w:rsidRPr="00C61579">
              <w:rPr>
                <w:sz w:val="16"/>
                <w:szCs w:val="16"/>
              </w:rPr>
              <w:t>Clases magistrales</w:t>
            </w:r>
          </w:p>
          <w:p w:rsidR="00A43483" w:rsidRPr="00C61579" w:rsidRDefault="00A43483" w:rsidP="00A43483">
            <w:pPr>
              <w:numPr>
                <w:ilvl w:val="0"/>
                <w:numId w:val="75"/>
              </w:numPr>
              <w:tabs>
                <w:tab w:val="clear" w:pos="720"/>
                <w:tab w:val="num" w:pos="252"/>
              </w:tabs>
              <w:spacing w:before="120"/>
              <w:ind w:left="252" w:hanging="180"/>
              <w:rPr>
                <w:sz w:val="16"/>
                <w:szCs w:val="16"/>
              </w:rPr>
            </w:pPr>
            <w:r w:rsidRPr="00C61579">
              <w:rPr>
                <w:sz w:val="16"/>
                <w:szCs w:val="16"/>
              </w:rPr>
              <w:t>Seminarios para discusión y análisis de casos, y presentación de los trabajos (planes de marketing de servicio)</w:t>
            </w:r>
          </w:p>
          <w:p w:rsidR="00A43483" w:rsidRPr="00C61579" w:rsidRDefault="00A43483" w:rsidP="00A43483">
            <w:pPr>
              <w:jc w:val="center"/>
              <w:rPr>
                <w:sz w:val="16"/>
                <w:szCs w:val="16"/>
              </w:rPr>
            </w:pPr>
            <w:r w:rsidRPr="00C61579">
              <w:rPr>
                <w:sz w:val="16"/>
                <w:szCs w:val="16"/>
              </w:rPr>
              <w:t xml:space="preserve">Fuera del aula: </w:t>
            </w:r>
          </w:p>
          <w:p w:rsidR="00A43483" w:rsidRPr="00C61579" w:rsidRDefault="00A43483" w:rsidP="00A43483">
            <w:pPr>
              <w:numPr>
                <w:ilvl w:val="0"/>
                <w:numId w:val="76"/>
              </w:numPr>
              <w:tabs>
                <w:tab w:val="clear" w:pos="720"/>
                <w:tab w:val="num" w:pos="252"/>
              </w:tabs>
              <w:spacing w:before="120"/>
              <w:ind w:left="252" w:hanging="180"/>
              <w:rPr>
                <w:sz w:val="16"/>
                <w:szCs w:val="16"/>
              </w:rPr>
            </w:pPr>
            <w:r w:rsidRPr="00C61579">
              <w:rPr>
                <w:sz w:val="16"/>
                <w:szCs w:val="16"/>
              </w:rPr>
              <w:t>Lecturas asignadas</w:t>
            </w:r>
          </w:p>
          <w:p w:rsidR="00A43483" w:rsidRPr="00C61579" w:rsidRDefault="00A43483" w:rsidP="00A43483">
            <w:pPr>
              <w:numPr>
                <w:ilvl w:val="0"/>
                <w:numId w:val="76"/>
              </w:numPr>
              <w:tabs>
                <w:tab w:val="clear" w:pos="720"/>
                <w:tab w:val="num" w:pos="252"/>
              </w:tabs>
              <w:spacing w:before="120"/>
              <w:ind w:left="252" w:hanging="180"/>
              <w:rPr>
                <w:sz w:val="16"/>
                <w:szCs w:val="16"/>
              </w:rPr>
            </w:pPr>
            <w:r w:rsidRPr="00C61579">
              <w:rPr>
                <w:sz w:val="16"/>
                <w:szCs w:val="16"/>
              </w:rPr>
              <w:t xml:space="preserve">Elaboración de trabajo en grupo </w:t>
            </w:r>
          </w:p>
          <w:p w:rsidR="00A43483" w:rsidRPr="00C61579" w:rsidRDefault="00A43483" w:rsidP="00A43483">
            <w:pPr>
              <w:numPr>
                <w:ilvl w:val="0"/>
                <w:numId w:val="76"/>
              </w:numPr>
              <w:tabs>
                <w:tab w:val="clear" w:pos="720"/>
                <w:tab w:val="num" w:pos="252"/>
              </w:tabs>
              <w:spacing w:before="120"/>
              <w:ind w:left="252" w:hanging="180"/>
              <w:rPr>
                <w:sz w:val="16"/>
                <w:szCs w:val="16"/>
              </w:rPr>
            </w:pPr>
            <w:r w:rsidRPr="00C61579">
              <w:rPr>
                <w:sz w:val="16"/>
                <w:szCs w:val="16"/>
              </w:rPr>
              <w:t xml:space="preserve">Elaboración de trabajos individuales </w:t>
            </w:r>
          </w:p>
          <w:p w:rsidR="00A43483" w:rsidRPr="00C61579" w:rsidRDefault="00A43483" w:rsidP="00A43483">
            <w:pPr>
              <w:jc w:val="center"/>
              <w:rPr>
                <w:sz w:val="16"/>
                <w:szCs w:val="16"/>
              </w:rPr>
            </w:pPr>
          </w:p>
        </w:tc>
        <w:tc>
          <w:tcPr>
            <w:tcW w:w="761" w:type="pct"/>
          </w:tcPr>
          <w:p w:rsidR="00A43483" w:rsidRPr="00C61579" w:rsidRDefault="00A43483" w:rsidP="00A43483">
            <w:pPr>
              <w:tabs>
                <w:tab w:val="num" w:pos="252"/>
              </w:tabs>
              <w:spacing w:before="120"/>
              <w:ind w:left="255" w:hanging="181"/>
              <w:rPr>
                <w:sz w:val="16"/>
                <w:szCs w:val="16"/>
              </w:rPr>
            </w:pPr>
            <w:r w:rsidRPr="00C61579">
              <w:rPr>
                <w:sz w:val="16"/>
                <w:szCs w:val="16"/>
              </w:rPr>
              <w:t>El curso contempla la evaluación de las siguientes actividades</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Participación en las discusiones de los seminarios</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Trabajos individuales sobre los casos asignados</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Elaboración y presentación, en equipo, del plan de marketing</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Examen final</w:t>
            </w:r>
          </w:p>
          <w:p w:rsidR="00A43483" w:rsidRPr="00C61579" w:rsidRDefault="00A43483" w:rsidP="00A43483">
            <w:pPr>
              <w:tabs>
                <w:tab w:val="num" w:pos="252"/>
              </w:tabs>
              <w:spacing w:before="120"/>
              <w:ind w:left="255" w:hanging="181"/>
              <w:rPr>
                <w:sz w:val="16"/>
                <w:szCs w:val="16"/>
              </w:rPr>
            </w:pPr>
          </w:p>
          <w:p w:rsidR="00A43483" w:rsidRPr="00C61579" w:rsidRDefault="00A43483" w:rsidP="00A43483">
            <w:pPr>
              <w:tabs>
                <w:tab w:val="num" w:pos="252"/>
              </w:tabs>
              <w:spacing w:before="120"/>
              <w:ind w:left="255" w:hanging="181"/>
              <w:rPr>
                <w:sz w:val="16"/>
                <w:szCs w:val="16"/>
              </w:rPr>
            </w:pPr>
          </w:p>
        </w:tc>
      </w:tr>
      <w:tr w:rsidR="00A43483" w:rsidRPr="00C61579" w:rsidTr="00153AC1">
        <w:trPr>
          <w:trHeight w:val="231"/>
        </w:trPr>
        <w:tc>
          <w:tcPr>
            <w:tcW w:w="481" w:type="pct"/>
            <w:vAlign w:val="center"/>
          </w:tcPr>
          <w:p w:rsidR="00A43483" w:rsidRPr="00C61579" w:rsidRDefault="00A43483" w:rsidP="00A43483">
            <w:pPr>
              <w:rPr>
                <w:sz w:val="16"/>
                <w:szCs w:val="16"/>
              </w:rPr>
            </w:pPr>
            <w:r w:rsidRPr="00C61579">
              <w:rPr>
                <w:sz w:val="16"/>
                <w:szCs w:val="16"/>
              </w:rPr>
              <w:lastRenderedPageBreak/>
              <w:t>Marketing</w:t>
            </w:r>
          </w:p>
        </w:tc>
        <w:tc>
          <w:tcPr>
            <w:tcW w:w="598" w:type="pct"/>
            <w:vAlign w:val="center"/>
          </w:tcPr>
          <w:p w:rsidR="00A43483" w:rsidRPr="00C61579" w:rsidRDefault="00A43483" w:rsidP="00A43483">
            <w:pPr>
              <w:rPr>
                <w:sz w:val="16"/>
                <w:szCs w:val="16"/>
              </w:rPr>
            </w:pPr>
            <w:r w:rsidRPr="00C61579">
              <w:rPr>
                <w:sz w:val="16"/>
                <w:szCs w:val="16"/>
              </w:rPr>
              <w:t>Marketing directo y digital</w:t>
            </w:r>
          </w:p>
        </w:tc>
        <w:tc>
          <w:tcPr>
            <w:tcW w:w="218" w:type="pct"/>
            <w:vAlign w:val="center"/>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Conocer las nuevas fuentes de información de las que disponen las empresas para segmentar eficazmente tu mercado</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 xml:space="preserve">Ser capaz de diseñar y gestionar tus campañas de comunicación de manera que generen respuesta del mercado y resultados cuantificables para la empresa </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 xml:space="preserve">Familiarizarse con el uso de todos los nuevos canales de comunicación disponibles a través de los medios digitales: Internet, los dispositivos móviles o la televisión interactiva. </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 xml:space="preserve">Conocer las últimas tendencias en marketing digital para ser capaz de incorporarlas con éxito a la estrategia de marketing de una empresa: posicionamiento en buscadores, marketing en movilidad, comercio electrónico, </w:t>
            </w:r>
            <w:proofErr w:type="spellStart"/>
            <w:r w:rsidRPr="00C61579">
              <w:rPr>
                <w:sz w:val="16"/>
                <w:szCs w:val="16"/>
              </w:rPr>
              <w:t>micromedios</w:t>
            </w:r>
            <w:proofErr w:type="spellEnd"/>
            <w:r w:rsidRPr="00C61579">
              <w:rPr>
                <w:sz w:val="16"/>
                <w:szCs w:val="16"/>
              </w:rPr>
              <w:t xml:space="preserve"> (blogs, RSS, etc.) y redes sociales. </w:t>
            </w:r>
          </w:p>
          <w:p w:rsidR="00A43483" w:rsidRPr="00C61579" w:rsidRDefault="00A43483" w:rsidP="00A43483">
            <w:pPr>
              <w:tabs>
                <w:tab w:val="num" w:pos="185"/>
              </w:tabs>
              <w:spacing w:before="120"/>
              <w:ind w:left="187" w:hanging="187"/>
              <w:rPr>
                <w:sz w:val="16"/>
                <w:szCs w:val="16"/>
              </w:rPr>
            </w:pPr>
            <w:r w:rsidRPr="00C61579">
              <w:rPr>
                <w:sz w:val="16"/>
                <w:szCs w:val="16"/>
              </w:rPr>
              <w:lastRenderedPageBreak/>
              <w:t xml:space="preserve"> </w:t>
            </w:r>
          </w:p>
          <w:p w:rsidR="00A43483" w:rsidRPr="00C61579" w:rsidRDefault="00A43483" w:rsidP="00A43483">
            <w:pPr>
              <w:tabs>
                <w:tab w:val="num" w:pos="185"/>
              </w:tabs>
              <w:spacing w:before="120"/>
              <w:ind w:left="187" w:hanging="187"/>
              <w:rPr>
                <w:sz w:val="16"/>
                <w:szCs w:val="16"/>
              </w:rPr>
            </w:pPr>
          </w:p>
        </w:tc>
        <w:tc>
          <w:tcPr>
            <w:tcW w:w="1262" w:type="pct"/>
          </w:tcPr>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lastRenderedPageBreak/>
              <w:t xml:space="preserve">El marketing directo y digital en el marketing </w:t>
            </w:r>
            <w:proofErr w:type="spellStart"/>
            <w:r w:rsidRPr="00C61579">
              <w:rPr>
                <w:sz w:val="16"/>
                <w:szCs w:val="16"/>
              </w:rPr>
              <w:t>mix</w:t>
            </w:r>
            <w:proofErr w:type="spellEnd"/>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Bases de datos y análisis de clientes</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Gestión y evaluación de las campañas de marketing directo</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Estrategas de captación</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 xml:space="preserve">Estrategias de </w:t>
            </w:r>
            <w:proofErr w:type="spellStart"/>
            <w:r w:rsidRPr="00C61579">
              <w:rPr>
                <w:sz w:val="16"/>
                <w:szCs w:val="16"/>
              </w:rPr>
              <w:t>fidelización</w:t>
            </w:r>
            <w:proofErr w:type="spellEnd"/>
            <w:r w:rsidRPr="00C61579">
              <w:rPr>
                <w:sz w:val="16"/>
                <w:szCs w:val="16"/>
              </w:rPr>
              <w:t xml:space="preserve"> y retención de clientes</w:t>
            </w:r>
          </w:p>
          <w:p w:rsidR="00A43483" w:rsidRPr="00C61579" w:rsidRDefault="00A43483" w:rsidP="00A43483">
            <w:pPr>
              <w:numPr>
                <w:ilvl w:val="0"/>
                <w:numId w:val="74"/>
              </w:numPr>
              <w:tabs>
                <w:tab w:val="clear" w:pos="720"/>
                <w:tab w:val="num" w:pos="185"/>
              </w:tabs>
              <w:spacing w:before="120"/>
              <w:ind w:left="187" w:hanging="187"/>
              <w:rPr>
                <w:sz w:val="16"/>
                <w:szCs w:val="16"/>
              </w:rPr>
            </w:pPr>
            <w:r w:rsidRPr="00C61579">
              <w:rPr>
                <w:sz w:val="16"/>
                <w:szCs w:val="16"/>
              </w:rPr>
              <w:t>Análisis y evaluación de los medios digitales</w:t>
            </w:r>
          </w:p>
          <w:p w:rsidR="00A43483" w:rsidRPr="00C61579" w:rsidRDefault="00A43483" w:rsidP="00A43483">
            <w:pPr>
              <w:tabs>
                <w:tab w:val="num" w:pos="185"/>
              </w:tabs>
              <w:spacing w:before="120"/>
              <w:ind w:left="187" w:hanging="187"/>
              <w:rPr>
                <w:sz w:val="16"/>
                <w:szCs w:val="16"/>
              </w:rPr>
            </w:pPr>
          </w:p>
        </w:tc>
        <w:tc>
          <w:tcPr>
            <w:tcW w:w="710" w:type="pct"/>
          </w:tcPr>
          <w:p w:rsidR="00A43483" w:rsidRPr="00C61579" w:rsidRDefault="00A43483" w:rsidP="00A43483">
            <w:pPr>
              <w:jc w:val="center"/>
              <w:rPr>
                <w:sz w:val="16"/>
                <w:szCs w:val="16"/>
              </w:rPr>
            </w:pPr>
            <w:r w:rsidRPr="00C61579">
              <w:rPr>
                <w:sz w:val="16"/>
                <w:szCs w:val="16"/>
              </w:rPr>
              <w:t>La asignatura se basa en la preparación de lecturas previas a las clases, vídeos, estudio de casos, trabajos individuales, y un proyecto final en grupo, que se expondrá en clase.</w:t>
            </w:r>
          </w:p>
          <w:p w:rsidR="00A43483" w:rsidRPr="00C61579" w:rsidRDefault="00A43483" w:rsidP="00A43483">
            <w:pPr>
              <w:jc w:val="center"/>
              <w:rPr>
                <w:sz w:val="16"/>
                <w:szCs w:val="16"/>
              </w:rPr>
            </w:pPr>
          </w:p>
        </w:tc>
        <w:tc>
          <w:tcPr>
            <w:tcW w:w="761" w:type="pct"/>
          </w:tcPr>
          <w:p w:rsidR="00A43483" w:rsidRPr="00C61579" w:rsidRDefault="00A43483" w:rsidP="00A43483">
            <w:pPr>
              <w:tabs>
                <w:tab w:val="num" w:pos="252"/>
              </w:tabs>
              <w:spacing w:before="120"/>
              <w:ind w:left="255" w:hanging="181"/>
              <w:rPr>
                <w:sz w:val="16"/>
                <w:szCs w:val="16"/>
              </w:rPr>
            </w:pPr>
            <w:r w:rsidRPr="00C61579">
              <w:rPr>
                <w:sz w:val="16"/>
                <w:szCs w:val="16"/>
              </w:rPr>
              <w:t xml:space="preserve">La evaluación del curso se determinará en función de: </w:t>
            </w:r>
          </w:p>
          <w:p w:rsidR="00A43483" w:rsidRPr="00C61579" w:rsidRDefault="00A43483" w:rsidP="00A43483">
            <w:pPr>
              <w:tabs>
                <w:tab w:val="num" w:pos="252"/>
              </w:tabs>
              <w:spacing w:before="120"/>
              <w:ind w:left="255" w:hanging="181"/>
              <w:rPr>
                <w:sz w:val="16"/>
                <w:szCs w:val="16"/>
              </w:rPr>
            </w:pPr>
            <w:r w:rsidRPr="00C61579">
              <w:rPr>
                <w:sz w:val="16"/>
                <w:szCs w:val="16"/>
              </w:rPr>
              <w:t>1) La presentación de las tareas individuales</w:t>
            </w:r>
          </w:p>
          <w:p w:rsidR="00A43483" w:rsidRPr="00C61579" w:rsidRDefault="00A43483" w:rsidP="00A43483">
            <w:pPr>
              <w:tabs>
                <w:tab w:val="num" w:pos="252"/>
              </w:tabs>
              <w:spacing w:before="120"/>
              <w:ind w:left="255" w:hanging="181"/>
              <w:rPr>
                <w:sz w:val="16"/>
                <w:szCs w:val="16"/>
              </w:rPr>
            </w:pPr>
            <w:r w:rsidRPr="00C61579">
              <w:rPr>
                <w:sz w:val="16"/>
                <w:szCs w:val="16"/>
              </w:rPr>
              <w:t>2) La elaboración, presentación y revisión del trabajo de  grupo</w:t>
            </w:r>
          </w:p>
          <w:p w:rsidR="00A43483" w:rsidRPr="00C61579" w:rsidRDefault="00A43483" w:rsidP="00A43483">
            <w:pPr>
              <w:tabs>
                <w:tab w:val="num" w:pos="252"/>
              </w:tabs>
              <w:spacing w:before="120"/>
              <w:ind w:left="255" w:hanging="181"/>
              <w:rPr>
                <w:sz w:val="16"/>
                <w:szCs w:val="16"/>
              </w:rPr>
            </w:pPr>
            <w:r w:rsidRPr="00C61579">
              <w:rPr>
                <w:sz w:val="16"/>
                <w:szCs w:val="16"/>
              </w:rPr>
              <w:t>3) La participación en las discusiones en clase, y</w:t>
            </w:r>
          </w:p>
          <w:p w:rsidR="00A43483" w:rsidRPr="00C61579" w:rsidRDefault="00A43483" w:rsidP="00A43483">
            <w:pPr>
              <w:tabs>
                <w:tab w:val="num" w:pos="252"/>
              </w:tabs>
              <w:spacing w:before="120"/>
              <w:ind w:left="255" w:hanging="181"/>
              <w:rPr>
                <w:sz w:val="16"/>
                <w:szCs w:val="16"/>
              </w:rPr>
            </w:pPr>
            <w:r w:rsidRPr="00C61579">
              <w:rPr>
                <w:sz w:val="16"/>
                <w:szCs w:val="16"/>
              </w:rPr>
              <w:t>4) un examen final</w:t>
            </w:r>
          </w:p>
          <w:p w:rsidR="00A43483" w:rsidRPr="00C61579" w:rsidRDefault="00A43483" w:rsidP="00A43483">
            <w:pPr>
              <w:tabs>
                <w:tab w:val="num" w:pos="252"/>
              </w:tabs>
              <w:spacing w:before="120"/>
              <w:ind w:left="255" w:hanging="181"/>
              <w:rPr>
                <w:sz w:val="16"/>
                <w:szCs w:val="16"/>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Contabilidad</w:t>
            </w:r>
          </w:p>
        </w:tc>
        <w:tc>
          <w:tcPr>
            <w:tcW w:w="598" w:type="pct"/>
            <w:vAlign w:val="center"/>
          </w:tcPr>
          <w:p w:rsidR="00A43483" w:rsidRPr="00C61579" w:rsidRDefault="00A43483" w:rsidP="00A43483">
            <w:pPr>
              <w:jc w:val="both"/>
              <w:rPr>
                <w:sz w:val="16"/>
                <w:szCs w:val="16"/>
              </w:rPr>
            </w:pPr>
            <w:r w:rsidRPr="00C61579">
              <w:rPr>
                <w:sz w:val="16"/>
                <w:szCs w:val="16"/>
              </w:rPr>
              <w:t>Contabilidad de Costes II</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ind w:left="360"/>
              <w:jc w:val="both"/>
              <w:rPr>
                <w:sz w:val="16"/>
                <w:szCs w:val="16"/>
              </w:rPr>
            </w:pPr>
            <w:r w:rsidRPr="00C61579">
              <w:rPr>
                <w:sz w:val="16"/>
                <w:szCs w:val="16"/>
              </w:rPr>
              <w:t>G1,G2,G9, G10, G11</w:t>
            </w:r>
          </w:p>
          <w:p w:rsidR="00A43483" w:rsidRPr="00C61579" w:rsidRDefault="00A43483" w:rsidP="00A43483">
            <w:pPr>
              <w:ind w:left="360"/>
              <w:jc w:val="both"/>
              <w:rPr>
                <w:sz w:val="16"/>
                <w:szCs w:val="16"/>
              </w:rPr>
            </w:pPr>
            <w:r w:rsidRPr="00C61579">
              <w:rPr>
                <w:sz w:val="16"/>
                <w:szCs w:val="16"/>
              </w:rPr>
              <w:t>G13,G14,G17</w:t>
            </w:r>
          </w:p>
          <w:p w:rsidR="00A43483" w:rsidRPr="00C61579" w:rsidRDefault="00A43483" w:rsidP="00A43483">
            <w:pPr>
              <w:ind w:left="360"/>
              <w:jc w:val="both"/>
              <w:rPr>
                <w:sz w:val="16"/>
                <w:szCs w:val="16"/>
              </w:rPr>
            </w:pPr>
            <w:r w:rsidRPr="00C61579">
              <w:rPr>
                <w:sz w:val="16"/>
                <w:szCs w:val="16"/>
              </w:rPr>
              <w:t>Familiarizarse con la aplicación de los diferentes sistemas de costes y conocer su repercusión legal y en el resultado.</w:t>
            </w:r>
          </w:p>
          <w:p w:rsidR="00A43483" w:rsidRPr="00C61579" w:rsidRDefault="00A43483" w:rsidP="00A43483">
            <w:pPr>
              <w:jc w:val="both"/>
              <w:rPr>
                <w:sz w:val="16"/>
                <w:szCs w:val="16"/>
              </w:rPr>
            </w:pPr>
          </w:p>
          <w:p w:rsidR="00A43483" w:rsidRPr="00C61579" w:rsidRDefault="00A43483" w:rsidP="00A43483">
            <w:pPr>
              <w:ind w:left="360"/>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t>Cálculo del coste de los elementos que componen un producto o servicio. Sistemas de imputación de costes indirectos. La problemática de los costes conjuntos.</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presenciales</w:t>
            </w:r>
          </w:p>
          <w:p w:rsidR="00A43483" w:rsidRPr="00C61579" w:rsidRDefault="00A43483" w:rsidP="00A43483">
            <w:pPr>
              <w:jc w:val="both"/>
              <w:rPr>
                <w:sz w:val="16"/>
                <w:szCs w:val="16"/>
              </w:rPr>
            </w:pPr>
            <w:r w:rsidRPr="00C61579">
              <w:rPr>
                <w:sz w:val="16"/>
                <w:szCs w:val="16"/>
              </w:rPr>
              <w:t>Fuera del aula: 4)Trabajo en grupo,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Exámenes1,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Contabilidad</w:t>
            </w:r>
          </w:p>
        </w:tc>
        <w:tc>
          <w:tcPr>
            <w:tcW w:w="598" w:type="pct"/>
            <w:vAlign w:val="center"/>
          </w:tcPr>
          <w:p w:rsidR="00A43483" w:rsidRPr="00C61579" w:rsidRDefault="00A43483" w:rsidP="00A43483">
            <w:pPr>
              <w:jc w:val="both"/>
              <w:rPr>
                <w:sz w:val="16"/>
                <w:szCs w:val="16"/>
              </w:rPr>
            </w:pPr>
            <w:r w:rsidRPr="00C61579">
              <w:rPr>
                <w:sz w:val="16"/>
                <w:szCs w:val="16"/>
              </w:rPr>
              <w:t>Auditoría</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ind w:left="360"/>
              <w:jc w:val="both"/>
              <w:rPr>
                <w:sz w:val="16"/>
                <w:szCs w:val="16"/>
              </w:rPr>
            </w:pPr>
            <w:r w:rsidRPr="00C61579">
              <w:rPr>
                <w:sz w:val="16"/>
                <w:szCs w:val="16"/>
              </w:rPr>
              <w:t>G1, G2, G9, G10, G11</w:t>
            </w:r>
          </w:p>
          <w:p w:rsidR="00A43483" w:rsidRPr="00C61579" w:rsidRDefault="00A43483" w:rsidP="00A43483">
            <w:pPr>
              <w:jc w:val="both"/>
              <w:rPr>
                <w:sz w:val="16"/>
                <w:szCs w:val="16"/>
              </w:rPr>
            </w:pPr>
          </w:p>
          <w:p w:rsidR="00A43483" w:rsidRPr="00C61579" w:rsidRDefault="00A43483" w:rsidP="00A43483">
            <w:pPr>
              <w:ind w:left="360"/>
              <w:jc w:val="both"/>
              <w:rPr>
                <w:sz w:val="16"/>
                <w:szCs w:val="16"/>
              </w:rPr>
            </w:pPr>
            <w:r w:rsidRPr="00C61579">
              <w:rPr>
                <w:sz w:val="16"/>
                <w:szCs w:val="16"/>
              </w:rPr>
              <w:t>G13, G14, G17</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 xml:space="preserve">1) Conocimiento de la función de auditoría externa 2) Capacidad para realizar las técnicas básicas de auditoría. 3) Capacidad de análisis de los informes de auditoría. </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t xml:space="preserve">El control interno de la empresa. Desarrollo de una </w:t>
            </w:r>
            <w:proofErr w:type="spellStart"/>
            <w:r w:rsidRPr="00C61579">
              <w:rPr>
                <w:sz w:val="16"/>
                <w:szCs w:val="16"/>
              </w:rPr>
              <w:t>auditoria</w:t>
            </w:r>
            <w:proofErr w:type="spellEnd"/>
            <w:r w:rsidRPr="00C61579">
              <w:rPr>
                <w:sz w:val="16"/>
                <w:szCs w:val="16"/>
              </w:rPr>
              <w:t xml:space="preserve"> de cuentas. Las técnicas básicas de la auditoría. El informe del auditor externo. </w:t>
            </w:r>
          </w:p>
        </w:tc>
        <w:tc>
          <w:tcPr>
            <w:tcW w:w="710" w:type="pct"/>
          </w:tcPr>
          <w:p w:rsidR="00A43483" w:rsidRPr="00C61579" w:rsidRDefault="00A43483" w:rsidP="00A43483">
            <w:pPr>
              <w:jc w:val="both"/>
              <w:rPr>
                <w:sz w:val="16"/>
                <w:szCs w:val="16"/>
              </w:rPr>
            </w:pPr>
            <w:r w:rsidRPr="00C61579">
              <w:rPr>
                <w:sz w:val="16"/>
                <w:szCs w:val="16"/>
              </w:rPr>
              <w:t>Dentro del aula: 1) Clases magistrales, 3)Tutorías presenciales, Fuera del aula: 4)Trabajo en grupo,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4) Trabajo en grupo</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Contabilidad</w:t>
            </w:r>
          </w:p>
        </w:tc>
        <w:tc>
          <w:tcPr>
            <w:tcW w:w="598" w:type="pct"/>
            <w:vAlign w:val="center"/>
          </w:tcPr>
          <w:p w:rsidR="00A43483" w:rsidRPr="00C61579" w:rsidRDefault="00A43483" w:rsidP="00A43483">
            <w:pPr>
              <w:jc w:val="both"/>
              <w:rPr>
                <w:sz w:val="16"/>
                <w:szCs w:val="16"/>
              </w:rPr>
            </w:pPr>
            <w:r w:rsidRPr="00C61579">
              <w:rPr>
                <w:sz w:val="16"/>
                <w:szCs w:val="16"/>
              </w:rPr>
              <w:t>Contabilidad de Sociedades</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ind w:left="360"/>
              <w:jc w:val="both"/>
              <w:rPr>
                <w:sz w:val="16"/>
                <w:szCs w:val="16"/>
              </w:rPr>
            </w:pPr>
            <w:r w:rsidRPr="00C61579">
              <w:rPr>
                <w:sz w:val="16"/>
                <w:szCs w:val="16"/>
              </w:rPr>
              <w:t>G1, G2, G9, G10, G11</w:t>
            </w:r>
          </w:p>
          <w:p w:rsidR="00A43483" w:rsidRPr="00C61579" w:rsidRDefault="00A43483" w:rsidP="00A43483">
            <w:pPr>
              <w:jc w:val="both"/>
              <w:rPr>
                <w:sz w:val="16"/>
                <w:szCs w:val="16"/>
              </w:rPr>
            </w:pPr>
          </w:p>
          <w:p w:rsidR="00A43483" w:rsidRPr="00C61579" w:rsidRDefault="00A43483" w:rsidP="00A43483">
            <w:pPr>
              <w:ind w:left="360"/>
              <w:jc w:val="both"/>
              <w:rPr>
                <w:sz w:val="16"/>
                <w:szCs w:val="16"/>
              </w:rPr>
            </w:pPr>
            <w:r w:rsidRPr="00C61579">
              <w:rPr>
                <w:sz w:val="16"/>
                <w:szCs w:val="16"/>
              </w:rPr>
              <w:t>G13, G14, G17</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1) Capacidad para tratar contablemente operaciones legales, en las que se puede encontrar una sociedad</w:t>
            </w:r>
            <w:proofErr w:type="gramStart"/>
            <w:r w:rsidRPr="00C61579">
              <w:rPr>
                <w:sz w:val="16"/>
                <w:szCs w:val="16"/>
              </w:rPr>
              <w:t>:  constitución</w:t>
            </w:r>
            <w:proofErr w:type="gramEnd"/>
            <w:r w:rsidRPr="00C61579">
              <w:rPr>
                <w:sz w:val="16"/>
                <w:szCs w:val="16"/>
              </w:rPr>
              <w:t xml:space="preserve">, variación de capital, suspensión de pagos.  2) Contabilización de las </w:t>
            </w:r>
            <w:r w:rsidRPr="00C61579">
              <w:rPr>
                <w:sz w:val="16"/>
                <w:szCs w:val="16"/>
              </w:rPr>
              <w:lastRenderedPageBreak/>
              <w:t>transacciones según la forma jurídica de la sociedad: anónima, limitada, cooperativa, etc.</w:t>
            </w:r>
          </w:p>
        </w:tc>
        <w:tc>
          <w:tcPr>
            <w:tcW w:w="1262" w:type="pct"/>
          </w:tcPr>
          <w:p w:rsidR="00A43483" w:rsidRPr="00C61579" w:rsidRDefault="00A43483" w:rsidP="00A43483">
            <w:pPr>
              <w:jc w:val="both"/>
              <w:rPr>
                <w:sz w:val="16"/>
                <w:szCs w:val="16"/>
              </w:rPr>
            </w:pPr>
            <w:r w:rsidRPr="00C61579">
              <w:rPr>
                <w:sz w:val="16"/>
                <w:szCs w:val="16"/>
              </w:rPr>
              <w:lastRenderedPageBreak/>
              <w:t xml:space="preserve">Constitución y variación de capital; transformación de empresas. Disolución y liquidación. Suspensión de pagos y quiebra. </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presenciales, Fuera del aula: 4)Trabajo en grupo, 5) Trabajo individual, 7) Estudio personal</w:t>
            </w:r>
          </w:p>
          <w:p w:rsidR="00A43483" w:rsidRPr="00C61579" w:rsidRDefault="00A43483" w:rsidP="00A43483">
            <w:pPr>
              <w:jc w:val="both"/>
              <w:rPr>
                <w:sz w:val="16"/>
                <w:szCs w:val="16"/>
              </w:rPr>
            </w:pP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4) Trabajo en grupo, 5) Exposiciones o demostraciones</w:t>
            </w:r>
          </w:p>
          <w:p w:rsidR="00A43483" w:rsidRPr="00C61579" w:rsidRDefault="00A43483" w:rsidP="00A43483">
            <w:pPr>
              <w:jc w:val="both"/>
              <w:rPr>
                <w:sz w:val="16"/>
                <w:szCs w:val="16"/>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Contabilidad</w:t>
            </w:r>
          </w:p>
        </w:tc>
        <w:tc>
          <w:tcPr>
            <w:tcW w:w="598" w:type="pct"/>
            <w:vAlign w:val="center"/>
          </w:tcPr>
          <w:p w:rsidR="00A43483" w:rsidRPr="00C61579" w:rsidRDefault="00A43483" w:rsidP="00A43483">
            <w:pPr>
              <w:jc w:val="both"/>
              <w:rPr>
                <w:sz w:val="16"/>
                <w:szCs w:val="16"/>
              </w:rPr>
            </w:pPr>
            <w:r w:rsidRPr="00C61579">
              <w:rPr>
                <w:sz w:val="16"/>
                <w:szCs w:val="16"/>
              </w:rPr>
              <w:t>Consolidación de Estados Contables</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ind w:left="360"/>
              <w:jc w:val="both"/>
              <w:rPr>
                <w:sz w:val="16"/>
                <w:szCs w:val="16"/>
              </w:rPr>
            </w:pPr>
            <w:r w:rsidRPr="00C61579">
              <w:rPr>
                <w:sz w:val="16"/>
                <w:szCs w:val="16"/>
              </w:rPr>
              <w:t>G1, G2, G9, G10, G11</w:t>
            </w:r>
          </w:p>
          <w:p w:rsidR="00A43483" w:rsidRPr="00C61579" w:rsidRDefault="00A43483" w:rsidP="00A43483">
            <w:pPr>
              <w:jc w:val="both"/>
              <w:rPr>
                <w:sz w:val="16"/>
                <w:szCs w:val="16"/>
              </w:rPr>
            </w:pPr>
          </w:p>
          <w:p w:rsidR="00A43483" w:rsidRPr="00C61579" w:rsidRDefault="00A43483" w:rsidP="00A43483">
            <w:pPr>
              <w:ind w:left="360"/>
              <w:jc w:val="both"/>
              <w:rPr>
                <w:sz w:val="16"/>
                <w:szCs w:val="16"/>
              </w:rPr>
            </w:pPr>
            <w:r w:rsidRPr="00C61579">
              <w:rPr>
                <w:sz w:val="16"/>
                <w:szCs w:val="16"/>
              </w:rPr>
              <w:t>G13, G14, G17</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1) Capacidad de homogenizar la información contable. 2) Consolidación de Estados contables según diferentes métodos. 3) Análisis de las cuentas anuales consolidadas.</w:t>
            </w:r>
          </w:p>
        </w:tc>
        <w:tc>
          <w:tcPr>
            <w:tcW w:w="1262" w:type="pct"/>
          </w:tcPr>
          <w:p w:rsidR="00A43483" w:rsidRPr="00C61579" w:rsidRDefault="00A43483" w:rsidP="00A43483">
            <w:pPr>
              <w:jc w:val="both"/>
              <w:rPr>
                <w:sz w:val="16"/>
                <w:szCs w:val="16"/>
              </w:rPr>
            </w:pPr>
            <w:r w:rsidRPr="00C61579">
              <w:rPr>
                <w:sz w:val="16"/>
                <w:szCs w:val="16"/>
              </w:rPr>
              <w:t>Marco normativo de la consolidación.  Homogenización de la información a consolidar. Eliminaciones. Métodos de consolidación. Dominios.</w:t>
            </w:r>
          </w:p>
        </w:tc>
        <w:tc>
          <w:tcPr>
            <w:tcW w:w="710" w:type="pct"/>
          </w:tcPr>
          <w:p w:rsidR="00A43483" w:rsidRPr="00C61579" w:rsidRDefault="00A43483" w:rsidP="00A43483">
            <w:pPr>
              <w:jc w:val="both"/>
              <w:rPr>
                <w:sz w:val="16"/>
                <w:szCs w:val="16"/>
              </w:rPr>
            </w:pPr>
            <w:r w:rsidRPr="00C61579">
              <w:rPr>
                <w:sz w:val="16"/>
                <w:szCs w:val="16"/>
              </w:rPr>
              <w:t>Dentro del aula: 1) Clases magistrales,  3)Tutorías presenciales, Fuera del aula: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w:t>
            </w:r>
          </w:p>
          <w:p w:rsidR="00A43483" w:rsidRPr="00C61579" w:rsidRDefault="00A43483" w:rsidP="00A43483">
            <w:pPr>
              <w:jc w:val="both"/>
              <w:rPr>
                <w:sz w:val="16"/>
                <w:szCs w:val="16"/>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Contabilidad</w:t>
            </w:r>
          </w:p>
        </w:tc>
        <w:tc>
          <w:tcPr>
            <w:tcW w:w="598" w:type="pct"/>
            <w:vAlign w:val="center"/>
          </w:tcPr>
          <w:p w:rsidR="00A43483" w:rsidRPr="00C61579" w:rsidRDefault="00A43483" w:rsidP="00A43483">
            <w:pPr>
              <w:jc w:val="both"/>
              <w:rPr>
                <w:sz w:val="16"/>
                <w:szCs w:val="16"/>
              </w:rPr>
            </w:pPr>
            <w:r w:rsidRPr="00C61579">
              <w:rPr>
                <w:sz w:val="16"/>
                <w:szCs w:val="16"/>
              </w:rPr>
              <w:t>Contabilidad  Pública</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ind w:left="360"/>
              <w:jc w:val="both"/>
              <w:rPr>
                <w:sz w:val="16"/>
                <w:szCs w:val="16"/>
              </w:rPr>
            </w:pPr>
            <w:r w:rsidRPr="00C61579">
              <w:rPr>
                <w:sz w:val="16"/>
                <w:szCs w:val="16"/>
              </w:rPr>
              <w:t>G1, G2, G9, G10, G11</w:t>
            </w:r>
          </w:p>
          <w:p w:rsidR="00A43483" w:rsidRPr="00C61579" w:rsidRDefault="00A43483" w:rsidP="00A43483">
            <w:pPr>
              <w:jc w:val="both"/>
              <w:rPr>
                <w:sz w:val="16"/>
                <w:szCs w:val="16"/>
              </w:rPr>
            </w:pPr>
          </w:p>
          <w:p w:rsidR="00A43483" w:rsidRPr="00C61579" w:rsidRDefault="00A43483" w:rsidP="00A43483">
            <w:pPr>
              <w:ind w:left="360"/>
              <w:jc w:val="both"/>
              <w:rPr>
                <w:sz w:val="16"/>
                <w:szCs w:val="16"/>
              </w:rPr>
            </w:pPr>
            <w:r w:rsidRPr="00C61579">
              <w:rPr>
                <w:sz w:val="16"/>
                <w:szCs w:val="16"/>
              </w:rPr>
              <w:t>G13, G14, G17</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1) Comprensión de la función y el procedimiento de la contabilidad pública  2) Conocimiento de la importancia del presupuesto como punto de partida de la Contabilidad pública 3) Capacidad de contabilización de las principales transacciones con el PGCP.</w:t>
            </w:r>
          </w:p>
        </w:tc>
        <w:tc>
          <w:tcPr>
            <w:tcW w:w="1262" w:type="pct"/>
          </w:tcPr>
          <w:p w:rsidR="00A43483" w:rsidRPr="00C61579" w:rsidRDefault="00A43483" w:rsidP="00A43483">
            <w:pPr>
              <w:jc w:val="both"/>
              <w:rPr>
                <w:sz w:val="16"/>
                <w:szCs w:val="16"/>
              </w:rPr>
            </w:pPr>
            <w:r w:rsidRPr="00C61579">
              <w:rPr>
                <w:sz w:val="16"/>
                <w:szCs w:val="16"/>
              </w:rPr>
              <w:t>El presupuesto. El marco conceptual de la contabilidad pública. El proceso contable. El análisis de las magnitudes financieras. La contabilidad y la gestión pública. Procedimientos de control.</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presenciales, Fuera del aula: 4)Trabajo en grupo, 5) Trabajo individual,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Contabilidad</w:t>
            </w:r>
          </w:p>
        </w:tc>
        <w:tc>
          <w:tcPr>
            <w:tcW w:w="598" w:type="pct"/>
            <w:vAlign w:val="center"/>
          </w:tcPr>
          <w:p w:rsidR="00A43483" w:rsidRPr="00C61579" w:rsidRDefault="00A43483" w:rsidP="00A43483">
            <w:pPr>
              <w:jc w:val="both"/>
              <w:rPr>
                <w:sz w:val="16"/>
                <w:szCs w:val="16"/>
              </w:rPr>
            </w:pPr>
            <w:r w:rsidRPr="00C61579">
              <w:rPr>
                <w:sz w:val="16"/>
                <w:szCs w:val="16"/>
              </w:rPr>
              <w:t>Control de Gestión</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ind w:left="360"/>
              <w:jc w:val="both"/>
              <w:rPr>
                <w:sz w:val="16"/>
                <w:szCs w:val="16"/>
              </w:rPr>
            </w:pPr>
            <w:r w:rsidRPr="00C61579">
              <w:rPr>
                <w:sz w:val="16"/>
                <w:szCs w:val="16"/>
              </w:rPr>
              <w:t>G1, G2, G9, G10, G11</w:t>
            </w:r>
          </w:p>
          <w:p w:rsidR="00A43483" w:rsidRPr="00C61579" w:rsidRDefault="00A43483" w:rsidP="00A43483">
            <w:pPr>
              <w:ind w:left="360"/>
              <w:jc w:val="both"/>
              <w:rPr>
                <w:sz w:val="16"/>
                <w:szCs w:val="16"/>
              </w:rPr>
            </w:pPr>
          </w:p>
          <w:p w:rsidR="00A43483" w:rsidRPr="00C61579" w:rsidRDefault="00A43483" w:rsidP="00A43483">
            <w:pPr>
              <w:ind w:left="360"/>
              <w:jc w:val="both"/>
              <w:rPr>
                <w:sz w:val="16"/>
                <w:szCs w:val="16"/>
              </w:rPr>
            </w:pPr>
            <w:r w:rsidRPr="00C61579">
              <w:rPr>
                <w:sz w:val="16"/>
                <w:szCs w:val="16"/>
              </w:rPr>
              <w:t>G13, G14, G17</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 xml:space="preserve">1) Comprensión de la importancia de los indicadores como  elementos de control y motivación. 2) Capacidad para implantar un cuadro de mando </w:t>
            </w:r>
            <w:r w:rsidRPr="00C61579">
              <w:rPr>
                <w:sz w:val="16"/>
                <w:szCs w:val="16"/>
              </w:rPr>
              <w:lastRenderedPageBreak/>
              <w:t xml:space="preserve">integral para su seguimiento. </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lastRenderedPageBreak/>
              <w:t xml:space="preserve">El control de gestión. Objetivos y dirección estratégica. Motivación e incentivos. Centros de responsabilidad. El cuadro de mando integral. </w:t>
            </w:r>
          </w:p>
          <w:p w:rsidR="00A43483" w:rsidRPr="00C61579" w:rsidRDefault="00A43483" w:rsidP="00A43483">
            <w:pPr>
              <w:jc w:val="both"/>
              <w:rPr>
                <w:sz w:val="16"/>
                <w:szCs w:val="16"/>
              </w:rPr>
            </w:pP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presenciales, Fuera del aula: 4)Trabajo en grupo, 7) Estudio personal</w:t>
            </w:r>
          </w:p>
          <w:p w:rsidR="00A43483" w:rsidRPr="00C61579" w:rsidRDefault="00A43483" w:rsidP="00A43483">
            <w:pPr>
              <w:jc w:val="both"/>
              <w:rPr>
                <w:sz w:val="16"/>
                <w:szCs w:val="16"/>
              </w:rPr>
            </w:pP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4) Trabajo en grupo, 5) Exposiciones o demostraciones</w:t>
            </w:r>
          </w:p>
          <w:p w:rsidR="00A43483" w:rsidRPr="00C61579" w:rsidRDefault="00A43483" w:rsidP="00A43483">
            <w:pPr>
              <w:jc w:val="both"/>
              <w:rPr>
                <w:sz w:val="16"/>
                <w:szCs w:val="16"/>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Contabilidad</w:t>
            </w:r>
          </w:p>
        </w:tc>
        <w:tc>
          <w:tcPr>
            <w:tcW w:w="598" w:type="pct"/>
            <w:vAlign w:val="center"/>
          </w:tcPr>
          <w:p w:rsidR="00A43483" w:rsidRPr="00C61579" w:rsidRDefault="00A43483" w:rsidP="00A43483">
            <w:pPr>
              <w:jc w:val="both"/>
              <w:rPr>
                <w:sz w:val="16"/>
                <w:szCs w:val="16"/>
              </w:rPr>
            </w:pPr>
            <w:r w:rsidRPr="00C61579">
              <w:rPr>
                <w:sz w:val="16"/>
                <w:szCs w:val="16"/>
              </w:rPr>
              <w:t>Contabilidad Internacional</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ind w:left="360"/>
              <w:jc w:val="both"/>
              <w:rPr>
                <w:sz w:val="16"/>
                <w:szCs w:val="16"/>
              </w:rPr>
            </w:pPr>
            <w:r w:rsidRPr="00C61579">
              <w:rPr>
                <w:sz w:val="16"/>
                <w:szCs w:val="16"/>
              </w:rPr>
              <w:t>G1, G2, G9, G10, G11</w:t>
            </w:r>
          </w:p>
          <w:p w:rsidR="00A43483" w:rsidRPr="00C61579" w:rsidRDefault="00A43483" w:rsidP="00A43483">
            <w:pPr>
              <w:jc w:val="both"/>
              <w:rPr>
                <w:sz w:val="16"/>
                <w:szCs w:val="16"/>
              </w:rPr>
            </w:pPr>
          </w:p>
          <w:p w:rsidR="00A43483" w:rsidRPr="00C61579" w:rsidRDefault="00A43483" w:rsidP="00A43483">
            <w:pPr>
              <w:ind w:left="360"/>
              <w:jc w:val="both"/>
              <w:rPr>
                <w:sz w:val="16"/>
                <w:szCs w:val="16"/>
              </w:rPr>
            </w:pPr>
            <w:r w:rsidRPr="00C61579">
              <w:rPr>
                <w:sz w:val="16"/>
                <w:szCs w:val="16"/>
              </w:rPr>
              <w:t>G13, G14, G17</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1) Conocimiento de las normas internacionales de contabilidad 2) Comprensión de las principales diferencias en normativa contable en todo el mundo: UE, EUA; Europa, Sudamérica. 3) Conocimiento de las principales diferencias entre sistemas de contabilidad.</w:t>
            </w:r>
          </w:p>
        </w:tc>
        <w:tc>
          <w:tcPr>
            <w:tcW w:w="1262" w:type="pct"/>
          </w:tcPr>
          <w:p w:rsidR="00A43483" w:rsidRPr="00C61579" w:rsidRDefault="00A43483" w:rsidP="00A43483">
            <w:pPr>
              <w:jc w:val="both"/>
              <w:rPr>
                <w:sz w:val="16"/>
                <w:szCs w:val="16"/>
              </w:rPr>
            </w:pPr>
            <w:r w:rsidRPr="00C61579">
              <w:rPr>
                <w:sz w:val="16"/>
                <w:szCs w:val="16"/>
              </w:rPr>
              <w:t>El IASB y los US GAAP: historia y funciones actuales. Las normas internacionales de contabilidad. Diferencias respecto a España y el resto de países.</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presenciales, Fuera del aula: 4)Trabajo en grupo, 5) Trabajo individual,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Contabilidad</w:t>
            </w:r>
          </w:p>
        </w:tc>
        <w:tc>
          <w:tcPr>
            <w:tcW w:w="598" w:type="pct"/>
            <w:vAlign w:val="center"/>
          </w:tcPr>
          <w:p w:rsidR="00A43483" w:rsidRPr="00C61579" w:rsidRDefault="00A43483" w:rsidP="00A43483">
            <w:pPr>
              <w:jc w:val="both"/>
              <w:rPr>
                <w:sz w:val="16"/>
                <w:szCs w:val="16"/>
              </w:rPr>
            </w:pPr>
            <w:r w:rsidRPr="00C61579">
              <w:rPr>
                <w:sz w:val="16"/>
                <w:szCs w:val="16"/>
              </w:rPr>
              <w:t>Temas Actuales en Contabilidad Financiera</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ind w:left="360"/>
              <w:jc w:val="both"/>
              <w:rPr>
                <w:sz w:val="16"/>
                <w:szCs w:val="16"/>
              </w:rPr>
            </w:pPr>
            <w:r w:rsidRPr="00C61579">
              <w:rPr>
                <w:sz w:val="16"/>
                <w:szCs w:val="16"/>
              </w:rPr>
              <w:t>G1, G2, G9, G10, G11</w:t>
            </w:r>
          </w:p>
          <w:p w:rsidR="00A43483" w:rsidRPr="00C61579" w:rsidRDefault="00A43483" w:rsidP="00A43483">
            <w:pPr>
              <w:jc w:val="both"/>
              <w:rPr>
                <w:sz w:val="16"/>
                <w:szCs w:val="16"/>
              </w:rPr>
            </w:pPr>
          </w:p>
          <w:p w:rsidR="00A43483" w:rsidRPr="00C61579" w:rsidRDefault="00A43483" w:rsidP="00A43483">
            <w:pPr>
              <w:ind w:left="360"/>
              <w:jc w:val="both"/>
              <w:rPr>
                <w:sz w:val="16"/>
                <w:szCs w:val="16"/>
              </w:rPr>
            </w:pPr>
            <w:r w:rsidRPr="00C61579">
              <w:rPr>
                <w:sz w:val="16"/>
                <w:szCs w:val="16"/>
              </w:rPr>
              <w:t>G13, G14, G17</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1) Profundo conocimiento de las instituciones que aprueban la normativa contable 2) Aplicación de las adaptaciones sectoriales del PGC 3) Capacidad para tratar la incidencia de la inflación en la contabilidad.</w:t>
            </w:r>
          </w:p>
        </w:tc>
        <w:tc>
          <w:tcPr>
            <w:tcW w:w="1262" w:type="pct"/>
          </w:tcPr>
          <w:p w:rsidR="00A43483" w:rsidRPr="00C61579" w:rsidRDefault="00A43483" w:rsidP="00A43483">
            <w:pPr>
              <w:jc w:val="both"/>
              <w:rPr>
                <w:sz w:val="16"/>
                <w:szCs w:val="16"/>
              </w:rPr>
            </w:pPr>
            <w:r w:rsidRPr="00C61579">
              <w:rPr>
                <w:sz w:val="16"/>
                <w:szCs w:val="16"/>
              </w:rPr>
              <w:t>La normalización contable en el Estado Español: ICAC, AECA. Incidencia de la inflación en la contabilidad. Adaptaciones sectoriales del PGC. Las consultas al ICAC.</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 Fuera del aula: 4)Trabajo en grupo, 5) Trabajo individual,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4) Trabajo en grupo, 5) Exposiciones o demostraciones</w:t>
            </w:r>
          </w:p>
          <w:p w:rsidR="00A43483" w:rsidRPr="00C61579" w:rsidRDefault="00A43483" w:rsidP="00A43483">
            <w:pPr>
              <w:jc w:val="both"/>
              <w:rPr>
                <w:sz w:val="16"/>
                <w:szCs w:val="16"/>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Contabilidad</w:t>
            </w:r>
          </w:p>
        </w:tc>
        <w:tc>
          <w:tcPr>
            <w:tcW w:w="598" w:type="pct"/>
            <w:vAlign w:val="center"/>
          </w:tcPr>
          <w:p w:rsidR="00A43483" w:rsidRPr="00C61579" w:rsidRDefault="00A43483" w:rsidP="00A43483">
            <w:pPr>
              <w:jc w:val="both"/>
              <w:rPr>
                <w:sz w:val="16"/>
                <w:szCs w:val="16"/>
              </w:rPr>
            </w:pPr>
            <w:r w:rsidRPr="00C61579">
              <w:rPr>
                <w:sz w:val="16"/>
                <w:szCs w:val="16"/>
              </w:rPr>
              <w:t>Temas Actuales en Contabilidad de Gestión</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ind w:left="360"/>
              <w:jc w:val="both"/>
              <w:rPr>
                <w:sz w:val="16"/>
                <w:szCs w:val="16"/>
              </w:rPr>
            </w:pPr>
            <w:r w:rsidRPr="00C61579">
              <w:rPr>
                <w:sz w:val="16"/>
                <w:szCs w:val="16"/>
              </w:rPr>
              <w:t>G1, G2, G9, G10, G11</w:t>
            </w:r>
          </w:p>
          <w:p w:rsidR="00A43483" w:rsidRPr="00C61579" w:rsidRDefault="00A43483" w:rsidP="00A43483">
            <w:pPr>
              <w:jc w:val="both"/>
              <w:rPr>
                <w:sz w:val="16"/>
                <w:szCs w:val="16"/>
              </w:rPr>
            </w:pPr>
          </w:p>
          <w:p w:rsidR="00A43483" w:rsidRPr="00C61579" w:rsidRDefault="00A43483" w:rsidP="00A43483">
            <w:pPr>
              <w:ind w:left="360"/>
              <w:jc w:val="both"/>
              <w:rPr>
                <w:sz w:val="16"/>
                <w:szCs w:val="16"/>
              </w:rPr>
            </w:pPr>
            <w:r w:rsidRPr="00C61579">
              <w:rPr>
                <w:sz w:val="16"/>
                <w:szCs w:val="16"/>
              </w:rPr>
              <w:t>G13, G14, G17</w:t>
            </w:r>
          </w:p>
          <w:p w:rsidR="00A43483" w:rsidRPr="00C61579" w:rsidRDefault="00A43483" w:rsidP="00A43483">
            <w:pPr>
              <w:jc w:val="both"/>
              <w:rPr>
                <w:sz w:val="16"/>
                <w:szCs w:val="16"/>
              </w:rPr>
            </w:pP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 xml:space="preserve">1) Comprensión de la importancia de la contabilidad de gestión para el control y la motivación. 2) Capacidad de implantación de las </w:t>
            </w:r>
            <w:r w:rsidRPr="00C61579">
              <w:rPr>
                <w:sz w:val="16"/>
                <w:szCs w:val="16"/>
              </w:rPr>
              <w:lastRenderedPageBreak/>
              <w:t>herramientas más sofisticadas en contabilidad de gestión: costes de calidad, cuadro de mando del capital intelectual, gestión documental.</w:t>
            </w:r>
          </w:p>
        </w:tc>
        <w:tc>
          <w:tcPr>
            <w:tcW w:w="1262" w:type="pct"/>
          </w:tcPr>
          <w:p w:rsidR="00A43483" w:rsidRPr="00C61579" w:rsidRDefault="00A43483" w:rsidP="00A43483">
            <w:pPr>
              <w:jc w:val="both"/>
              <w:rPr>
                <w:sz w:val="16"/>
                <w:szCs w:val="16"/>
              </w:rPr>
            </w:pPr>
            <w:r w:rsidRPr="00C61579">
              <w:rPr>
                <w:sz w:val="16"/>
                <w:szCs w:val="16"/>
              </w:rPr>
              <w:lastRenderedPageBreak/>
              <w:t>Gestión del capital intelectual: herramientas de medición, gestión y límites. Gestión de documentación. Costes de calidad y no calidad. Los costes no cuantificables</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 Fuera del aula: 4)Trabajo en grupo, 5) Trabajo individual, 7) Estudio personal</w:t>
            </w:r>
          </w:p>
          <w:p w:rsidR="00A43483" w:rsidRPr="00C61579" w:rsidRDefault="00A43483" w:rsidP="00A43483">
            <w:pPr>
              <w:jc w:val="both"/>
              <w:rPr>
                <w:sz w:val="16"/>
                <w:szCs w:val="16"/>
              </w:rPr>
            </w:pP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4) Trabajo en grupo, 5) Exposiciones o demostraciones</w:t>
            </w:r>
          </w:p>
          <w:p w:rsidR="00A43483" w:rsidRPr="00C61579" w:rsidRDefault="00A43483" w:rsidP="00A43483">
            <w:pPr>
              <w:jc w:val="both"/>
              <w:rPr>
                <w:sz w:val="16"/>
                <w:szCs w:val="16"/>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Macroeconomía</w:t>
            </w:r>
          </w:p>
        </w:tc>
        <w:tc>
          <w:tcPr>
            <w:tcW w:w="598" w:type="pct"/>
            <w:vAlign w:val="center"/>
          </w:tcPr>
          <w:p w:rsidR="00A43483" w:rsidRPr="00C61579" w:rsidRDefault="00A43483" w:rsidP="00A43483">
            <w:pPr>
              <w:jc w:val="both"/>
              <w:rPr>
                <w:sz w:val="16"/>
                <w:szCs w:val="16"/>
              </w:rPr>
            </w:pPr>
            <w:r w:rsidRPr="00C61579">
              <w:rPr>
                <w:sz w:val="16"/>
                <w:szCs w:val="16"/>
              </w:rPr>
              <w:t>Macroeconomía II</w:t>
            </w:r>
          </w:p>
        </w:tc>
        <w:tc>
          <w:tcPr>
            <w:tcW w:w="218" w:type="pct"/>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G2, G4, G9, G10, G11</w:t>
            </w:r>
          </w:p>
          <w:p w:rsidR="00A43483" w:rsidRPr="00C61579" w:rsidRDefault="00A43483" w:rsidP="00A43483">
            <w:pPr>
              <w:jc w:val="both"/>
              <w:rPr>
                <w:sz w:val="16"/>
                <w:szCs w:val="16"/>
              </w:rPr>
            </w:pPr>
            <w:r w:rsidRPr="00C61579">
              <w:rPr>
                <w:sz w:val="16"/>
                <w:szCs w:val="16"/>
              </w:rPr>
              <w:t>G13, G14, G15</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El alumno se familiarizará con los principales agregados macroeconómicos y sus relaciones. Capacidad de análisis y de síntesis en la utilización de modelos</w:t>
            </w:r>
          </w:p>
        </w:tc>
        <w:tc>
          <w:tcPr>
            <w:tcW w:w="1262" w:type="pct"/>
          </w:tcPr>
          <w:p w:rsidR="00A43483" w:rsidRPr="00C61579" w:rsidRDefault="00A43483" w:rsidP="00A43483">
            <w:pPr>
              <w:jc w:val="both"/>
              <w:rPr>
                <w:sz w:val="16"/>
                <w:szCs w:val="16"/>
              </w:rPr>
            </w:pPr>
            <w:r w:rsidRPr="00C61579">
              <w:rPr>
                <w:sz w:val="16"/>
                <w:szCs w:val="16"/>
              </w:rPr>
              <w:t xml:space="preserve">Inflación y política monetaria. Macroeconomía internacional en el modelo keynesiano. El modelo de </w:t>
            </w:r>
            <w:proofErr w:type="spellStart"/>
            <w:r w:rsidRPr="00C61579">
              <w:rPr>
                <w:sz w:val="16"/>
                <w:szCs w:val="16"/>
              </w:rPr>
              <w:t>Murdell-Flemming</w:t>
            </w:r>
            <w:proofErr w:type="spellEnd"/>
            <w:r w:rsidRPr="00C61579">
              <w:rPr>
                <w:sz w:val="16"/>
                <w:szCs w:val="16"/>
              </w:rPr>
              <w:t>. El sistema monetario óptimo y el sistema monetario Europeo.</w:t>
            </w:r>
          </w:p>
          <w:p w:rsidR="00A43483" w:rsidRPr="00C61579" w:rsidRDefault="00A43483" w:rsidP="00A43483">
            <w:pPr>
              <w:jc w:val="both"/>
              <w:rPr>
                <w:sz w:val="16"/>
                <w:szCs w:val="16"/>
              </w:rPr>
            </w:pP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 Fuera del aula: 4)Trabajo en grupo, 5) Trabajo individual, 7) Estudio personal</w:t>
            </w:r>
          </w:p>
          <w:p w:rsidR="00A43483" w:rsidRPr="00C61579" w:rsidRDefault="00A43483" w:rsidP="00A43483">
            <w:pPr>
              <w:jc w:val="both"/>
              <w:rPr>
                <w:sz w:val="16"/>
                <w:szCs w:val="16"/>
              </w:rPr>
            </w:pP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4) Trabajo en grupo, 5) Exposiciones o demostraciones</w:t>
            </w:r>
          </w:p>
          <w:p w:rsidR="00A43483" w:rsidRPr="00C61579" w:rsidRDefault="00A43483" w:rsidP="00A43483">
            <w:pPr>
              <w:jc w:val="both"/>
              <w:rPr>
                <w:sz w:val="16"/>
                <w:szCs w:val="16"/>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Macroeconomía</w:t>
            </w:r>
          </w:p>
        </w:tc>
        <w:tc>
          <w:tcPr>
            <w:tcW w:w="598" w:type="pct"/>
            <w:vAlign w:val="center"/>
          </w:tcPr>
          <w:p w:rsidR="00A43483" w:rsidRPr="00C61579" w:rsidRDefault="00A43483" w:rsidP="00A43483">
            <w:pPr>
              <w:jc w:val="both"/>
              <w:rPr>
                <w:sz w:val="16"/>
                <w:szCs w:val="16"/>
              </w:rPr>
            </w:pPr>
            <w:r w:rsidRPr="00C61579">
              <w:rPr>
                <w:sz w:val="16"/>
                <w:szCs w:val="16"/>
              </w:rPr>
              <w:t>Macroeconomía avanzada I</w:t>
            </w:r>
          </w:p>
        </w:tc>
        <w:tc>
          <w:tcPr>
            <w:tcW w:w="218" w:type="pct"/>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 G2, G4, G7, G9, G10, G11</w:t>
            </w:r>
          </w:p>
          <w:p w:rsidR="00A43483" w:rsidRPr="00C61579" w:rsidRDefault="00A43483" w:rsidP="00A43483">
            <w:pPr>
              <w:jc w:val="both"/>
              <w:rPr>
                <w:sz w:val="16"/>
                <w:szCs w:val="16"/>
                <w:lang w:val="en-GB"/>
              </w:rPr>
            </w:pPr>
            <w:r w:rsidRPr="00C61579">
              <w:rPr>
                <w:sz w:val="16"/>
                <w:szCs w:val="16"/>
                <w:lang w:val="en-GB"/>
              </w:rPr>
              <w:t>G13, G14, G15</w:t>
            </w:r>
          </w:p>
          <w:p w:rsidR="00A43483" w:rsidRPr="00C61579" w:rsidRDefault="00A43483" w:rsidP="00A43483">
            <w:pPr>
              <w:jc w:val="both"/>
              <w:rPr>
                <w:sz w:val="16"/>
                <w:szCs w:val="16"/>
                <w:lang w:val="en-GB"/>
              </w:rPr>
            </w:pPr>
          </w:p>
          <w:p w:rsidR="00A43483" w:rsidRPr="00C61579" w:rsidRDefault="00A43483" w:rsidP="00A43483">
            <w:pPr>
              <w:jc w:val="both"/>
              <w:rPr>
                <w:sz w:val="16"/>
                <w:szCs w:val="16"/>
              </w:rPr>
            </w:pPr>
            <w:r w:rsidRPr="00C61579">
              <w:rPr>
                <w:sz w:val="16"/>
                <w:szCs w:val="16"/>
              </w:rPr>
              <w:t>El alumno se familiarizará con los principales agregados macroeconómicos y sus relaciones. Capacidad de análisis y de síntesis en la utilización de modelos</w:t>
            </w:r>
          </w:p>
        </w:tc>
        <w:tc>
          <w:tcPr>
            <w:tcW w:w="1262" w:type="pct"/>
          </w:tcPr>
          <w:p w:rsidR="00A43483" w:rsidRPr="00C61579" w:rsidRDefault="00A43483" w:rsidP="00A43483">
            <w:pPr>
              <w:jc w:val="both"/>
              <w:rPr>
                <w:sz w:val="16"/>
                <w:szCs w:val="16"/>
              </w:rPr>
            </w:pPr>
            <w:r w:rsidRPr="00C61579">
              <w:rPr>
                <w:sz w:val="16"/>
                <w:szCs w:val="16"/>
              </w:rPr>
              <w:t>La decisión del consumidor. Teoría de los ciclos económicos reales. Desocupación. Competencia imperfecta y rigidez nominales</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 Fuera del aula: 4)Trabajo en grupo, 5) Trabajo individual, 7) Estudio personal</w:t>
            </w:r>
          </w:p>
          <w:p w:rsidR="00A43483" w:rsidRPr="00C61579" w:rsidRDefault="00A43483" w:rsidP="00A43483">
            <w:pPr>
              <w:jc w:val="both"/>
              <w:rPr>
                <w:sz w:val="16"/>
                <w:szCs w:val="16"/>
              </w:rPr>
            </w:pP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4) Trabajo en grupo, 5) Exposiciones o demostraciones</w:t>
            </w:r>
          </w:p>
          <w:p w:rsidR="00A43483" w:rsidRPr="00C61579" w:rsidRDefault="00A43483" w:rsidP="00A43483">
            <w:pPr>
              <w:jc w:val="both"/>
              <w:rPr>
                <w:sz w:val="16"/>
                <w:szCs w:val="16"/>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Macroeconomía</w:t>
            </w:r>
          </w:p>
        </w:tc>
        <w:tc>
          <w:tcPr>
            <w:tcW w:w="598" w:type="pct"/>
            <w:vAlign w:val="center"/>
          </w:tcPr>
          <w:p w:rsidR="00A43483" w:rsidRPr="00C61579" w:rsidRDefault="00A43483" w:rsidP="00A43483">
            <w:pPr>
              <w:jc w:val="both"/>
              <w:rPr>
                <w:sz w:val="16"/>
                <w:szCs w:val="16"/>
              </w:rPr>
            </w:pPr>
            <w:r w:rsidRPr="00C61579">
              <w:rPr>
                <w:sz w:val="16"/>
                <w:szCs w:val="16"/>
              </w:rPr>
              <w:t>Macroeconomía avanzada II</w:t>
            </w:r>
          </w:p>
        </w:tc>
        <w:tc>
          <w:tcPr>
            <w:tcW w:w="218" w:type="pct"/>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 G2, G4, G7, G9, G10, G11</w:t>
            </w:r>
          </w:p>
          <w:p w:rsidR="00A43483" w:rsidRPr="00C61579" w:rsidRDefault="00A43483" w:rsidP="00A43483">
            <w:pPr>
              <w:jc w:val="both"/>
              <w:rPr>
                <w:sz w:val="16"/>
                <w:szCs w:val="16"/>
                <w:lang w:val="en-GB"/>
              </w:rPr>
            </w:pPr>
          </w:p>
          <w:p w:rsidR="00A43483" w:rsidRPr="00C61579" w:rsidRDefault="00A43483" w:rsidP="00A43483">
            <w:pPr>
              <w:jc w:val="both"/>
              <w:rPr>
                <w:sz w:val="16"/>
                <w:szCs w:val="16"/>
                <w:lang w:val="en-GB"/>
              </w:rPr>
            </w:pPr>
            <w:r w:rsidRPr="00C61579">
              <w:rPr>
                <w:sz w:val="16"/>
                <w:szCs w:val="16"/>
                <w:lang w:val="en-GB"/>
              </w:rPr>
              <w:t>G13, G14,G15</w:t>
            </w:r>
          </w:p>
          <w:p w:rsidR="00A43483" w:rsidRPr="00C61579" w:rsidRDefault="00A43483" w:rsidP="00A43483">
            <w:pPr>
              <w:jc w:val="both"/>
              <w:rPr>
                <w:sz w:val="16"/>
                <w:szCs w:val="16"/>
              </w:rPr>
            </w:pPr>
            <w:r w:rsidRPr="00C61579">
              <w:rPr>
                <w:sz w:val="16"/>
                <w:szCs w:val="16"/>
              </w:rPr>
              <w:t>El alumno se familiarizará con los principales agregados macroeconómicos y sus relaciones. Capacidad de análisis y de síntesis en la utilización de modelos</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t>Ciclo económico. Políticas económicas y políticas monetarias en modelos dinámicos de equilibrio general</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presenciales, Fuera del aula: 4)Trabajo en grupo, 5) Trabajo individual, 7) Estudio personal</w:t>
            </w:r>
          </w:p>
          <w:p w:rsidR="00A43483" w:rsidRPr="00C61579" w:rsidRDefault="00A43483" w:rsidP="00A43483">
            <w:pPr>
              <w:jc w:val="both"/>
              <w:rPr>
                <w:sz w:val="16"/>
                <w:szCs w:val="16"/>
              </w:rPr>
            </w:pP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4) Trabajo en grupo, 5) Exposiciones o demostraciones</w:t>
            </w:r>
          </w:p>
          <w:p w:rsidR="00A43483" w:rsidRPr="00C61579" w:rsidRDefault="00A43483" w:rsidP="00A43483">
            <w:pPr>
              <w:jc w:val="both"/>
              <w:rPr>
                <w:sz w:val="16"/>
                <w:szCs w:val="16"/>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Macroeconomía</w:t>
            </w:r>
          </w:p>
        </w:tc>
        <w:tc>
          <w:tcPr>
            <w:tcW w:w="598" w:type="pct"/>
            <w:vAlign w:val="center"/>
          </w:tcPr>
          <w:p w:rsidR="00A43483" w:rsidRPr="00C61579" w:rsidRDefault="00A43483" w:rsidP="00A43483">
            <w:pPr>
              <w:jc w:val="both"/>
              <w:rPr>
                <w:sz w:val="16"/>
                <w:szCs w:val="16"/>
              </w:rPr>
            </w:pPr>
            <w:r w:rsidRPr="00C61579">
              <w:rPr>
                <w:sz w:val="16"/>
                <w:szCs w:val="16"/>
              </w:rPr>
              <w:t>Crecimiento económico</w:t>
            </w:r>
          </w:p>
        </w:tc>
        <w:tc>
          <w:tcPr>
            <w:tcW w:w="218" w:type="pct"/>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r w:rsidRPr="00C61579">
              <w:rPr>
                <w:sz w:val="16"/>
                <w:szCs w:val="16"/>
              </w:rPr>
              <w:t>G13,G14, G20,G21</w:t>
            </w:r>
          </w:p>
          <w:p w:rsidR="00A43483" w:rsidRPr="00C61579" w:rsidRDefault="00A43483" w:rsidP="00A43483">
            <w:pPr>
              <w:jc w:val="both"/>
              <w:rPr>
                <w:sz w:val="16"/>
                <w:szCs w:val="16"/>
              </w:rPr>
            </w:pPr>
          </w:p>
          <w:p w:rsidR="00A43483" w:rsidRPr="00C61579" w:rsidRDefault="00A43483" w:rsidP="00A43483">
            <w:pPr>
              <w:autoSpaceDE w:val="0"/>
              <w:autoSpaceDN w:val="0"/>
              <w:adjustRightInd w:val="0"/>
              <w:rPr>
                <w:sz w:val="16"/>
                <w:szCs w:val="16"/>
              </w:rPr>
            </w:pPr>
            <w:r w:rsidRPr="00C61579">
              <w:rPr>
                <w:sz w:val="16"/>
                <w:szCs w:val="16"/>
              </w:rPr>
              <w:t>El estudiante se familiarizará con los modelos económicos que estudian el crecimiento de las economías: modelo neoclásico de crecimiento, modelos de crecimiento endógeno.</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lastRenderedPageBreak/>
              <w:t xml:space="preserve">El modelo de </w:t>
            </w:r>
            <w:proofErr w:type="spellStart"/>
            <w:r w:rsidRPr="00C61579">
              <w:rPr>
                <w:sz w:val="16"/>
                <w:szCs w:val="16"/>
              </w:rPr>
              <w:t>Harrod</w:t>
            </w:r>
            <w:proofErr w:type="spellEnd"/>
            <w:r w:rsidRPr="00C61579">
              <w:rPr>
                <w:sz w:val="16"/>
                <w:szCs w:val="16"/>
              </w:rPr>
              <w:t>-Domar …</w:t>
            </w:r>
            <w:proofErr w:type="gramStart"/>
            <w:r w:rsidRPr="00C61579">
              <w:rPr>
                <w:sz w:val="16"/>
                <w:szCs w:val="16"/>
              </w:rPr>
              <w:t>..</w:t>
            </w:r>
            <w:proofErr w:type="gramEnd"/>
            <w:r w:rsidRPr="00C61579">
              <w:rPr>
                <w:sz w:val="16"/>
                <w:szCs w:val="16"/>
              </w:rPr>
              <w:t xml:space="preserve"> El modelo neoclásico de  </w:t>
            </w:r>
            <w:proofErr w:type="spellStart"/>
            <w:r w:rsidRPr="00C61579">
              <w:rPr>
                <w:sz w:val="16"/>
                <w:szCs w:val="16"/>
              </w:rPr>
              <w:t>Jolour</w:t>
            </w:r>
            <w:proofErr w:type="spellEnd"/>
            <w:r w:rsidRPr="00C61579">
              <w:rPr>
                <w:sz w:val="16"/>
                <w:szCs w:val="16"/>
              </w:rPr>
              <w:t xml:space="preserve">. Otros modelos de </w:t>
            </w:r>
            <w:proofErr w:type="gramStart"/>
            <w:r w:rsidRPr="00C61579">
              <w:rPr>
                <w:sz w:val="16"/>
                <w:szCs w:val="16"/>
              </w:rPr>
              <w:lastRenderedPageBreak/>
              <w:t>crecimiento .</w:t>
            </w:r>
            <w:proofErr w:type="gramEnd"/>
            <w:r w:rsidRPr="00C61579">
              <w:rPr>
                <w:sz w:val="16"/>
                <w:szCs w:val="16"/>
              </w:rPr>
              <w:t xml:space="preserve"> Crecimiento endógeno</w:t>
            </w:r>
          </w:p>
        </w:tc>
        <w:tc>
          <w:tcPr>
            <w:tcW w:w="710" w:type="pct"/>
          </w:tcPr>
          <w:p w:rsidR="00A43483" w:rsidRPr="00C61579" w:rsidRDefault="00A43483" w:rsidP="00A43483">
            <w:pPr>
              <w:jc w:val="both"/>
              <w:rPr>
                <w:sz w:val="16"/>
                <w:szCs w:val="16"/>
              </w:rPr>
            </w:pPr>
            <w:r w:rsidRPr="00C61579">
              <w:rPr>
                <w:sz w:val="16"/>
                <w:szCs w:val="16"/>
              </w:rPr>
              <w:lastRenderedPageBreak/>
              <w:t xml:space="preserve">Dentro del aula: 1) Clases magistrales, 2) </w:t>
            </w:r>
            <w:r w:rsidRPr="00C61579">
              <w:rPr>
                <w:sz w:val="16"/>
                <w:szCs w:val="16"/>
              </w:rPr>
              <w:lastRenderedPageBreak/>
              <w:t>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lastRenderedPageBreak/>
              <w:t xml:space="preserve">1) Participación en las actividades planteadas </w:t>
            </w:r>
            <w:r w:rsidRPr="00C61579">
              <w:rPr>
                <w:sz w:val="16"/>
                <w:szCs w:val="16"/>
              </w:rPr>
              <w:lastRenderedPageBreak/>
              <w:t>dentro del aula, 2) Exámenes, 3) Trabajo individual, 4) Trabajo en grupo, 5) Exposiciones o demostraciones</w:t>
            </w:r>
          </w:p>
        </w:tc>
      </w:tr>
      <w:tr w:rsidR="00A43483" w:rsidRPr="00C61579" w:rsidTr="002E7F0B">
        <w:trPr>
          <w:trHeight w:val="231"/>
        </w:trPr>
        <w:tc>
          <w:tcPr>
            <w:tcW w:w="481" w:type="pct"/>
          </w:tcPr>
          <w:p w:rsidR="00A43483" w:rsidRPr="00C61579" w:rsidRDefault="00A43483" w:rsidP="00A43483">
            <w:pPr>
              <w:jc w:val="both"/>
              <w:rPr>
                <w:sz w:val="16"/>
                <w:szCs w:val="16"/>
              </w:rPr>
            </w:pPr>
            <w:r w:rsidRPr="00C61579">
              <w:rPr>
                <w:sz w:val="16"/>
                <w:szCs w:val="16"/>
              </w:rPr>
              <w:lastRenderedPageBreak/>
              <w:t>Macroeconomía</w:t>
            </w:r>
          </w:p>
        </w:tc>
        <w:tc>
          <w:tcPr>
            <w:tcW w:w="598" w:type="pct"/>
          </w:tcPr>
          <w:p w:rsidR="00A43483" w:rsidRPr="00C61579" w:rsidRDefault="00A43483" w:rsidP="00A43483">
            <w:pPr>
              <w:jc w:val="both"/>
              <w:rPr>
                <w:sz w:val="16"/>
                <w:szCs w:val="16"/>
              </w:rPr>
            </w:pPr>
            <w:r w:rsidRPr="00C61579">
              <w:rPr>
                <w:sz w:val="16"/>
                <w:szCs w:val="16"/>
              </w:rPr>
              <w:t>Desarrollo Económico</w:t>
            </w:r>
          </w:p>
        </w:tc>
        <w:tc>
          <w:tcPr>
            <w:tcW w:w="218" w:type="pct"/>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 G7, G9, G10, G11</w:t>
            </w:r>
          </w:p>
          <w:p w:rsidR="00A43483" w:rsidRPr="00C61579" w:rsidRDefault="00A43483" w:rsidP="00A43483">
            <w:pPr>
              <w:jc w:val="both"/>
              <w:rPr>
                <w:sz w:val="16"/>
                <w:szCs w:val="16"/>
                <w:lang w:val="en-GB"/>
              </w:rPr>
            </w:pPr>
          </w:p>
          <w:p w:rsidR="00A43483" w:rsidRPr="00C61579" w:rsidRDefault="00A43483" w:rsidP="00A43483">
            <w:pPr>
              <w:jc w:val="both"/>
              <w:rPr>
                <w:sz w:val="16"/>
                <w:szCs w:val="16"/>
                <w:lang w:val="en-GB"/>
              </w:rPr>
            </w:pPr>
            <w:r w:rsidRPr="00C61579">
              <w:rPr>
                <w:sz w:val="16"/>
                <w:szCs w:val="16"/>
                <w:lang w:val="en-GB"/>
              </w:rPr>
              <w:t>G13, G14,G20,G21,G22</w:t>
            </w:r>
          </w:p>
          <w:p w:rsidR="00A43483" w:rsidRPr="00C61579" w:rsidRDefault="00A43483" w:rsidP="00A43483">
            <w:pPr>
              <w:jc w:val="both"/>
              <w:rPr>
                <w:sz w:val="16"/>
                <w:szCs w:val="16"/>
                <w:lang w:val="en-GB"/>
              </w:rPr>
            </w:pPr>
          </w:p>
          <w:p w:rsidR="00A43483" w:rsidRPr="00C61579" w:rsidRDefault="00A43483" w:rsidP="00A43483">
            <w:pPr>
              <w:autoSpaceDE w:val="0"/>
              <w:autoSpaceDN w:val="0"/>
              <w:adjustRightInd w:val="0"/>
              <w:rPr>
                <w:sz w:val="16"/>
                <w:szCs w:val="16"/>
              </w:rPr>
            </w:pPr>
            <w:r w:rsidRPr="00C61579">
              <w:rPr>
                <w:sz w:val="16"/>
                <w:szCs w:val="16"/>
              </w:rPr>
              <w:t>El estudiante se familiarizará con los modelos macroeconómicos que analizan las variables que afectan al desarrollo de las economías: comercio internacional y globalización, distribución de la renta, el sector público, la inversión en capital humano, etc.</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t>Modelos de crecimiento económico. Problemas típicos de desarrollo económico. Medidas para promover ahorro e inversión. La versión moderna del “</w:t>
            </w:r>
            <w:proofErr w:type="spellStart"/>
            <w:r w:rsidRPr="00C61579">
              <w:rPr>
                <w:sz w:val="16"/>
                <w:szCs w:val="16"/>
              </w:rPr>
              <w:t>big</w:t>
            </w:r>
            <w:proofErr w:type="spellEnd"/>
            <w:r w:rsidRPr="00C61579">
              <w:rPr>
                <w:sz w:val="16"/>
                <w:szCs w:val="16"/>
              </w:rPr>
              <w:t xml:space="preserve"> </w:t>
            </w:r>
            <w:proofErr w:type="spellStart"/>
            <w:r w:rsidRPr="00C61579">
              <w:rPr>
                <w:sz w:val="16"/>
                <w:szCs w:val="16"/>
              </w:rPr>
              <w:t>push</w:t>
            </w:r>
            <w:proofErr w:type="spellEnd"/>
            <w:r w:rsidRPr="00C61579">
              <w:rPr>
                <w:sz w:val="16"/>
                <w:szCs w:val="16"/>
              </w:rPr>
              <w:t>”. El papel del sector público. Globalización  y desarrollo económico.</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tcPr>
          <w:p w:rsidR="00A43483" w:rsidRPr="00C61579" w:rsidRDefault="00A43483" w:rsidP="00A43483">
            <w:pPr>
              <w:jc w:val="both"/>
              <w:rPr>
                <w:sz w:val="16"/>
                <w:szCs w:val="16"/>
              </w:rPr>
            </w:pPr>
            <w:r w:rsidRPr="00C61579">
              <w:rPr>
                <w:sz w:val="16"/>
                <w:szCs w:val="16"/>
              </w:rPr>
              <w:t>Macroeconomía</w:t>
            </w:r>
          </w:p>
        </w:tc>
        <w:tc>
          <w:tcPr>
            <w:tcW w:w="598" w:type="pct"/>
          </w:tcPr>
          <w:p w:rsidR="00A43483" w:rsidRPr="00C61579" w:rsidRDefault="00A43483" w:rsidP="00A43483">
            <w:pPr>
              <w:jc w:val="both"/>
              <w:rPr>
                <w:sz w:val="16"/>
                <w:szCs w:val="16"/>
              </w:rPr>
            </w:pPr>
            <w:r w:rsidRPr="00C61579">
              <w:rPr>
                <w:sz w:val="16"/>
                <w:szCs w:val="16"/>
              </w:rPr>
              <w:t>Economía Internacional I</w:t>
            </w:r>
          </w:p>
        </w:tc>
        <w:tc>
          <w:tcPr>
            <w:tcW w:w="218" w:type="pct"/>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 GG7, G9, G20, G11</w:t>
            </w:r>
          </w:p>
          <w:p w:rsidR="00A43483" w:rsidRPr="00C61579" w:rsidRDefault="00A43483" w:rsidP="00A43483">
            <w:pPr>
              <w:jc w:val="both"/>
              <w:rPr>
                <w:sz w:val="16"/>
                <w:szCs w:val="16"/>
                <w:lang w:val="en-GB"/>
              </w:rPr>
            </w:pPr>
            <w:r w:rsidRPr="00C61579">
              <w:rPr>
                <w:sz w:val="16"/>
                <w:szCs w:val="16"/>
                <w:lang w:val="en-GB"/>
              </w:rPr>
              <w:t>G13, G14, G20,G21</w:t>
            </w:r>
          </w:p>
          <w:p w:rsidR="00A43483" w:rsidRPr="00C61579" w:rsidRDefault="00A43483" w:rsidP="00A43483">
            <w:pPr>
              <w:jc w:val="both"/>
              <w:rPr>
                <w:sz w:val="16"/>
                <w:szCs w:val="16"/>
                <w:lang w:val="en-GB"/>
              </w:rPr>
            </w:pPr>
          </w:p>
          <w:p w:rsidR="00A43483" w:rsidRPr="00C61579" w:rsidRDefault="00A43483" w:rsidP="00A43483">
            <w:pPr>
              <w:autoSpaceDE w:val="0"/>
              <w:autoSpaceDN w:val="0"/>
              <w:adjustRightInd w:val="0"/>
              <w:rPr>
                <w:sz w:val="16"/>
                <w:szCs w:val="16"/>
              </w:rPr>
            </w:pPr>
            <w:r w:rsidRPr="00C61579">
              <w:rPr>
                <w:sz w:val="16"/>
                <w:szCs w:val="16"/>
              </w:rPr>
              <w:t>El alumno se familiarizará con el análisis de los modelos de comercio internacional y desarrollo económico</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t>Economía europea y mundial contemporánea. Teoría del comercio internacional. Desarrollo económico.</w:t>
            </w:r>
          </w:p>
          <w:p w:rsidR="00A43483" w:rsidRPr="00C61579" w:rsidRDefault="00A43483" w:rsidP="00A43483">
            <w:pPr>
              <w:jc w:val="both"/>
              <w:rPr>
                <w:sz w:val="16"/>
                <w:szCs w:val="16"/>
              </w:rPr>
            </w:pPr>
            <w:r w:rsidRPr="00C61579">
              <w:rPr>
                <w:sz w:val="16"/>
                <w:szCs w:val="16"/>
              </w:rPr>
              <w:t xml:space="preserve">El modelo básico de Ricardo. . Movilidad de los factores de intercambio </w:t>
            </w:r>
            <w:proofErr w:type="gramStart"/>
            <w:r w:rsidRPr="00C61579">
              <w:rPr>
                <w:sz w:val="16"/>
                <w:szCs w:val="16"/>
              </w:rPr>
              <w:t>internacional .</w:t>
            </w:r>
            <w:proofErr w:type="gramEnd"/>
            <w:r w:rsidRPr="00C61579">
              <w:rPr>
                <w:sz w:val="16"/>
                <w:szCs w:val="16"/>
              </w:rPr>
              <w:t xml:space="preserve"> Distribución de </w:t>
            </w:r>
            <w:proofErr w:type="gramStart"/>
            <w:r w:rsidRPr="00C61579">
              <w:rPr>
                <w:sz w:val="16"/>
                <w:szCs w:val="16"/>
              </w:rPr>
              <w:t>renta .</w:t>
            </w:r>
            <w:proofErr w:type="gramEnd"/>
            <w:r w:rsidRPr="00C61579">
              <w:rPr>
                <w:sz w:val="16"/>
                <w:szCs w:val="16"/>
              </w:rPr>
              <w:t xml:space="preserve"> Política comercial internacional.</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Macroeconomía</w:t>
            </w:r>
          </w:p>
        </w:tc>
        <w:tc>
          <w:tcPr>
            <w:tcW w:w="598" w:type="pct"/>
            <w:vAlign w:val="center"/>
          </w:tcPr>
          <w:p w:rsidR="00A43483" w:rsidRPr="00C61579" w:rsidRDefault="00A43483" w:rsidP="00A43483">
            <w:pPr>
              <w:jc w:val="both"/>
              <w:rPr>
                <w:sz w:val="16"/>
                <w:szCs w:val="16"/>
              </w:rPr>
            </w:pPr>
            <w:r w:rsidRPr="00C61579">
              <w:rPr>
                <w:sz w:val="16"/>
                <w:szCs w:val="16"/>
              </w:rPr>
              <w:t>Economía internacional II</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G13,G14, G20,G21</w:t>
            </w:r>
          </w:p>
          <w:p w:rsidR="00A43483" w:rsidRPr="00C61579" w:rsidRDefault="00A43483" w:rsidP="00A43483">
            <w:pPr>
              <w:jc w:val="both"/>
              <w:rPr>
                <w:sz w:val="16"/>
                <w:szCs w:val="16"/>
              </w:rPr>
            </w:pPr>
          </w:p>
          <w:p w:rsidR="00A43483" w:rsidRPr="00C61579" w:rsidRDefault="00A43483" w:rsidP="00A43483">
            <w:pPr>
              <w:autoSpaceDE w:val="0"/>
              <w:autoSpaceDN w:val="0"/>
              <w:adjustRightInd w:val="0"/>
              <w:rPr>
                <w:sz w:val="16"/>
                <w:szCs w:val="16"/>
              </w:rPr>
            </w:pPr>
            <w:r w:rsidRPr="00C61579">
              <w:rPr>
                <w:sz w:val="16"/>
                <w:szCs w:val="16"/>
              </w:rPr>
              <w:lastRenderedPageBreak/>
              <w:t>El alumno se familiarizará con el análisis de los modelos de finanzas internacionales para el estudio de temas monetarios: movimientos de capitales, control de capitales, y tipos de cambio fijo y flexible.</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lastRenderedPageBreak/>
              <w:t xml:space="preserve">Movimientos de capitales. Determinación del tipo de cambio a corto y a largo plazo. Modelos de </w:t>
            </w:r>
            <w:proofErr w:type="spellStart"/>
            <w:r w:rsidRPr="00C61579">
              <w:rPr>
                <w:sz w:val="16"/>
                <w:szCs w:val="16"/>
              </w:rPr>
              <w:t>overshooting</w:t>
            </w:r>
            <w:proofErr w:type="spellEnd"/>
            <w:r w:rsidRPr="00C61579">
              <w:rPr>
                <w:sz w:val="16"/>
                <w:szCs w:val="16"/>
              </w:rPr>
              <w:t xml:space="preserve">. Tipos de cambio fijo y flexible. Control de capitales. Crisis de </w:t>
            </w:r>
            <w:r w:rsidRPr="00C61579">
              <w:rPr>
                <w:sz w:val="16"/>
                <w:szCs w:val="16"/>
              </w:rPr>
              <w:lastRenderedPageBreak/>
              <w:t>balance de pagos.</w:t>
            </w:r>
          </w:p>
        </w:tc>
        <w:tc>
          <w:tcPr>
            <w:tcW w:w="710" w:type="pct"/>
          </w:tcPr>
          <w:p w:rsidR="00A43483" w:rsidRPr="00C61579" w:rsidRDefault="00A43483" w:rsidP="00A43483">
            <w:pPr>
              <w:jc w:val="both"/>
              <w:rPr>
                <w:sz w:val="16"/>
                <w:szCs w:val="16"/>
              </w:rPr>
            </w:pPr>
            <w:r w:rsidRPr="00C61579">
              <w:rPr>
                <w:sz w:val="16"/>
                <w:szCs w:val="16"/>
              </w:rPr>
              <w:lastRenderedPageBreak/>
              <w:t>Dentro del aula: 1) Clases magistrales, 2) Seminarios, 3)Tutorías presénciales</w:t>
            </w:r>
          </w:p>
          <w:p w:rsidR="00A43483" w:rsidRPr="00C61579" w:rsidRDefault="00A43483" w:rsidP="00A43483">
            <w:pPr>
              <w:jc w:val="both"/>
              <w:rPr>
                <w:sz w:val="16"/>
                <w:szCs w:val="16"/>
              </w:rPr>
            </w:pPr>
            <w:r w:rsidRPr="00C61579">
              <w:rPr>
                <w:sz w:val="16"/>
                <w:szCs w:val="16"/>
              </w:rPr>
              <w:lastRenderedPageBreak/>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lastRenderedPageBreak/>
              <w:t xml:space="preserve">1) Participación en las actividades planteadas dentro del aula, 2) Exámenes, 3) Trabajo </w:t>
            </w:r>
            <w:r w:rsidRPr="00C61579">
              <w:rPr>
                <w:sz w:val="16"/>
                <w:szCs w:val="16"/>
              </w:rPr>
              <w:lastRenderedPageBreak/>
              <w:t>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Macroeconomía</w:t>
            </w:r>
          </w:p>
        </w:tc>
        <w:tc>
          <w:tcPr>
            <w:tcW w:w="598" w:type="pct"/>
            <w:vAlign w:val="center"/>
          </w:tcPr>
          <w:p w:rsidR="00A43483" w:rsidRPr="00C61579" w:rsidRDefault="00A43483" w:rsidP="00A43483">
            <w:pPr>
              <w:jc w:val="both"/>
              <w:rPr>
                <w:sz w:val="16"/>
                <w:szCs w:val="16"/>
              </w:rPr>
            </w:pPr>
            <w:r w:rsidRPr="00C61579">
              <w:rPr>
                <w:sz w:val="16"/>
                <w:szCs w:val="16"/>
              </w:rPr>
              <w:t>Relaciones Macroeconómicas Internacionales</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G13, G14, G15</w:t>
            </w:r>
          </w:p>
          <w:p w:rsidR="00A43483" w:rsidRPr="00C61579" w:rsidRDefault="00A43483" w:rsidP="00A43483">
            <w:pPr>
              <w:jc w:val="both"/>
              <w:rPr>
                <w:sz w:val="16"/>
                <w:szCs w:val="16"/>
              </w:rPr>
            </w:pPr>
          </w:p>
          <w:p w:rsidR="00A43483" w:rsidRPr="00C61579" w:rsidRDefault="00A43483" w:rsidP="00A43483">
            <w:pPr>
              <w:autoSpaceDE w:val="0"/>
              <w:autoSpaceDN w:val="0"/>
              <w:adjustRightInd w:val="0"/>
              <w:rPr>
                <w:sz w:val="16"/>
                <w:szCs w:val="16"/>
              </w:rPr>
            </w:pPr>
            <w:r w:rsidRPr="00C61579">
              <w:rPr>
                <w:sz w:val="16"/>
                <w:szCs w:val="16"/>
              </w:rPr>
              <w:t>El alumno se familiarizará con el análisis de economías abiertas a mercados internacionales: equilibrio interior y exterior, competitividad y balanza de pagos</w:t>
            </w:r>
          </w:p>
          <w:p w:rsidR="00A43483" w:rsidRPr="00C61579" w:rsidRDefault="00A43483" w:rsidP="00A43483">
            <w:pPr>
              <w:jc w:val="both"/>
              <w:rPr>
                <w:sz w:val="16"/>
                <w:szCs w:val="16"/>
              </w:rPr>
            </w:pPr>
          </w:p>
          <w:p w:rsidR="00A43483" w:rsidRPr="00C61579" w:rsidRDefault="00A43483" w:rsidP="00A43483">
            <w:pPr>
              <w:jc w:val="both"/>
              <w:rPr>
                <w:sz w:val="16"/>
                <w:szCs w:val="16"/>
              </w:rPr>
            </w:pPr>
          </w:p>
          <w:p w:rsidR="00A43483" w:rsidRPr="00C61579" w:rsidRDefault="00A43483" w:rsidP="00A43483">
            <w:pPr>
              <w:jc w:val="both"/>
              <w:rPr>
                <w:sz w:val="16"/>
                <w:szCs w:val="16"/>
              </w:rPr>
            </w:pP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t>La balanza de pagos. Equilibrio interior y exterior. Equilibrio macroeconómico, competitividad y balanza de pagos.</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Macroeconomía</w:t>
            </w:r>
          </w:p>
        </w:tc>
        <w:tc>
          <w:tcPr>
            <w:tcW w:w="598" w:type="pct"/>
            <w:vAlign w:val="center"/>
          </w:tcPr>
          <w:p w:rsidR="00A43483" w:rsidRPr="00C61579" w:rsidRDefault="00A43483" w:rsidP="00A43483">
            <w:pPr>
              <w:jc w:val="both"/>
              <w:rPr>
                <w:sz w:val="16"/>
                <w:szCs w:val="16"/>
              </w:rPr>
            </w:pPr>
            <w:r w:rsidRPr="00C61579">
              <w:rPr>
                <w:sz w:val="16"/>
                <w:szCs w:val="16"/>
              </w:rPr>
              <w:t>Temas de Macroeconomía</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G13, G14, G15</w:t>
            </w:r>
          </w:p>
          <w:p w:rsidR="00A43483" w:rsidRPr="00C61579" w:rsidRDefault="00A43483" w:rsidP="00A43483">
            <w:pPr>
              <w:jc w:val="both"/>
              <w:rPr>
                <w:sz w:val="16"/>
                <w:szCs w:val="16"/>
              </w:rPr>
            </w:pPr>
          </w:p>
          <w:p w:rsidR="00A43483" w:rsidRPr="00C61579" w:rsidRDefault="00A43483" w:rsidP="00A43483">
            <w:pPr>
              <w:autoSpaceDE w:val="0"/>
              <w:autoSpaceDN w:val="0"/>
              <w:adjustRightInd w:val="0"/>
              <w:rPr>
                <w:sz w:val="16"/>
                <w:szCs w:val="16"/>
              </w:rPr>
            </w:pPr>
            <w:r w:rsidRPr="00C61579">
              <w:rPr>
                <w:sz w:val="16"/>
                <w:szCs w:val="16"/>
              </w:rPr>
              <w:t xml:space="preserve">El alumno se familiarizará con el análisis económico de temas de actualidad en macroeconomía: políticas monetarias, deuda pública, burbujas especulativas y desequilibrios financieros entre otros. </w:t>
            </w:r>
          </w:p>
          <w:p w:rsidR="00A43483" w:rsidRPr="00C61579" w:rsidRDefault="00A43483" w:rsidP="00A43483">
            <w:pPr>
              <w:jc w:val="both"/>
              <w:rPr>
                <w:sz w:val="16"/>
                <w:szCs w:val="16"/>
              </w:rPr>
            </w:pP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t>Temas actuales en el análisis macroeconómico.</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rPr>
                <w:sz w:val="16"/>
                <w:szCs w:val="16"/>
              </w:rPr>
            </w:pPr>
            <w:r w:rsidRPr="00C61579">
              <w:rPr>
                <w:sz w:val="16"/>
                <w:szCs w:val="16"/>
              </w:rPr>
              <w:lastRenderedPageBreak/>
              <w:t>Macroeconomía</w:t>
            </w:r>
          </w:p>
        </w:tc>
        <w:tc>
          <w:tcPr>
            <w:tcW w:w="598" w:type="pct"/>
            <w:vAlign w:val="center"/>
          </w:tcPr>
          <w:p w:rsidR="00A43483" w:rsidRPr="00C61579" w:rsidRDefault="00A43483" w:rsidP="00A43483">
            <w:pPr>
              <w:rPr>
                <w:sz w:val="16"/>
                <w:szCs w:val="16"/>
              </w:rPr>
            </w:pPr>
            <w:r w:rsidRPr="00C61579">
              <w:rPr>
                <w:sz w:val="16"/>
                <w:szCs w:val="16"/>
              </w:rPr>
              <w:t>Economía española</w:t>
            </w:r>
          </w:p>
        </w:tc>
        <w:tc>
          <w:tcPr>
            <w:tcW w:w="218" w:type="pct"/>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r w:rsidRPr="00C61579">
              <w:rPr>
                <w:sz w:val="16"/>
                <w:szCs w:val="16"/>
              </w:rPr>
              <w:t>G16, G18, G20, G21</w:t>
            </w:r>
          </w:p>
          <w:p w:rsidR="00A43483" w:rsidRPr="00C61579" w:rsidRDefault="00A43483" w:rsidP="00A43483">
            <w:pPr>
              <w:jc w:val="both"/>
              <w:rPr>
                <w:sz w:val="16"/>
                <w:szCs w:val="16"/>
              </w:rPr>
            </w:pPr>
          </w:p>
          <w:p w:rsidR="00A43483" w:rsidRPr="00C61579" w:rsidRDefault="00A43483" w:rsidP="00A43483">
            <w:pPr>
              <w:rPr>
                <w:sz w:val="16"/>
                <w:szCs w:val="16"/>
              </w:rPr>
            </w:pPr>
            <w:r w:rsidRPr="00C61579">
              <w:rPr>
                <w:sz w:val="16"/>
                <w:szCs w:val="16"/>
              </w:rPr>
              <w:t>Desarrollo y aplicación del análisis económico para una mayor compresión de temas actuales de economía española. Adquisición de soltura en el uso de modelos económicos y sus aplicaciones.</w:t>
            </w:r>
          </w:p>
        </w:tc>
        <w:tc>
          <w:tcPr>
            <w:tcW w:w="1262" w:type="pct"/>
          </w:tcPr>
          <w:p w:rsidR="00A43483" w:rsidRPr="00C61579" w:rsidRDefault="00A43483" w:rsidP="00A43483">
            <w:pPr>
              <w:rPr>
                <w:sz w:val="16"/>
                <w:szCs w:val="16"/>
              </w:rPr>
            </w:pPr>
            <w:r w:rsidRPr="00C61579">
              <w:rPr>
                <w:sz w:val="16"/>
                <w:szCs w:val="16"/>
              </w:rPr>
              <w:t>La contabilidad nacional española.</w:t>
            </w:r>
          </w:p>
          <w:p w:rsidR="00A43483" w:rsidRPr="00C61579" w:rsidRDefault="00A43483" w:rsidP="00A43483">
            <w:pPr>
              <w:rPr>
                <w:sz w:val="16"/>
                <w:szCs w:val="16"/>
              </w:rPr>
            </w:pPr>
            <w:r w:rsidRPr="00C61579">
              <w:rPr>
                <w:sz w:val="16"/>
                <w:szCs w:val="16"/>
              </w:rPr>
              <w:t>Las tablas Input-Output en España</w:t>
            </w:r>
          </w:p>
          <w:p w:rsidR="00A43483" w:rsidRPr="00C61579" w:rsidRDefault="00A43483" w:rsidP="00A43483">
            <w:pPr>
              <w:rPr>
                <w:sz w:val="16"/>
                <w:szCs w:val="16"/>
              </w:rPr>
            </w:pPr>
            <w:r w:rsidRPr="00C61579">
              <w:rPr>
                <w:sz w:val="16"/>
                <w:szCs w:val="16"/>
              </w:rPr>
              <w:t>La balanza de pagos española</w:t>
            </w:r>
          </w:p>
          <w:p w:rsidR="00A43483" w:rsidRPr="00C61579" w:rsidRDefault="00A43483" w:rsidP="00A43483">
            <w:pPr>
              <w:rPr>
                <w:sz w:val="16"/>
                <w:szCs w:val="16"/>
              </w:rPr>
            </w:pPr>
            <w:r w:rsidRPr="00C61579">
              <w:rPr>
                <w:sz w:val="16"/>
                <w:szCs w:val="16"/>
              </w:rPr>
              <w:t>El sector exterior español y la integración europea en España.</w:t>
            </w:r>
          </w:p>
          <w:p w:rsidR="00A43483" w:rsidRPr="00C61579" w:rsidRDefault="00A43483" w:rsidP="00A43483">
            <w:pPr>
              <w:rPr>
                <w:sz w:val="16"/>
                <w:szCs w:val="16"/>
              </w:rPr>
            </w:pPr>
            <w:r w:rsidRPr="00C61579">
              <w:rPr>
                <w:sz w:val="16"/>
                <w:szCs w:val="16"/>
              </w:rPr>
              <w:t>El sector público español. Instituciones económicas</w:t>
            </w:r>
          </w:p>
          <w:p w:rsidR="00A43483" w:rsidRPr="00C61579" w:rsidRDefault="00A43483" w:rsidP="00A43483">
            <w:pPr>
              <w:rPr>
                <w:sz w:val="16"/>
                <w:szCs w:val="16"/>
              </w:rPr>
            </w:pPr>
            <w:r w:rsidRPr="00C61579">
              <w:rPr>
                <w:sz w:val="16"/>
                <w:szCs w:val="16"/>
              </w:rPr>
              <w:t>El mercado de trabajo en España</w:t>
            </w:r>
          </w:p>
          <w:p w:rsidR="00A43483" w:rsidRPr="00C61579" w:rsidRDefault="00A43483" w:rsidP="00A43483">
            <w:pPr>
              <w:rPr>
                <w:sz w:val="16"/>
                <w:szCs w:val="16"/>
              </w:rPr>
            </w:pPr>
            <w:r w:rsidRPr="00C61579">
              <w:rPr>
                <w:sz w:val="16"/>
                <w:szCs w:val="16"/>
              </w:rPr>
              <w:t>La distribución personal, funcional y territorial de la renta española. Riqueza y pobreza. Convergencia regional.</w:t>
            </w:r>
          </w:p>
        </w:tc>
        <w:tc>
          <w:tcPr>
            <w:tcW w:w="710" w:type="pct"/>
          </w:tcPr>
          <w:p w:rsidR="00A43483" w:rsidRPr="00C61579" w:rsidRDefault="00A43483" w:rsidP="00A43483">
            <w:pPr>
              <w:jc w:val="both"/>
              <w:rPr>
                <w:sz w:val="16"/>
                <w:szCs w:val="16"/>
              </w:rPr>
            </w:pPr>
            <w:r w:rsidRPr="00C61579">
              <w:rPr>
                <w:sz w:val="16"/>
                <w:szCs w:val="16"/>
              </w:rPr>
              <w:t xml:space="preserve">Dentro del aula: clases </w:t>
            </w:r>
            <w:proofErr w:type="gramStart"/>
            <w:r w:rsidRPr="00C61579">
              <w:rPr>
                <w:sz w:val="16"/>
                <w:szCs w:val="16"/>
              </w:rPr>
              <w:t>magistrales ,</w:t>
            </w:r>
            <w:proofErr w:type="gramEnd"/>
            <w:r w:rsidRPr="00C61579">
              <w:rPr>
                <w:sz w:val="16"/>
                <w:szCs w:val="16"/>
              </w:rPr>
              <w:t xml:space="preserve"> y seminarios o clases de resolución de problemas. Tutorías presenciales fuera del aula: Trabajo en grupo, e individual. Estudio personal.</w:t>
            </w:r>
          </w:p>
        </w:tc>
        <w:tc>
          <w:tcPr>
            <w:tcW w:w="761" w:type="pct"/>
          </w:tcPr>
          <w:p w:rsidR="00A43483" w:rsidRPr="00C61579" w:rsidRDefault="00A43483" w:rsidP="00A43483">
            <w:pPr>
              <w:numPr>
                <w:ilvl w:val="0"/>
                <w:numId w:val="65"/>
              </w:numPr>
              <w:jc w:val="both"/>
              <w:rPr>
                <w:sz w:val="16"/>
                <w:szCs w:val="16"/>
              </w:rPr>
            </w:pPr>
            <w:r w:rsidRPr="00C61579">
              <w:rPr>
                <w:sz w:val="16"/>
                <w:szCs w:val="16"/>
              </w:rPr>
              <w:t>Participación en las actividades planteadas dentro del aula.</w:t>
            </w:r>
          </w:p>
          <w:p w:rsidR="00A43483" w:rsidRPr="00C61579" w:rsidRDefault="00A43483" w:rsidP="00A43483">
            <w:pPr>
              <w:numPr>
                <w:ilvl w:val="0"/>
                <w:numId w:val="65"/>
              </w:numPr>
              <w:jc w:val="both"/>
              <w:rPr>
                <w:sz w:val="16"/>
                <w:szCs w:val="16"/>
              </w:rPr>
            </w:pPr>
            <w:r w:rsidRPr="00C61579">
              <w:rPr>
                <w:sz w:val="16"/>
                <w:szCs w:val="16"/>
              </w:rPr>
              <w:t>Exámenes</w:t>
            </w:r>
          </w:p>
          <w:p w:rsidR="00A43483" w:rsidRPr="00C61579" w:rsidRDefault="00A43483" w:rsidP="00A43483">
            <w:pPr>
              <w:numPr>
                <w:ilvl w:val="0"/>
                <w:numId w:val="65"/>
              </w:numPr>
              <w:jc w:val="both"/>
              <w:rPr>
                <w:sz w:val="16"/>
                <w:szCs w:val="16"/>
              </w:rPr>
            </w:pPr>
            <w:r w:rsidRPr="00C61579">
              <w:rPr>
                <w:sz w:val="16"/>
                <w:szCs w:val="16"/>
              </w:rPr>
              <w:t>Trabajo individual</w:t>
            </w:r>
          </w:p>
          <w:p w:rsidR="00A43483" w:rsidRPr="00C61579" w:rsidRDefault="00A43483" w:rsidP="00A43483">
            <w:pPr>
              <w:numPr>
                <w:ilvl w:val="0"/>
                <w:numId w:val="65"/>
              </w:numPr>
              <w:jc w:val="both"/>
              <w:rPr>
                <w:sz w:val="16"/>
                <w:szCs w:val="16"/>
              </w:rPr>
            </w:pPr>
            <w:r w:rsidRPr="00C61579">
              <w:rPr>
                <w:sz w:val="16"/>
                <w:szCs w:val="16"/>
              </w:rPr>
              <w:t>Trabajo en grupo.</w:t>
            </w:r>
          </w:p>
          <w:p w:rsidR="00A43483" w:rsidRPr="00C61579" w:rsidRDefault="00A43483" w:rsidP="00A43483">
            <w:pPr>
              <w:numPr>
                <w:ilvl w:val="0"/>
                <w:numId w:val="65"/>
              </w:numPr>
              <w:jc w:val="both"/>
              <w:rPr>
                <w:sz w:val="16"/>
                <w:szCs w:val="16"/>
              </w:rPr>
            </w:pPr>
            <w:r w:rsidRPr="00C61579">
              <w:rPr>
                <w:sz w:val="16"/>
                <w:szCs w:val="16"/>
              </w:rPr>
              <w:t>Exposiciones o demostraciones.</w:t>
            </w:r>
          </w:p>
        </w:tc>
      </w:tr>
      <w:tr w:rsidR="00A43483" w:rsidRPr="00C61579" w:rsidTr="002E7F0B">
        <w:trPr>
          <w:trHeight w:val="231"/>
        </w:trPr>
        <w:tc>
          <w:tcPr>
            <w:tcW w:w="481" w:type="pct"/>
            <w:vAlign w:val="center"/>
          </w:tcPr>
          <w:p w:rsidR="00A43483" w:rsidRPr="00C61579" w:rsidRDefault="00A43483" w:rsidP="00A43483">
            <w:pPr>
              <w:rPr>
                <w:sz w:val="16"/>
                <w:szCs w:val="16"/>
              </w:rPr>
            </w:pPr>
            <w:r w:rsidRPr="00C61579">
              <w:rPr>
                <w:sz w:val="16"/>
                <w:szCs w:val="16"/>
              </w:rPr>
              <w:t>Macroeconomía</w:t>
            </w:r>
          </w:p>
        </w:tc>
        <w:tc>
          <w:tcPr>
            <w:tcW w:w="598" w:type="pct"/>
            <w:vAlign w:val="center"/>
          </w:tcPr>
          <w:p w:rsidR="00A43483" w:rsidRPr="00C61579" w:rsidRDefault="00A43483" w:rsidP="00A43483">
            <w:pPr>
              <w:rPr>
                <w:sz w:val="16"/>
                <w:szCs w:val="16"/>
              </w:rPr>
            </w:pPr>
            <w:r w:rsidRPr="00C61579">
              <w:rPr>
                <w:sz w:val="16"/>
                <w:szCs w:val="16"/>
              </w:rPr>
              <w:t>Economía de Cataluña</w:t>
            </w:r>
          </w:p>
        </w:tc>
        <w:tc>
          <w:tcPr>
            <w:tcW w:w="218" w:type="pct"/>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r w:rsidRPr="00C61579">
              <w:rPr>
                <w:sz w:val="16"/>
                <w:szCs w:val="16"/>
              </w:rPr>
              <w:t>G16, G18, G20, G21</w:t>
            </w:r>
          </w:p>
          <w:p w:rsidR="00A43483" w:rsidRPr="00C61579" w:rsidRDefault="00A43483" w:rsidP="00A43483">
            <w:pPr>
              <w:jc w:val="both"/>
              <w:rPr>
                <w:sz w:val="16"/>
                <w:szCs w:val="16"/>
              </w:rPr>
            </w:pPr>
          </w:p>
          <w:p w:rsidR="00A43483" w:rsidRPr="00C61579" w:rsidRDefault="00A43483" w:rsidP="00A43483">
            <w:pPr>
              <w:rPr>
                <w:sz w:val="16"/>
                <w:szCs w:val="16"/>
              </w:rPr>
            </w:pPr>
            <w:r w:rsidRPr="00C61579">
              <w:rPr>
                <w:sz w:val="16"/>
                <w:szCs w:val="16"/>
              </w:rPr>
              <w:t>Desarrollo y aplicación del análisis económico para una mayor compresión de temas actuales de economía catalana. Adquisición de soltura en el uso de modelos económicos y sus aplicaciones.</w:t>
            </w:r>
          </w:p>
        </w:tc>
        <w:tc>
          <w:tcPr>
            <w:tcW w:w="1262" w:type="pct"/>
          </w:tcPr>
          <w:p w:rsidR="00A43483" w:rsidRPr="00C61579" w:rsidRDefault="00A43483" w:rsidP="00A43483">
            <w:pPr>
              <w:rPr>
                <w:sz w:val="16"/>
                <w:szCs w:val="16"/>
              </w:rPr>
            </w:pPr>
            <w:r w:rsidRPr="00C61579">
              <w:rPr>
                <w:sz w:val="16"/>
                <w:szCs w:val="16"/>
              </w:rPr>
              <w:t>La contabilidad nacional catalana.</w:t>
            </w:r>
          </w:p>
          <w:p w:rsidR="00A43483" w:rsidRPr="00C61579" w:rsidRDefault="00A43483" w:rsidP="00A43483">
            <w:pPr>
              <w:rPr>
                <w:sz w:val="16"/>
                <w:szCs w:val="16"/>
              </w:rPr>
            </w:pPr>
            <w:r w:rsidRPr="00C61579">
              <w:rPr>
                <w:sz w:val="16"/>
                <w:szCs w:val="16"/>
              </w:rPr>
              <w:t>Las tablas Input-Output en Cataluña</w:t>
            </w:r>
          </w:p>
          <w:p w:rsidR="00A43483" w:rsidRPr="00C61579" w:rsidRDefault="00A43483" w:rsidP="00A43483">
            <w:pPr>
              <w:rPr>
                <w:sz w:val="16"/>
                <w:szCs w:val="16"/>
              </w:rPr>
            </w:pPr>
            <w:r w:rsidRPr="00C61579">
              <w:rPr>
                <w:sz w:val="16"/>
                <w:szCs w:val="16"/>
              </w:rPr>
              <w:t>La balanza de pagos catalana</w:t>
            </w:r>
          </w:p>
          <w:p w:rsidR="00A43483" w:rsidRPr="00C61579" w:rsidRDefault="00A43483" w:rsidP="00A43483">
            <w:pPr>
              <w:rPr>
                <w:sz w:val="16"/>
                <w:szCs w:val="16"/>
              </w:rPr>
            </w:pPr>
            <w:r w:rsidRPr="00C61579">
              <w:rPr>
                <w:sz w:val="16"/>
                <w:szCs w:val="16"/>
              </w:rPr>
              <w:t>El sector exterior catalán y la integración europea.</w:t>
            </w:r>
          </w:p>
          <w:p w:rsidR="00A43483" w:rsidRPr="00C61579" w:rsidRDefault="00A43483" w:rsidP="00A43483">
            <w:pPr>
              <w:rPr>
                <w:sz w:val="16"/>
                <w:szCs w:val="16"/>
              </w:rPr>
            </w:pPr>
            <w:r w:rsidRPr="00C61579">
              <w:rPr>
                <w:sz w:val="16"/>
                <w:szCs w:val="16"/>
              </w:rPr>
              <w:t>El sector público catalán. Instituciones económicas autonómicas</w:t>
            </w:r>
          </w:p>
          <w:p w:rsidR="00A43483" w:rsidRPr="00C61579" w:rsidRDefault="00A43483" w:rsidP="00A43483">
            <w:pPr>
              <w:rPr>
                <w:sz w:val="16"/>
                <w:szCs w:val="16"/>
              </w:rPr>
            </w:pPr>
            <w:r w:rsidRPr="00C61579">
              <w:rPr>
                <w:sz w:val="16"/>
                <w:szCs w:val="16"/>
              </w:rPr>
              <w:t>El mercado de trabajo en Cataluña.</w:t>
            </w:r>
          </w:p>
          <w:p w:rsidR="00A43483" w:rsidRPr="00C61579" w:rsidRDefault="00A43483" w:rsidP="00A43483">
            <w:pPr>
              <w:rPr>
                <w:sz w:val="16"/>
                <w:szCs w:val="16"/>
              </w:rPr>
            </w:pPr>
            <w:r w:rsidRPr="00C61579">
              <w:rPr>
                <w:sz w:val="16"/>
                <w:szCs w:val="16"/>
              </w:rPr>
              <w:t>Distribución de la renta personal, funcional y territorial catalana. Riqueza y pobreza. La balanza fiscal.</w:t>
            </w:r>
          </w:p>
        </w:tc>
        <w:tc>
          <w:tcPr>
            <w:tcW w:w="710" w:type="pct"/>
          </w:tcPr>
          <w:p w:rsidR="00A43483" w:rsidRPr="00C61579" w:rsidRDefault="00A43483" w:rsidP="00A43483">
            <w:pPr>
              <w:jc w:val="both"/>
              <w:rPr>
                <w:sz w:val="16"/>
                <w:szCs w:val="16"/>
              </w:rPr>
            </w:pPr>
            <w:r w:rsidRPr="00C61579">
              <w:rPr>
                <w:sz w:val="16"/>
                <w:szCs w:val="16"/>
              </w:rPr>
              <w:t xml:space="preserve">Dentro del aula: clases </w:t>
            </w:r>
            <w:proofErr w:type="gramStart"/>
            <w:r w:rsidRPr="00C61579">
              <w:rPr>
                <w:sz w:val="16"/>
                <w:szCs w:val="16"/>
              </w:rPr>
              <w:t>magistrales ,</w:t>
            </w:r>
            <w:proofErr w:type="gramEnd"/>
            <w:r w:rsidRPr="00C61579">
              <w:rPr>
                <w:sz w:val="16"/>
                <w:szCs w:val="16"/>
              </w:rPr>
              <w:t xml:space="preserve"> y seminarios o clases de resolución de problemas. Tutorías presenciales fuera del aula: Trabajo en grupo, e individual. Estudio personal.</w:t>
            </w:r>
          </w:p>
        </w:tc>
        <w:tc>
          <w:tcPr>
            <w:tcW w:w="761" w:type="pct"/>
          </w:tcPr>
          <w:p w:rsidR="00A43483" w:rsidRPr="00C61579" w:rsidRDefault="00A43483" w:rsidP="00A43483">
            <w:pPr>
              <w:numPr>
                <w:ilvl w:val="0"/>
                <w:numId w:val="66"/>
              </w:numPr>
              <w:jc w:val="both"/>
              <w:rPr>
                <w:sz w:val="16"/>
                <w:szCs w:val="16"/>
              </w:rPr>
            </w:pPr>
            <w:r w:rsidRPr="00C61579">
              <w:rPr>
                <w:sz w:val="16"/>
                <w:szCs w:val="16"/>
              </w:rPr>
              <w:t>Participación en las actividades planteadas dentro del aula.</w:t>
            </w:r>
          </w:p>
          <w:p w:rsidR="00A43483" w:rsidRPr="00C61579" w:rsidRDefault="00A43483" w:rsidP="00A43483">
            <w:pPr>
              <w:numPr>
                <w:ilvl w:val="0"/>
                <w:numId w:val="66"/>
              </w:numPr>
              <w:jc w:val="both"/>
              <w:rPr>
                <w:sz w:val="16"/>
                <w:szCs w:val="16"/>
              </w:rPr>
            </w:pPr>
            <w:r w:rsidRPr="00C61579">
              <w:rPr>
                <w:sz w:val="16"/>
                <w:szCs w:val="16"/>
              </w:rPr>
              <w:t>Exámenes</w:t>
            </w:r>
          </w:p>
          <w:p w:rsidR="00A43483" w:rsidRPr="00C61579" w:rsidRDefault="00A43483" w:rsidP="00A43483">
            <w:pPr>
              <w:numPr>
                <w:ilvl w:val="0"/>
                <w:numId w:val="66"/>
              </w:numPr>
              <w:jc w:val="both"/>
              <w:rPr>
                <w:sz w:val="16"/>
                <w:szCs w:val="16"/>
              </w:rPr>
            </w:pPr>
            <w:r w:rsidRPr="00C61579">
              <w:rPr>
                <w:sz w:val="16"/>
                <w:szCs w:val="16"/>
              </w:rPr>
              <w:t>Trabajo individual</w:t>
            </w:r>
          </w:p>
          <w:p w:rsidR="00A43483" w:rsidRPr="00C61579" w:rsidRDefault="00A43483" w:rsidP="00A43483">
            <w:pPr>
              <w:numPr>
                <w:ilvl w:val="0"/>
                <w:numId w:val="66"/>
              </w:numPr>
              <w:jc w:val="both"/>
              <w:rPr>
                <w:sz w:val="16"/>
                <w:szCs w:val="16"/>
              </w:rPr>
            </w:pPr>
            <w:r w:rsidRPr="00C61579">
              <w:rPr>
                <w:sz w:val="16"/>
                <w:szCs w:val="16"/>
              </w:rPr>
              <w:t>Trabajo en grupo.</w:t>
            </w:r>
          </w:p>
          <w:p w:rsidR="00A43483" w:rsidRPr="00C61579" w:rsidRDefault="00A43483" w:rsidP="00A43483">
            <w:pPr>
              <w:numPr>
                <w:ilvl w:val="0"/>
                <w:numId w:val="66"/>
              </w:numPr>
              <w:jc w:val="both"/>
              <w:rPr>
                <w:sz w:val="16"/>
                <w:szCs w:val="16"/>
              </w:rPr>
            </w:pPr>
            <w:r w:rsidRPr="00C61579">
              <w:rPr>
                <w:sz w:val="16"/>
                <w:szCs w:val="16"/>
              </w:rPr>
              <w:t>Exposiciones o demostraciones.</w:t>
            </w:r>
          </w:p>
        </w:tc>
      </w:tr>
      <w:tr w:rsidR="00A43483" w:rsidRPr="00C61579" w:rsidTr="002E7F0B">
        <w:trPr>
          <w:trHeight w:val="231"/>
        </w:trPr>
        <w:tc>
          <w:tcPr>
            <w:tcW w:w="481" w:type="pct"/>
            <w:vAlign w:val="center"/>
          </w:tcPr>
          <w:p w:rsidR="00A43483" w:rsidRPr="00C61579" w:rsidRDefault="00A43483" w:rsidP="00A43483">
            <w:pPr>
              <w:rPr>
                <w:sz w:val="16"/>
                <w:szCs w:val="16"/>
              </w:rPr>
            </w:pPr>
            <w:r w:rsidRPr="00C61579">
              <w:rPr>
                <w:sz w:val="16"/>
                <w:szCs w:val="16"/>
              </w:rPr>
              <w:t>Macroeconomía</w:t>
            </w:r>
          </w:p>
        </w:tc>
        <w:tc>
          <w:tcPr>
            <w:tcW w:w="598" w:type="pct"/>
            <w:vAlign w:val="center"/>
          </w:tcPr>
          <w:p w:rsidR="00A43483" w:rsidRPr="00C61579" w:rsidRDefault="00A43483" w:rsidP="00A43483">
            <w:pPr>
              <w:rPr>
                <w:sz w:val="16"/>
                <w:szCs w:val="16"/>
              </w:rPr>
            </w:pPr>
            <w:r w:rsidRPr="00C61579">
              <w:rPr>
                <w:sz w:val="16"/>
                <w:szCs w:val="16"/>
              </w:rPr>
              <w:t>Macroeconomía aplicada</w:t>
            </w:r>
          </w:p>
        </w:tc>
        <w:tc>
          <w:tcPr>
            <w:tcW w:w="218" w:type="pct"/>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G13, G14, G15</w:t>
            </w:r>
          </w:p>
          <w:p w:rsidR="00A43483" w:rsidRPr="00C61579" w:rsidRDefault="00A43483" w:rsidP="00A43483">
            <w:pPr>
              <w:jc w:val="both"/>
              <w:rPr>
                <w:sz w:val="16"/>
                <w:szCs w:val="16"/>
              </w:rPr>
            </w:pPr>
          </w:p>
          <w:p w:rsidR="00A43483" w:rsidRPr="00C61579" w:rsidRDefault="00A43483" w:rsidP="00A43483">
            <w:pPr>
              <w:jc w:val="both"/>
              <w:rPr>
                <w:sz w:val="16"/>
                <w:szCs w:val="16"/>
              </w:rPr>
            </w:pP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 xml:space="preserve">Desarrollo y aplicación del análisis macroeconómico para una mayor compresión de conceptos y datos actuales de macroeconomía aplicada. Adquisición de soltura en el uso de estadísticas macroeconómicas </w:t>
            </w:r>
            <w:r w:rsidRPr="00C61579">
              <w:rPr>
                <w:sz w:val="16"/>
                <w:szCs w:val="16"/>
              </w:rPr>
              <w:lastRenderedPageBreak/>
              <w:t>y sus aplicaciones.</w:t>
            </w:r>
          </w:p>
        </w:tc>
        <w:tc>
          <w:tcPr>
            <w:tcW w:w="1262" w:type="pct"/>
          </w:tcPr>
          <w:p w:rsidR="00A43483" w:rsidRPr="00C61579" w:rsidRDefault="00A43483" w:rsidP="00A43483">
            <w:pPr>
              <w:rPr>
                <w:sz w:val="16"/>
                <w:szCs w:val="16"/>
              </w:rPr>
            </w:pPr>
            <w:r w:rsidRPr="00C61579">
              <w:rPr>
                <w:sz w:val="16"/>
                <w:szCs w:val="16"/>
              </w:rPr>
              <w:lastRenderedPageBreak/>
              <w:t>Los impuestos sobre el capital, el trabajo y el consumo en el mundo.</w:t>
            </w:r>
          </w:p>
          <w:p w:rsidR="00A43483" w:rsidRPr="00C61579" w:rsidRDefault="00A43483" w:rsidP="00A43483">
            <w:pPr>
              <w:rPr>
                <w:sz w:val="16"/>
                <w:szCs w:val="16"/>
              </w:rPr>
            </w:pPr>
            <w:r w:rsidRPr="00C61579">
              <w:rPr>
                <w:sz w:val="16"/>
                <w:szCs w:val="16"/>
              </w:rPr>
              <w:t>Imposición óptima en un modelo de equilibrio parcial de dos períodos. Regla de Ramsey. Consistencia temporal. Papel de la deuda pública. Impuestos y oferta de trabajo excesiva.</w:t>
            </w:r>
          </w:p>
          <w:p w:rsidR="00A43483" w:rsidRPr="00C61579" w:rsidRDefault="00A43483" w:rsidP="00A43483">
            <w:pPr>
              <w:rPr>
                <w:sz w:val="16"/>
                <w:szCs w:val="16"/>
              </w:rPr>
            </w:pPr>
            <w:r w:rsidRPr="00C61579">
              <w:rPr>
                <w:sz w:val="16"/>
                <w:szCs w:val="16"/>
              </w:rPr>
              <w:t>Imposición óptima en el modelo neoclásico de crecimiento (equilibrio general, horizonte infinito). Imposición sobre el ahorro y la acumulación de capital. Efectos cuantitativos de la reforma fiscal. Impuesto inflacionario.</w:t>
            </w:r>
          </w:p>
          <w:p w:rsidR="00A43483" w:rsidRPr="00C61579" w:rsidRDefault="00A43483" w:rsidP="00A43483">
            <w:pPr>
              <w:rPr>
                <w:sz w:val="16"/>
                <w:szCs w:val="16"/>
              </w:rPr>
            </w:pPr>
            <w:r w:rsidRPr="00C61579">
              <w:rPr>
                <w:sz w:val="16"/>
                <w:szCs w:val="16"/>
              </w:rPr>
              <w:t xml:space="preserve">Efectos redistributivos de la política </w:t>
            </w:r>
            <w:r w:rsidRPr="00C61579">
              <w:rPr>
                <w:sz w:val="16"/>
                <w:szCs w:val="16"/>
              </w:rPr>
              <w:lastRenderedPageBreak/>
              <w:t>impositiva.</w:t>
            </w:r>
          </w:p>
          <w:p w:rsidR="00A43483" w:rsidRPr="00C61579" w:rsidRDefault="00A43483" w:rsidP="00A43483">
            <w:pPr>
              <w:rPr>
                <w:sz w:val="16"/>
                <w:szCs w:val="16"/>
              </w:rPr>
            </w:pPr>
            <w:r w:rsidRPr="00C61579">
              <w:rPr>
                <w:sz w:val="16"/>
                <w:szCs w:val="16"/>
              </w:rPr>
              <w:t>Desigualdad y redistribución.</w:t>
            </w:r>
          </w:p>
          <w:p w:rsidR="00A43483" w:rsidRPr="00C61579" w:rsidRDefault="00A43483" w:rsidP="00A43483">
            <w:pPr>
              <w:rPr>
                <w:sz w:val="16"/>
                <w:szCs w:val="16"/>
              </w:rPr>
            </w:pPr>
            <w:r w:rsidRPr="00C61579">
              <w:rPr>
                <w:sz w:val="16"/>
                <w:szCs w:val="16"/>
              </w:rPr>
              <w:t>Determinantes económicos de la redistribución.</w:t>
            </w:r>
          </w:p>
          <w:p w:rsidR="00A43483" w:rsidRPr="00C61579" w:rsidRDefault="00A43483" w:rsidP="00A43483">
            <w:pPr>
              <w:rPr>
                <w:sz w:val="16"/>
                <w:szCs w:val="16"/>
              </w:rPr>
            </w:pPr>
            <w:r w:rsidRPr="00C61579">
              <w:rPr>
                <w:sz w:val="16"/>
                <w:szCs w:val="16"/>
              </w:rPr>
              <w:t>Mecanismos alternativos de redistribución. Política regional. Regulación del mercado de trabajo.</w:t>
            </w:r>
          </w:p>
          <w:p w:rsidR="00A43483" w:rsidRPr="00C61579" w:rsidRDefault="00A43483" w:rsidP="00A43483">
            <w:pPr>
              <w:rPr>
                <w:sz w:val="16"/>
                <w:szCs w:val="16"/>
              </w:rPr>
            </w:pPr>
            <w:r w:rsidRPr="00C61579">
              <w:rPr>
                <w:sz w:val="16"/>
                <w:szCs w:val="16"/>
              </w:rPr>
              <w:t>Política fiscal, redistribución y resultados macroeconómicos: evidencia empírica.</w:t>
            </w:r>
          </w:p>
        </w:tc>
        <w:tc>
          <w:tcPr>
            <w:tcW w:w="710" w:type="pct"/>
          </w:tcPr>
          <w:p w:rsidR="00A43483" w:rsidRPr="00C61579" w:rsidRDefault="00A43483" w:rsidP="00A43483">
            <w:pPr>
              <w:jc w:val="both"/>
              <w:rPr>
                <w:sz w:val="16"/>
                <w:szCs w:val="16"/>
              </w:rPr>
            </w:pPr>
            <w:r w:rsidRPr="00C61579">
              <w:rPr>
                <w:sz w:val="16"/>
                <w:szCs w:val="16"/>
              </w:rPr>
              <w:lastRenderedPageBreak/>
              <w:t xml:space="preserve">Dentro del aula: </w:t>
            </w:r>
          </w:p>
          <w:p w:rsidR="00A43483" w:rsidRPr="00C61579" w:rsidRDefault="00A43483" w:rsidP="00A43483">
            <w:pPr>
              <w:jc w:val="both"/>
              <w:rPr>
                <w:sz w:val="16"/>
                <w:szCs w:val="16"/>
              </w:rPr>
            </w:pPr>
            <w:r w:rsidRPr="00C61579">
              <w:rPr>
                <w:sz w:val="16"/>
                <w:szCs w:val="16"/>
              </w:rPr>
              <w:t>1)Clases magistrales, 2)Seminarios, 3)Tutorías presénciales</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 xml:space="preserve">1) Participación en las actividades planteadas dentro del aula, </w:t>
            </w:r>
          </w:p>
          <w:p w:rsidR="00A43483" w:rsidRPr="00C61579" w:rsidRDefault="00A43483" w:rsidP="00A43483">
            <w:pPr>
              <w:jc w:val="both"/>
              <w:rPr>
                <w:sz w:val="16"/>
                <w:szCs w:val="16"/>
              </w:rPr>
            </w:pPr>
            <w:r w:rsidRPr="00C61579">
              <w:rPr>
                <w:sz w:val="16"/>
                <w:szCs w:val="16"/>
              </w:rPr>
              <w:t xml:space="preserve">2) Exámenes, </w:t>
            </w:r>
          </w:p>
          <w:p w:rsidR="00A43483" w:rsidRPr="00C61579" w:rsidRDefault="00A43483" w:rsidP="00A43483">
            <w:pPr>
              <w:jc w:val="both"/>
              <w:rPr>
                <w:sz w:val="16"/>
                <w:szCs w:val="16"/>
              </w:rPr>
            </w:pPr>
            <w:r w:rsidRPr="00C61579">
              <w:rPr>
                <w:sz w:val="16"/>
                <w:szCs w:val="16"/>
              </w:rPr>
              <w:t>3) Trabajo individual,</w:t>
            </w:r>
          </w:p>
          <w:p w:rsidR="00A43483" w:rsidRPr="00C61579" w:rsidRDefault="00A43483" w:rsidP="00A43483">
            <w:pPr>
              <w:jc w:val="both"/>
              <w:rPr>
                <w:sz w:val="16"/>
                <w:szCs w:val="16"/>
              </w:rPr>
            </w:pPr>
            <w:r w:rsidRPr="00C61579">
              <w:rPr>
                <w:sz w:val="16"/>
                <w:szCs w:val="16"/>
              </w:rPr>
              <w:t xml:space="preserve">4) Trabajo en grupo, </w:t>
            </w:r>
          </w:p>
          <w:p w:rsidR="00A43483" w:rsidRPr="00C61579" w:rsidRDefault="00A43483" w:rsidP="00A43483">
            <w:pPr>
              <w:jc w:val="both"/>
              <w:rPr>
                <w:sz w:val="16"/>
                <w:szCs w:val="16"/>
              </w:rPr>
            </w:pPr>
            <w:r w:rsidRPr="00C61579">
              <w:rPr>
                <w:sz w:val="16"/>
                <w:szCs w:val="16"/>
              </w:rPr>
              <w:t>5)Exposiciones o demostraciones</w:t>
            </w:r>
          </w:p>
        </w:tc>
      </w:tr>
      <w:tr w:rsidR="00A43483" w:rsidRPr="00C61579" w:rsidTr="005F71E9">
        <w:trPr>
          <w:trHeight w:val="231"/>
        </w:trPr>
        <w:tc>
          <w:tcPr>
            <w:tcW w:w="481" w:type="pct"/>
            <w:vAlign w:val="center"/>
          </w:tcPr>
          <w:p w:rsidR="00A43483" w:rsidRPr="00C61579" w:rsidRDefault="00A43483" w:rsidP="00A43483">
            <w:pPr>
              <w:rPr>
                <w:sz w:val="16"/>
                <w:szCs w:val="16"/>
              </w:rPr>
            </w:pPr>
            <w:r w:rsidRPr="00C61579">
              <w:rPr>
                <w:sz w:val="16"/>
                <w:szCs w:val="16"/>
              </w:rPr>
              <w:lastRenderedPageBreak/>
              <w:t>Macroeconomía</w:t>
            </w:r>
          </w:p>
        </w:tc>
        <w:tc>
          <w:tcPr>
            <w:tcW w:w="598" w:type="pct"/>
            <w:vAlign w:val="center"/>
          </w:tcPr>
          <w:p w:rsidR="00A43483" w:rsidRPr="00C61579" w:rsidRDefault="00A43483" w:rsidP="00A43483">
            <w:pPr>
              <w:rPr>
                <w:sz w:val="16"/>
                <w:szCs w:val="16"/>
              </w:rPr>
            </w:pPr>
            <w:r w:rsidRPr="00C61579">
              <w:rPr>
                <w:sz w:val="16"/>
                <w:szCs w:val="16"/>
              </w:rPr>
              <w:t>Macroeconomía Internacional I</w:t>
            </w:r>
          </w:p>
        </w:tc>
        <w:tc>
          <w:tcPr>
            <w:tcW w:w="218" w:type="pct"/>
            <w:vAlign w:val="center"/>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El alumno se familiarizará con los principales agregados macroeconómicos y sus relaciones. Capacidad de análisis y de síntesis en la utilización de modelos</w:t>
            </w:r>
          </w:p>
        </w:tc>
        <w:tc>
          <w:tcPr>
            <w:tcW w:w="1262" w:type="pct"/>
          </w:tcPr>
          <w:p w:rsidR="00A43483" w:rsidRPr="00C61579" w:rsidRDefault="00A43483" w:rsidP="00A43483">
            <w:pPr>
              <w:jc w:val="both"/>
              <w:rPr>
                <w:sz w:val="16"/>
                <w:szCs w:val="16"/>
              </w:rPr>
            </w:pPr>
            <w:r w:rsidRPr="00C61579">
              <w:rPr>
                <w:sz w:val="16"/>
                <w:szCs w:val="16"/>
              </w:rPr>
              <w:t xml:space="preserve">Inflación y política monetaria. Macroeconomía internacional en el modelo keynesiano. El modelo de </w:t>
            </w:r>
            <w:proofErr w:type="spellStart"/>
            <w:r w:rsidRPr="00C61579">
              <w:rPr>
                <w:sz w:val="16"/>
                <w:szCs w:val="16"/>
              </w:rPr>
              <w:t>Murdell-Flemming</w:t>
            </w:r>
            <w:proofErr w:type="spellEnd"/>
            <w:r w:rsidRPr="00C61579">
              <w:rPr>
                <w:sz w:val="16"/>
                <w:szCs w:val="16"/>
              </w:rPr>
              <w:t>. El sistema monetario óptimo y el sistema monetario Europeo.</w:t>
            </w:r>
          </w:p>
          <w:p w:rsidR="00A43483" w:rsidRPr="00C61579" w:rsidRDefault="00A43483" w:rsidP="00A43483">
            <w:pPr>
              <w:jc w:val="both"/>
              <w:rPr>
                <w:sz w:val="16"/>
                <w:szCs w:val="16"/>
              </w:rPr>
            </w:pP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 Fuera del aula: 4)Trabajo en grupo, 5) Trabajo individual, 7) Estudio personal</w:t>
            </w:r>
          </w:p>
          <w:p w:rsidR="00A43483" w:rsidRPr="00C61579" w:rsidRDefault="00A43483" w:rsidP="00A43483">
            <w:pPr>
              <w:jc w:val="both"/>
              <w:rPr>
                <w:sz w:val="16"/>
                <w:szCs w:val="16"/>
              </w:rPr>
            </w:pP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4) Trabajo en grupo, 5) Exposiciones o demostraciones</w:t>
            </w:r>
          </w:p>
          <w:p w:rsidR="00A43483" w:rsidRPr="00C61579" w:rsidRDefault="00A43483" w:rsidP="00A43483">
            <w:pPr>
              <w:jc w:val="both"/>
              <w:rPr>
                <w:sz w:val="16"/>
                <w:szCs w:val="16"/>
              </w:rPr>
            </w:pPr>
          </w:p>
        </w:tc>
      </w:tr>
      <w:tr w:rsidR="00A43483" w:rsidRPr="00C61579" w:rsidTr="005F71E9">
        <w:trPr>
          <w:trHeight w:val="231"/>
        </w:trPr>
        <w:tc>
          <w:tcPr>
            <w:tcW w:w="481" w:type="pct"/>
            <w:vAlign w:val="center"/>
          </w:tcPr>
          <w:p w:rsidR="00A43483" w:rsidRPr="00C61579" w:rsidRDefault="00A43483" w:rsidP="00A43483">
            <w:pPr>
              <w:rPr>
                <w:sz w:val="16"/>
                <w:szCs w:val="16"/>
              </w:rPr>
            </w:pPr>
            <w:r w:rsidRPr="00C61579">
              <w:rPr>
                <w:sz w:val="16"/>
                <w:szCs w:val="16"/>
              </w:rPr>
              <w:t>Macroeconomía</w:t>
            </w:r>
          </w:p>
        </w:tc>
        <w:tc>
          <w:tcPr>
            <w:tcW w:w="598" w:type="pct"/>
            <w:vAlign w:val="center"/>
          </w:tcPr>
          <w:p w:rsidR="00A43483" w:rsidRPr="00C61579" w:rsidRDefault="00A43483" w:rsidP="00A43483">
            <w:pPr>
              <w:rPr>
                <w:sz w:val="16"/>
                <w:szCs w:val="16"/>
              </w:rPr>
            </w:pPr>
            <w:r w:rsidRPr="00C61579">
              <w:rPr>
                <w:sz w:val="16"/>
                <w:szCs w:val="16"/>
              </w:rPr>
              <w:t>Macroeconomía Internacional II</w:t>
            </w:r>
          </w:p>
        </w:tc>
        <w:tc>
          <w:tcPr>
            <w:tcW w:w="218" w:type="pct"/>
            <w:vAlign w:val="center"/>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Análisis de modelos macroeconómicos en economía  abierta.</w:t>
            </w:r>
          </w:p>
          <w:p w:rsidR="00A43483" w:rsidRPr="00C61579" w:rsidRDefault="00A43483" w:rsidP="00A43483">
            <w:pPr>
              <w:jc w:val="both"/>
              <w:rPr>
                <w:strike/>
                <w:sz w:val="16"/>
                <w:szCs w:val="16"/>
              </w:rPr>
            </w:pPr>
          </w:p>
          <w:p w:rsidR="00A43483" w:rsidRPr="00C61579" w:rsidRDefault="00A43483" w:rsidP="00A43483">
            <w:pPr>
              <w:jc w:val="both"/>
              <w:rPr>
                <w:strike/>
                <w:sz w:val="16"/>
                <w:szCs w:val="16"/>
              </w:rPr>
            </w:pPr>
          </w:p>
          <w:p w:rsidR="00A43483" w:rsidRPr="00C61579" w:rsidRDefault="00A43483" w:rsidP="00A43483">
            <w:pPr>
              <w:jc w:val="both"/>
              <w:rPr>
                <w:strike/>
                <w:sz w:val="16"/>
                <w:szCs w:val="16"/>
              </w:rPr>
            </w:pPr>
          </w:p>
        </w:tc>
        <w:tc>
          <w:tcPr>
            <w:tcW w:w="1262" w:type="pct"/>
          </w:tcPr>
          <w:p w:rsidR="00A43483" w:rsidRPr="00C61579" w:rsidRDefault="00A43483" w:rsidP="00A43483">
            <w:pPr>
              <w:jc w:val="both"/>
              <w:rPr>
                <w:sz w:val="16"/>
                <w:szCs w:val="16"/>
              </w:rPr>
            </w:pPr>
            <w:r w:rsidRPr="00C61579">
              <w:rPr>
                <w:sz w:val="16"/>
                <w:szCs w:val="16"/>
              </w:rPr>
              <w:t>La balanza de pagos. Equilibrio interior y exterior. Equilibrio macroeconómico, competitividad y balanza de pagos.</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Investigación Operativa</w:t>
            </w:r>
          </w:p>
        </w:tc>
        <w:tc>
          <w:tcPr>
            <w:tcW w:w="598" w:type="pct"/>
            <w:vAlign w:val="center"/>
          </w:tcPr>
          <w:p w:rsidR="00A43483" w:rsidRPr="00C61579" w:rsidRDefault="00A43483" w:rsidP="00A43483">
            <w:pPr>
              <w:jc w:val="both"/>
              <w:rPr>
                <w:sz w:val="16"/>
                <w:szCs w:val="16"/>
              </w:rPr>
            </w:pPr>
            <w:r w:rsidRPr="00C61579">
              <w:rPr>
                <w:sz w:val="16"/>
                <w:szCs w:val="16"/>
              </w:rPr>
              <w:t>Sistemas de información</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vAlign w:val="center"/>
          </w:tcPr>
          <w:p w:rsidR="00A43483" w:rsidRPr="00C61579" w:rsidRDefault="00A43483" w:rsidP="00A43483">
            <w:pPr>
              <w:jc w:val="both"/>
              <w:rPr>
                <w:sz w:val="16"/>
                <w:szCs w:val="16"/>
              </w:rPr>
            </w:pPr>
            <w:r w:rsidRPr="00C61579">
              <w:rPr>
                <w:sz w:val="16"/>
                <w:szCs w:val="16"/>
              </w:rPr>
              <w:t>G13,G15,G21</w:t>
            </w:r>
          </w:p>
          <w:p w:rsidR="00A43483" w:rsidRPr="00C61579" w:rsidRDefault="00A43483" w:rsidP="00A43483">
            <w:pPr>
              <w:jc w:val="both"/>
              <w:rPr>
                <w:sz w:val="16"/>
                <w:szCs w:val="16"/>
              </w:rPr>
            </w:pPr>
            <w:r w:rsidRPr="00C61579">
              <w:rPr>
                <w:sz w:val="16"/>
                <w:szCs w:val="16"/>
              </w:rPr>
              <w:t xml:space="preserve">Organización e implementación de sistemas de información para la toma de decisiones empresariales </w:t>
            </w:r>
          </w:p>
        </w:tc>
        <w:tc>
          <w:tcPr>
            <w:tcW w:w="1262" w:type="pct"/>
          </w:tcPr>
          <w:p w:rsidR="00A43483" w:rsidRPr="00C61579" w:rsidRDefault="00A43483" w:rsidP="00A43483">
            <w:pPr>
              <w:jc w:val="both"/>
              <w:rPr>
                <w:sz w:val="16"/>
                <w:szCs w:val="16"/>
              </w:rPr>
            </w:pPr>
            <w:r w:rsidRPr="00C61579">
              <w:rPr>
                <w:sz w:val="16"/>
                <w:szCs w:val="16"/>
              </w:rPr>
              <w:t xml:space="preserve">El valor de la información. La Planificación Estratégica de los Sistemas de Información. La ingeniería de la Información. Análisis de los Sistemas de Información. Construcción de los Sistemas de Información. Tecnología Base. Arquitectura de Sistemas. Telecomunicaciones, redes e Internet. Aplicaciones. SIAPD: Sistemas de </w:t>
            </w:r>
            <w:r w:rsidRPr="00C61579">
              <w:rPr>
                <w:sz w:val="16"/>
                <w:szCs w:val="16"/>
              </w:rPr>
              <w:lastRenderedPageBreak/>
              <w:t>Información para la Ayuda a la toma de Decisiones.</w:t>
            </w:r>
          </w:p>
        </w:tc>
        <w:tc>
          <w:tcPr>
            <w:tcW w:w="710" w:type="pct"/>
          </w:tcPr>
          <w:p w:rsidR="00A43483" w:rsidRPr="00C61579" w:rsidRDefault="00A43483" w:rsidP="00A43483">
            <w:pPr>
              <w:autoSpaceDE w:val="0"/>
              <w:autoSpaceDN w:val="0"/>
              <w:adjustRightInd w:val="0"/>
              <w:jc w:val="both"/>
              <w:rPr>
                <w:sz w:val="16"/>
                <w:szCs w:val="16"/>
              </w:rPr>
            </w:pPr>
            <w:r w:rsidRPr="00C61579">
              <w:rPr>
                <w:sz w:val="16"/>
                <w:szCs w:val="16"/>
              </w:rPr>
              <w:lastRenderedPageBreak/>
              <w:t>Enfoque práctico mediante el</w:t>
            </w:r>
          </w:p>
          <w:p w:rsidR="00A43483" w:rsidRPr="00C61579" w:rsidRDefault="00A43483" w:rsidP="00A43483">
            <w:pPr>
              <w:autoSpaceDE w:val="0"/>
              <w:autoSpaceDN w:val="0"/>
              <w:adjustRightInd w:val="0"/>
              <w:jc w:val="both"/>
              <w:rPr>
                <w:sz w:val="16"/>
                <w:szCs w:val="16"/>
              </w:rPr>
            </w:pPr>
            <w:r w:rsidRPr="00C61579">
              <w:rPr>
                <w:sz w:val="16"/>
                <w:szCs w:val="16"/>
              </w:rPr>
              <w:t>empleo de métodos como la discusión de casos, la utilización de paquetes informáticos y la</w:t>
            </w:r>
          </w:p>
          <w:p w:rsidR="00A43483" w:rsidRPr="00C61579" w:rsidRDefault="00A43483" w:rsidP="00A43483">
            <w:pPr>
              <w:autoSpaceDE w:val="0"/>
              <w:autoSpaceDN w:val="0"/>
              <w:adjustRightInd w:val="0"/>
              <w:jc w:val="both"/>
              <w:rPr>
                <w:sz w:val="16"/>
                <w:szCs w:val="16"/>
              </w:rPr>
            </w:pPr>
            <w:proofErr w:type="gramStart"/>
            <w:r w:rsidRPr="00C61579">
              <w:rPr>
                <w:sz w:val="16"/>
                <w:szCs w:val="16"/>
              </w:rPr>
              <w:t>realización</w:t>
            </w:r>
            <w:proofErr w:type="gramEnd"/>
            <w:r w:rsidRPr="00C61579">
              <w:rPr>
                <w:sz w:val="16"/>
                <w:szCs w:val="16"/>
              </w:rPr>
              <w:t xml:space="preserve"> de trabajos </w:t>
            </w:r>
            <w:r w:rsidRPr="00C61579">
              <w:rPr>
                <w:sz w:val="16"/>
                <w:szCs w:val="16"/>
              </w:rPr>
              <w:lastRenderedPageBreak/>
              <w:t>en grupos.</w:t>
            </w:r>
          </w:p>
          <w:p w:rsidR="00A43483" w:rsidRPr="00C61579" w:rsidRDefault="00A43483" w:rsidP="00A43483">
            <w:pPr>
              <w:jc w:val="both"/>
              <w:rPr>
                <w:sz w:val="16"/>
                <w:szCs w:val="16"/>
              </w:rPr>
            </w:pPr>
          </w:p>
        </w:tc>
        <w:tc>
          <w:tcPr>
            <w:tcW w:w="761" w:type="pct"/>
          </w:tcPr>
          <w:p w:rsidR="00A43483" w:rsidRPr="00C61579" w:rsidRDefault="00A43483" w:rsidP="00A43483">
            <w:pPr>
              <w:jc w:val="both"/>
              <w:rPr>
                <w:sz w:val="16"/>
                <w:szCs w:val="16"/>
              </w:rPr>
            </w:pPr>
            <w:r w:rsidRPr="00C61579">
              <w:rPr>
                <w:sz w:val="16"/>
                <w:szCs w:val="16"/>
              </w:rPr>
              <w:lastRenderedPageBreak/>
              <w:t>Trabajos en clase, evaluación de las presentaciones y examen final</w:t>
            </w:r>
          </w:p>
        </w:tc>
      </w:tr>
      <w:tr w:rsidR="00A43483" w:rsidRPr="00C61579" w:rsidTr="0019306B">
        <w:trPr>
          <w:trHeight w:val="231"/>
        </w:trPr>
        <w:tc>
          <w:tcPr>
            <w:tcW w:w="481" w:type="pct"/>
            <w:vAlign w:val="center"/>
          </w:tcPr>
          <w:p w:rsidR="00A43483" w:rsidRPr="00C61579" w:rsidRDefault="00A43483" w:rsidP="00A43483">
            <w:pPr>
              <w:rPr>
                <w:sz w:val="16"/>
                <w:szCs w:val="16"/>
              </w:rPr>
            </w:pPr>
            <w:r w:rsidRPr="00C61579">
              <w:rPr>
                <w:sz w:val="16"/>
                <w:szCs w:val="16"/>
              </w:rPr>
              <w:lastRenderedPageBreak/>
              <w:t>Investigación operativa</w:t>
            </w:r>
          </w:p>
        </w:tc>
        <w:tc>
          <w:tcPr>
            <w:tcW w:w="598" w:type="pct"/>
            <w:vAlign w:val="center"/>
          </w:tcPr>
          <w:p w:rsidR="00A43483" w:rsidRPr="00C61579" w:rsidRDefault="00A43483" w:rsidP="00A43483">
            <w:pPr>
              <w:rPr>
                <w:sz w:val="16"/>
                <w:szCs w:val="16"/>
              </w:rPr>
            </w:pPr>
            <w:r w:rsidRPr="00C61579">
              <w:rPr>
                <w:sz w:val="16"/>
                <w:szCs w:val="16"/>
              </w:rPr>
              <w:t>Gestión de la cadena de suministro</w:t>
            </w:r>
          </w:p>
        </w:tc>
        <w:tc>
          <w:tcPr>
            <w:tcW w:w="218" w:type="pct"/>
            <w:vAlign w:val="center"/>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numPr>
                <w:ilvl w:val="0"/>
                <w:numId w:val="71"/>
              </w:numPr>
              <w:tabs>
                <w:tab w:val="clear" w:pos="360"/>
                <w:tab w:val="num" w:pos="142"/>
              </w:tabs>
              <w:spacing w:before="120"/>
              <w:ind w:left="142" w:hanging="142"/>
              <w:rPr>
                <w:sz w:val="16"/>
                <w:szCs w:val="16"/>
              </w:rPr>
            </w:pPr>
            <w:r w:rsidRPr="00C61579">
              <w:rPr>
                <w:sz w:val="16"/>
                <w:szCs w:val="16"/>
              </w:rPr>
              <w:t>Conocer la evolución de los sistemas logísticos a lo largo del tiempo</w:t>
            </w:r>
          </w:p>
          <w:p w:rsidR="00A43483" w:rsidRPr="00C61579" w:rsidRDefault="00A43483" w:rsidP="00A43483">
            <w:pPr>
              <w:numPr>
                <w:ilvl w:val="0"/>
                <w:numId w:val="71"/>
              </w:numPr>
              <w:tabs>
                <w:tab w:val="clear" w:pos="360"/>
                <w:tab w:val="num" w:pos="142"/>
              </w:tabs>
              <w:spacing w:before="120"/>
              <w:ind w:left="142" w:hanging="142"/>
              <w:rPr>
                <w:sz w:val="16"/>
                <w:szCs w:val="16"/>
              </w:rPr>
            </w:pPr>
            <w:r w:rsidRPr="00C61579">
              <w:rPr>
                <w:sz w:val="16"/>
                <w:szCs w:val="16"/>
              </w:rPr>
              <w:t>Aplicar los sistemas logísticos e ámbitos industriales y de servicios</w:t>
            </w:r>
          </w:p>
          <w:p w:rsidR="00A43483" w:rsidRPr="00C61579" w:rsidRDefault="00A43483" w:rsidP="00A43483">
            <w:pPr>
              <w:numPr>
                <w:ilvl w:val="0"/>
                <w:numId w:val="71"/>
              </w:numPr>
              <w:tabs>
                <w:tab w:val="clear" w:pos="360"/>
                <w:tab w:val="num" w:pos="142"/>
              </w:tabs>
              <w:spacing w:before="120"/>
              <w:ind w:left="142" w:hanging="142"/>
              <w:rPr>
                <w:sz w:val="16"/>
                <w:szCs w:val="16"/>
              </w:rPr>
            </w:pPr>
            <w:r w:rsidRPr="00C61579">
              <w:rPr>
                <w:sz w:val="16"/>
                <w:szCs w:val="16"/>
              </w:rPr>
              <w:t>Conocer y diseñar la cadena de suministro en empresas tanto de bienes como de servicios</w:t>
            </w:r>
          </w:p>
          <w:p w:rsidR="00A43483" w:rsidRPr="00C61579" w:rsidRDefault="00A43483" w:rsidP="00A43483">
            <w:pPr>
              <w:numPr>
                <w:ilvl w:val="0"/>
                <w:numId w:val="71"/>
              </w:numPr>
              <w:tabs>
                <w:tab w:val="clear" w:pos="360"/>
                <w:tab w:val="num" w:pos="142"/>
              </w:tabs>
              <w:spacing w:before="120"/>
              <w:ind w:left="142" w:hanging="142"/>
              <w:rPr>
                <w:sz w:val="16"/>
                <w:szCs w:val="16"/>
              </w:rPr>
            </w:pPr>
            <w:r w:rsidRPr="00C61579">
              <w:rPr>
                <w:sz w:val="16"/>
                <w:szCs w:val="16"/>
              </w:rPr>
              <w:t>Conocer la logística inversa y su aplicación en las empresas</w:t>
            </w:r>
          </w:p>
          <w:p w:rsidR="00A43483" w:rsidRPr="00C61579" w:rsidRDefault="00A43483" w:rsidP="00A43483">
            <w:pPr>
              <w:tabs>
                <w:tab w:val="num" w:pos="185"/>
              </w:tabs>
              <w:spacing w:before="120"/>
              <w:ind w:left="187" w:hanging="187"/>
              <w:rPr>
                <w:sz w:val="16"/>
                <w:szCs w:val="16"/>
              </w:rPr>
            </w:pPr>
          </w:p>
          <w:p w:rsidR="00A43483" w:rsidRPr="00C61579" w:rsidRDefault="00A43483" w:rsidP="00A43483">
            <w:pPr>
              <w:tabs>
                <w:tab w:val="num" w:pos="185"/>
              </w:tabs>
              <w:spacing w:before="120"/>
              <w:ind w:left="187" w:hanging="187"/>
              <w:rPr>
                <w:sz w:val="16"/>
                <w:szCs w:val="16"/>
              </w:rPr>
            </w:pPr>
          </w:p>
        </w:tc>
        <w:tc>
          <w:tcPr>
            <w:tcW w:w="1262" w:type="pct"/>
          </w:tcPr>
          <w:p w:rsidR="00A43483" w:rsidRPr="00C61579" w:rsidRDefault="00A43483" w:rsidP="00A43483">
            <w:pPr>
              <w:numPr>
                <w:ilvl w:val="0"/>
                <w:numId w:val="45"/>
              </w:numPr>
              <w:tabs>
                <w:tab w:val="clear" w:pos="1080"/>
                <w:tab w:val="num" w:pos="252"/>
              </w:tabs>
              <w:spacing w:before="120"/>
              <w:ind w:left="255" w:hanging="181"/>
              <w:rPr>
                <w:sz w:val="16"/>
                <w:szCs w:val="16"/>
              </w:rPr>
            </w:pPr>
            <w:r w:rsidRPr="00C61579">
              <w:rPr>
                <w:sz w:val="16"/>
                <w:szCs w:val="16"/>
              </w:rPr>
              <w:t>Evolución de la cadena de suministro</w:t>
            </w:r>
          </w:p>
          <w:p w:rsidR="00A43483" w:rsidRPr="00C61579" w:rsidRDefault="00A43483" w:rsidP="00A43483">
            <w:pPr>
              <w:numPr>
                <w:ilvl w:val="0"/>
                <w:numId w:val="45"/>
              </w:numPr>
              <w:tabs>
                <w:tab w:val="clear" w:pos="1080"/>
                <w:tab w:val="num" w:pos="252"/>
              </w:tabs>
              <w:spacing w:before="120"/>
              <w:ind w:left="255" w:hanging="181"/>
              <w:rPr>
                <w:sz w:val="16"/>
                <w:szCs w:val="16"/>
              </w:rPr>
            </w:pPr>
            <w:r w:rsidRPr="00C61579">
              <w:rPr>
                <w:sz w:val="16"/>
                <w:szCs w:val="16"/>
              </w:rPr>
              <w:t>Desarrollo de estrategias en la gestión de la cadena de suministro</w:t>
            </w:r>
          </w:p>
          <w:p w:rsidR="00A43483" w:rsidRPr="00C61579" w:rsidRDefault="00A43483" w:rsidP="00A43483">
            <w:pPr>
              <w:numPr>
                <w:ilvl w:val="0"/>
                <w:numId w:val="45"/>
              </w:numPr>
              <w:tabs>
                <w:tab w:val="clear" w:pos="1080"/>
                <w:tab w:val="num" w:pos="252"/>
              </w:tabs>
              <w:spacing w:before="120"/>
              <w:ind w:left="255" w:hanging="181"/>
              <w:rPr>
                <w:sz w:val="16"/>
                <w:szCs w:val="16"/>
              </w:rPr>
            </w:pPr>
            <w:r w:rsidRPr="00C61579">
              <w:rPr>
                <w:sz w:val="16"/>
                <w:szCs w:val="16"/>
              </w:rPr>
              <w:t>Gestión del canal de suministro</w:t>
            </w:r>
          </w:p>
          <w:p w:rsidR="00A43483" w:rsidRPr="00C61579" w:rsidRDefault="00A43483" w:rsidP="00A43483">
            <w:pPr>
              <w:numPr>
                <w:ilvl w:val="0"/>
                <w:numId w:val="45"/>
              </w:numPr>
              <w:tabs>
                <w:tab w:val="clear" w:pos="1080"/>
                <w:tab w:val="num" w:pos="252"/>
              </w:tabs>
              <w:spacing w:before="120"/>
              <w:ind w:left="255" w:hanging="181"/>
              <w:rPr>
                <w:sz w:val="16"/>
                <w:szCs w:val="16"/>
              </w:rPr>
            </w:pPr>
            <w:r w:rsidRPr="00C61579">
              <w:rPr>
                <w:sz w:val="16"/>
                <w:szCs w:val="16"/>
              </w:rPr>
              <w:t>Logística inversa</w:t>
            </w:r>
          </w:p>
          <w:p w:rsidR="00A43483" w:rsidRPr="00C61579" w:rsidRDefault="00A43483" w:rsidP="00A43483">
            <w:pPr>
              <w:numPr>
                <w:ilvl w:val="0"/>
                <w:numId w:val="45"/>
              </w:numPr>
              <w:tabs>
                <w:tab w:val="clear" w:pos="1080"/>
                <w:tab w:val="num" w:pos="252"/>
              </w:tabs>
              <w:spacing w:before="120"/>
              <w:ind w:left="255" w:hanging="181"/>
              <w:rPr>
                <w:sz w:val="16"/>
                <w:szCs w:val="16"/>
              </w:rPr>
            </w:pPr>
            <w:r w:rsidRPr="00C61579">
              <w:rPr>
                <w:sz w:val="16"/>
                <w:szCs w:val="16"/>
              </w:rPr>
              <w:t>Gestión directa e inversa de la cadena</w:t>
            </w:r>
          </w:p>
        </w:tc>
        <w:tc>
          <w:tcPr>
            <w:tcW w:w="710" w:type="pct"/>
          </w:tcPr>
          <w:p w:rsidR="00A43483" w:rsidRPr="00C61579" w:rsidRDefault="00A43483" w:rsidP="00A43483">
            <w:pPr>
              <w:jc w:val="center"/>
              <w:rPr>
                <w:sz w:val="16"/>
                <w:szCs w:val="16"/>
              </w:rPr>
            </w:pPr>
            <w:r w:rsidRPr="00C61579">
              <w:rPr>
                <w:sz w:val="16"/>
                <w:szCs w:val="16"/>
              </w:rPr>
              <w:t>La dinámica de las clases implica la discusión y análisis de las lecturas y artículos que cubren los temas del curso</w:t>
            </w:r>
          </w:p>
          <w:p w:rsidR="00A43483" w:rsidRPr="00C61579" w:rsidRDefault="00A43483" w:rsidP="00A43483">
            <w:pPr>
              <w:jc w:val="center"/>
              <w:rPr>
                <w:sz w:val="16"/>
                <w:szCs w:val="16"/>
              </w:rPr>
            </w:pPr>
            <w:r w:rsidRPr="00C61579">
              <w:rPr>
                <w:sz w:val="16"/>
                <w:szCs w:val="16"/>
              </w:rPr>
              <w:t>Adicionalmente, los estudiantes realizarán un proyecto final en grupo, que se expondrá en clase.</w:t>
            </w:r>
          </w:p>
          <w:p w:rsidR="00A43483" w:rsidRPr="00C61579" w:rsidRDefault="00A43483" w:rsidP="00A43483">
            <w:pPr>
              <w:jc w:val="center"/>
              <w:rPr>
                <w:sz w:val="16"/>
                <w:szCs w:val="16"/>
              </w:rPr>
            </w:pPr>
            <w:r w:rsidRPr="00C61579">
              <w:rPr>
                <w:sz w:val="16"/>
                <w:szCs w:val="16"/>
              </w:rPr>
              <w:t>Finalmente, se realizará un examen final de la asignatura</w:t>
            </w:r>
          </w:p>
          <w:p w:rsidR="00A43483" w:rsidRPr="00C61579" w:rsidRDefault="00A43483" w:rsidP="00A43483">
            <w:pPr>
              <w:jc w:val="center"/>
              <w:rPr>
                <w:sz w:val="16"/>
                <w:szCs w:val="16"/>
              </w:rPr>
            </w:pPr>
          </w:p>
        </w:tc>
        <w:tc>
          <w:tcPr>
            <w:tcW w:w="761" w:type="pct"/>
          </w:tcPr>
          <w:p w:rsidR="00A43483" w:rsidRPr="00C61579" w:rsidRDefault="00A43483" w:rsidP="00A43483">
            <w:pPr>
              <w:tabs>
                <w:tab w:val="num" w:pos="252"/>
              </w:tabs>
              <w:spacing w:before="120"/>
              <w:ind w:left="255" w:hanging="181"/>
              <w:rPr>
                <w:sz w:val="16"/>
                <w:szCs w:val="16"/>
              </w:rPr>
            </w:pPr>
            <w:r w:rsidRPr="00C61579">
              <w:rPr>
                <w:sz w:val="16"/>
                <w:szCs w:val="16"/>
              </w:rPr>
              <w:t xml:space="preserve">La evaluación del curso se determinará en función de: </w:t>
            </w:r>
          </w:p>
          <w:p w:rsidR="00A43483" w:rsidRPr="00C61579" w:rsidRDefault="00A43483" w:rsidP="00A43483">
            <w:pPr>
              <w:tabs>
                <w:tab w:val="num" w:pos="252"/>
              </w:tabs>
              <w:spacing w:before="120"/>
              <w:ind w:left="255" w:hanging="181"/>
              <w:rPr>
                <w:sz w:val="16"/>
                <w:szCs w:val="16"/>
              </w:rPr>
            </w:pPr>
            <w:r w:rsidRPr="00C61579">
              <w:rPr>
                <w:sz w:val="16"/>
                <w:szCs w:val="16"/>
              </w:rPr>
              <w:t>1) La presentación de las tareas individuales</w:t>
            </w:r>
          </w:p>
          <w:p w:rsidR="00A43483" w:rsidRPr="00C61579" w:rsidRDefault="00A43483" w:rsidP="00A43483">
            <w:pPr>
              <w:tabs>
                <w:tab w:val="num" w:pos="252"/>
              </w:tabs>
              <w:spacing w:before="120"/>
              <w:ind w:left="255" w:hanging="181"/>
              <w:rPr>
                <w:sz w:val="16"/>
                <w:szCs w:val="16"/>
              </w:rPr>
            </w:pPr>
            <w:r w:rsidRPr="00C61579">
              <w:rPr>
                <w:sz w:val="16"/>
                <w:szCs w:val="16"/>
              </w:rPr>
              <w:t>2) La elaboración, presentación y revisión del trabajo de  grupo</w:t>
            </w:r>
          </w:p>
          <w:p w:rsidR="00A43483" w:rsidRPr="00C61579" w:rsidRDefault="00A43483" w:rsidP="00A43483">
            <w:pPr>
              <w:tabs>
                <w:tab w:val="num" w:pos="252"/>
              </w:tabs>
              <w:spacing w:before="120"/>
              <w:ind w:left="255" w:hanging="181"/>
              <w:rPr>
                <w:sz w:val="16"/>
                <w:szCs w:val="16"/>
              </w:rPr>
            </w:pPr>
            <w:r w:rsidRPr="00C61579">
              <w:rPr>
                <w:sz w:val="16"/>
                <w:szCs w:val="16"/>
              </w:rPr>
              <w:t>3) La participación en las discusiones en clase, y</w:t>
            </w:r>
          </w:p>
          <w:p w:rsidR="00A43483" w:rsidRPr="00C61579" w:rsidRDefault="00A43483" w:rsidP="00A43483">
            <w:pPr>
              <w:tabs>
                <w:tab w:val="num" w:pos="252"/>
              </w:tabs>
              <w:spacing w:before="120"/>
              <w:ind w:left="255" w:hanging="181"/>
              <w:rPr>
                <w:sz w:val="16"/>
                <w:szCs w:val="16"/>
              </w:rPr>
            </w:pPr>
            <w:r w:rsidRPr="00C61579">
              <w:rPr>
                <w:sz w:val="16"/>
                <w:szCs w:val="16"/>
              </w:rPr>
              <w:t>4) un examen final</w:t>
            </w:r>
          </w:p>
          <w:p w:rsidR="00A43483" w:rsidRPr="00C61579" w:rsidRDefault="00A43483" w:rsidP="00A43483">
            <w:pPr>
              <w:tabs>
                <w:tab w:val="num" w:pos="252"/>
              </w:tabs>
              <w:spacing w:before="120"/>
              <w:ind w:left="255" w:hanging="181"/>
              <w:rPr>
                <w:sz w:val="16"/>
                <w:szCs w:val="16"/>
              </w:rPr>
            </w:pPr>
          </w:p>
          <w:p w:rsidR="00A43483" w:rsidRPr="00C61579" w:rsidRDefault="00A43483" w:rsidP="00A43483">
            <w:pPr>
              <w:tabs>
                <w:tab w:val="num" w:pos="252"/>
              </w:tabs>
              <w:spacing w:before="120"/>
              <w:ind w:left="255" w:hanging="181"/>
              <w:rPr>
                <w:sz w:val="16"/>
                <w:szCs w:val="16"/>
              </w:rPr>
            </w:pPr>
            <w:r w:rsidRPr="00C61579">
              <w:rPr>
                <w:sz w:val="16"/>
                <w:szCs w:val="16"/>
              </w:rPr>
              <w:t xml:space="preserve"> </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Investigación Operativa</w:t>
            </w:r>
          </w:p>
        </w:tc>
        <w:tc>
          <w:tcPr>
            <w:tcW w:w="598" w:type="pct"/>
            <w:vAlign w:val="center"/>
          </w:tcPr>
          <w:p w:rsidR="00A43483" w:rsidRPr="00C61579" w:rsidRDefault="00A43483" w:rsidP="00A43483">
            <w:pPr>
              <w:jc w:val="both"/>
              <w:rPr>
                <w:sz w:val="16"/>
                <w:szCs w:val="16"/>
              </w:rPr>
            </w:pPr>
            <w:r w:rsidRPr="00C61579">
              <w:rPr>
                <w:sz w:val="16"/>
                <w:szCs w:val="16"/>
              </w:rPr>
              <w:t>Gestión de la Calidad</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G9, G10, G11</w:t>
            </w:r>
          </w:p>
          <w:p w:rsidR="00A43483" w:rsidRPr="00C61579" w:rsidRDefault="00A43483" w:rsidP="00A43483">
            <w:pPr>
              <w:jc w:val="both"/>
              <w:rPr>
                <w:sz w:val="16"/>
                <w:szCs w:val="16"/>
              </w:rPr>
            </w:pPr>
            <w:r w:rsidRPr="00C61579">
              <w:rPr>
                <w:sz w:val="16"/>
                <w:szCs w:val="16"/>
              </w:rPr>
              <w:t>G13,G15,G21</w:t>
            </w:r>
          </w:p>
          <w:p w:rsidR="00A43483" w:rsidRPr="00C61579" w:rsidRDefault="00A43483" w:rsidP="00A43483">
            <w:pPr>
              <w:autoSpaceDE w:val="0"/>
              <w:autoSpaceDN w:val="0"/>
              <w:adjustRightInd w:val="0"/>
              <w:jc w:val="both"/>
              <w:rPr>
                <w:sz w:val="16"/>
                <w:szCs w:val="16"/>
              </w:rPr>
            </w:pPr>
            <w:r w:rsidRPr="00C61579">
              <w:rPr>
                <w:sz w:val="16"/>
                <w:szCs w:val="16"/>
              </w:rPr>
              <w:t>Se pretende crear un conocimiento sólido y actualizado de las prácticas de la</w:t>
            </w:r>
          </w:p>
          <w:p w:rsidR="00A43483" w:rsidRPr="00C61579" w:rsidRDefault="00A43483" w:rsidP="00A43483">
            <w:pPr>
              <w:autoSpaceDE w:val="0"/>
              <w:autoSpaceDN w:val="0"/>
              <w:adjustRightInd w:val="0"/>
              <w:jc w:val="both"/>
              <w:rPr>
                <w:sz w:val="16"/>
                <w:szCs w:val="16"/>
              </w:rPr>
            </w:pPr>
            <w:proofErr w:type="gramStart"/>
            <w:r w:rsidRPr="00C61579">
              <w:rPr>
                <w:sz w:val="16"/>
                <w:szCs w:val="16"/>
              </w:rPr>
              <w:t>gestión</w:t>
            </w:r>
            <w:proofErr w:type="gramEnd"/>
            <w:r w:rsidRPr="00C61579">
              <w:rPr>
                <w:sz w:val="16"/>
                <w:szCs w:val="16"/>
              </w:rPr>
              <w:t xml:space="preserve"> de la calidad en las industrias, con capacidad para aplicar las herramientas necesarias para desarrollar sistemas de calidad en empresas de cualquier tamaño. </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t>Definiciones de términos relacionados con la calidad: Norma ISO 9000:2000. Evolución histórica de la gestión de la calidad. Principios de la gestión de la calidad. Modelo Europeo de Excelencia (EFQM).  Sistema de gestión de la calidad en industrias.  Normas de calidad de productos: Marcado CE</w:t>
            </w:r>
            <w:proofErr w:type="gramStart"/>
            <w:r w:rsidRPr="00C61579">
              <w:rPr>
                <w:sz w:val="16"/>
                <w:szCs w:val="16"/>
              </w:rPr>
              <w:t>:  Sistema</w:t>
            </w:r>
            <w:proofErr w:type="gramEnd"/>
            <w:r w:rsidRPr="00C61579">
              <w:rPr>
                <w:sz w:val="16"/>
                <w:szCs w:val="16"/>
              </w:rPr>
              <w:t xml:space="preserve"> de retroalimentación de los clientes.  El diseño para la calidad industrial.  Grupos de mejora de la calidad.  Control de calidad.  Costes de la calidad.</w:t>
            </w:r>
          </w:p>
        </w:tc>
        <w:tc>
          <w:tcPr>
            <w:tcW w:w="710" w:type="pct"/>
          </w:tcPr>
          <w:p w:rsidR="00A43483" w:rsidRPr="00C61579" w:rsidRDefault="00A43483" w:rsidP="00A43483">
            <w:pPr>
              <w:autoSpaceDE w:val="0"/>
              <w:autoSpaceDN w:val="0"/>
              <w:adjustRightInd w:val="0"/>
              <w:jc w:val="both"/>
              <w:rPr>
                <w:sz w:val="16"/>
                <w:szCs w:val="16"/>
              </w:rPr>
            </w:pPr>
            <w:r w:rsidRPr="00C61579">
              <w:rPr>
                <w:sz w:val="16"/>
                <w:szCs w:val="16"/>
              </w:rPr>
              <w:t>En la impartición de los contenidos del programa se adoptará un enfoque práctico mediante el</w:t>
            </w:r>
          </w:p>
          <w:p w:rsidR="00A43483" w:rsidRPr="00C61579" w:rsidRDefault="00A43483" w:rsidP="00A43483">
            <w:pPr>
              <w:autoSpaceDE w:val="0"/>
              <w:autoSpaceDN w:val="0"/>
              <w:adjustRightInd w:val="0"/>
              <w:jc w:val="both"/>
              <w:rPr>
                <w:sz w:val="16"/>
                <w:szCs w:val="16"/>
              </w:rPr>
            </w:pPr>
            <w:r w:rsidRPr="00C61579">
              <w:rPr>
                <w:sz w:val="16"/>
                <w:szCs w:val="16"/>
              </w:rPr>
              <w:t>empleo de métodos como la discusión de casos, la utilización de paquetes informáticos, la</w:t>
            </w:r>
          </w:p>
          <w:p w:rsidR="00A43483" w:rsidRPr="00C61579" w:rsidRDefault="00A43483" w:rsidP="00A43483">
            <w:pPr>
              <w:autoSpaceDE w:val="0"/>
              <w:autoSpaceDN w:val="0"/>
              <w:adjustRightInd w:val="0"/>
              <w:jc w:val="both"/>
              <w:rPr>
                <w:sz w:val="16"/>
                <w:szCs w:val="16"/>
              </w:rPr>
            </w:pPr>
            <w:r w:rsidRPr="00C61579">
              <w:rPr>
                <w:sz w:val="16"/>
                <w:szCs w:val="16"/>
              </w:rPr>
              <w:t>realización de trabajos en grupos y la proyección de vídeos</w:t>
            </w:r>
          </w:p>
          <w:p w:rsidR="00A43483" w:rsidRPr="00C61579" w:rsidRDefault="00A43483" w:rsidP="00A43483">
            <w:pPr>
              <w:jc w:val="both"/>
              <w:rPr>
                <w:sz w:val="16"/>
                <w:szCs w:val="16"/>
              </w:rPr>
            </w:pPr>
          </w:p>
        </w:tc>
        <w:tc>
          <w:tcPr>
            <w:tcW w:w="761" w:type="pct"/>
          </w:tcPr>
          <w:p w:rsidR="00A43483" w:rsidRPr="00C61579" w:rsidRDefault="00A43483" w:rsidP="00A43483">
            <w:pPr>
              <w:jc w:val="both"/>
              <w:rPr>
                <w:sz w:val="16"/>
                <w:szCs w:val="16"/>
              </w:rPr>
            </w:pPr>
            <w:r w:rsidRPr="00C61579">
              <w:rPr>
                <w:sz w:val="16"/>
                <w:szCs w:val="16"/>
              </w:rPr>
              <w:t>Trabajos en clase, evaluación de las presentaciones y examen final</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Investigación Operativa</w:t>
            </w:r>
          </w:p>
        </w:tc>
        <w:tc>
          <w:tcPr>
            <w:tcW w:w="598" w:type="pct"/>
            <w:vAlign w:val="center"/>
          </w:tcPr>
          <w:p w:rsidR="00A43483" w:rsidRPr="00C61579" w:rsidRDefault="00A43483" w:rsidP="00A43483">
            <w:pPr>
              <w:jc w:val="both"/>
              <w:rPr>
                <w:sz w:val="16"/>
                <w:szCs w:val="16"/>
              </w:rPr>
            </w:pPr>
            <w:r w:rsidRPr="00C61579">
              <w:rPr>
                <w:sz w:val="16"/>
                <w:szCs w:val="16"/>
              </w:rPr>
              <w:t>Logística Empresarial</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G9, G10, G11</w:t>
            </w:r>
          </w:p>
          <w:p w:rsidR="00A43483" w:rsidRPr="00C61579" w:rsidRDefault="00A43483" w:rsidP="00A43483">
            <w:pPr>
              <w:jc w:val="both"/>
              <w:rPr>
                <w:sz w:val="16"/>
                <w:szCs w:val="16"/>
              </w:rPr>
            </w:pPr>
            <w:r w:rsidRPr="00C61579">
              <w:rPr>
                <w:sz w:val="16"/>
                <w:szCs w:val="16"/>
              </w:rPr>
              <w:t>G13,G15,G21</w:t>
            </w:r>
          </w:p>
          <w:p w:rsidR="00A43483" w:rsidRPr="00C61579" w:rsidRDefault="00A43483" w:rsidP="00A43483">
            <w:pPr>
              <w:jc w:val="both"/>
              <w:rPr>
                <w:sz w:val="16"/>
                <w:szCs w:val="16"/>
              </w:rPr>
            </w:pPr>
            <w:r w:rsidRPr="00C61579">
              <w:rPr>
                <w:sz w:val="16"/>
                <w:szCs w:val="16"/>
              </w:rPr>
              <w:t>Gestionar correctamente los recursos disponibles buscando continuamente la satisfacción del cliente. Organizar, dirigir y gestionar las compras y aprovisionamientos de una organización.  Conocer, gestionar y controlar eficazmente la producción de una industria.  Efectuar eficientemente la gestión de stocks y los almacenes de una empresa. Gestionar eficazmente en una empresa el transporte y la distribución de la misma.  Conocer las nuevas tecnologías aplicadas a la gestión logística.  Diseñar e implementar herramientas informáticas que optimicen la gestión logística de una</w:t>
            </w:r>
            <w:r w:rsidRPr="00C61579">
              <w:rPr>
                <w:rStyle w:val="Textoennegrita"/>
                <w:b w:val="0"/>
                <w:bCs w:val="0"/>
                <w:sz w:val="16"/>
                <w:szCs w:val="16"/>
              </w:rPr>
              <w:t xml:space="preserve"> </w:t>
            </w:r>
            <w:r w:rsidRPr="00C61579">
              <w:rPr>
                <w:sz w:val="16"/>
                <w:szCs w:val="16"/>
              </w:rPr>
              <w:t>organización.</w:t>
            </w:r>
          </w:p>
          <w:p w:rsidR="00A43483" w:rsidRPr="00C61579" w:rsidRDefault="00A43483" w:rsidP="00A43483">
            <w:pPr>
              <w:jc w:val="both"/>
              <w:rPr>
                <w:sz w:val="16"/>
                <w:szCs w:val="16"/>
              </w:rPr>
            </w:pPr>
          </w:p>
        </w:tc>
        <w:tc>
          <w:tcPr>
            <w:tcW w:w="1262" w:type="pct"/>
          </w:tcPr>
          <w:p w:rsidR="00A43483" w:rsidRPr="00C61579" w:rsidRDefault="00A43483" w:rsidP="00A43483">
            <w:pPr>
              <w:jc w:val="both"/>
              <w:rPr>
                <w:b/>
                <w:sz w:val="16"/>
                <w:szCs w:val="16"/>
              </w:rPr>
            </w:pPr>
            <w:r w:rsidRPr="00C61579">
              <w:rPr>
                <w:bCs/>
                <w:sz w:val="16"/>
                <w:szCs w:val="16"/>
              </w:rPr>
              <w:t>Introducción a la logística. Estrategias logísticas.</w:t>
            </w:r>
            <w:r w:rsidRPr="00C61579">
              <w:rPr>
                <w:sz w:val="16"/>
                <w:szCs w:val="16"/>
              </w:rPr>
              <w:t xml:space="preserve"> </w:t>
            </w:r>
            <w:r w:rsidRPr="00C61579">
              <w:rPr>
                <w:bCs/>
                <w:sz w:val="16"/>
                <w:szCs w:val="16"/>
              </w:rPr>
              <w:t>La demanda en la gestión logística. Gestión del aprovisionamiento. Gestión de inventarios</w:t>
            </w:r>
            <w:r w:rsidRPr="00C61579">
              <w:rPr>
                <w:sz w:val="16"/>
                <w:szCs w:val="16"/>
              </w:rPr>
              <w:t xml:space="preserve"> </w:t>
            </w:r>
            <w:r w:rsidRPr="00C61579">
              <w:rPr>
                <w:bCs/>
                <w:sz w:val="16"/>
                <w:szCs w:val="16"/>
              </w:rPr>
              <w:t>Gestión de almacenes. Gestión del transporte.</w:t>
            </w:r>
            <w:r w:rsidRPr="00C61579">
              <w:rPr>
                <w:sz w:val="16"/>
                <w:szCs w:val="16"/>
              </w:rPr>
              <w:t xml:space="preserve"> </w:t>
            </w:r>
            <w:r w:rsidRPr="00C61579">
              <w:rPr>
                <w:bCs/>
                <w:sz w:val="16"/>
                <w:szCs w:val="16"/>
              </w:rPr>
              <w:t>Sistemas de información para la gestión logística.</w:t>
            </w:r>
            <w:r w:rsidRPr="00C61579">
              <w:rPr>
                <w:sz w:val="16"/>
                <w:szCs w:val="16"/>
              </w:rPr>
              <w:t xml:space="preserve"> </w:t>
            </w:r>
            <w:r w:rsidRPr="00C61579">
              <w:rPr>
                <w:bCs/>
                <w:sz w:val="16"/>
                <w:szCs w:val="16"/>
              </w:rPr>
              <w:t>Temas actuales en logística y distribución comercial.</w:t>
            </w:r>
            <w:r w:rsidRPr="00C61579">
              <w:rPr>
                <w:sz w:val="16"/>
                <w:szCs w:val="16"/>
              </w:rPr>
              <w:br/>
            </w:r>
          </w:p>
        </w:tc>
        <w:tc>
          <w:tcPr>
            <w:tcW w:w="710" w:type="pct"/>
          </w:tcPr>
          <w:p w:rsidR="00A43483" w:rsidRPr="00C61579" w:rsidRDefault="00A43483" w:rsidP="00A43483">
            <w:pPr>
              <w:autoSpaceDE w:val="0"/>
              <w:autoSpaceDN w:val="0"/>
              <w:adjustRightInd w:val="0"/>
              <w:jc w:val="both"/>
              <w:rPr>
                <w:bCs/>
                <w:sz w:val="16"/>
                <w:szCs w:val="16"/>
              </w:rPr>
            </w:pPr>
            <w:r w:rsidRPr="00C61579">
              <w:rPr>
                <w:bCs/>
                <w:sz w:val="16"/>
                <w:szCs w:val="16"/>
              </w:rPr>
              <w:t>Enfoque práctico mediante el</w:t>
            </w:r>
          </w:p>
          <w:p w:rsidR="00A43483" w:rsidRPr="00C61579" w:rsidRDefault="00A43483" w:rsidP="00A43483">
            <w:pPr>
              <w:autoSpaceDE w:val="0"/>
              <w:autoSpaceDN w:val="0"/>
              <w:adjustRightInd w:val="0"/>
              <w:jc w:val="both"/>
              <w:rPr>
                <w:bCs/>
                <w:sz w:val="16"/>
                <w:szCs w:val="16"/>
              </w:rPr>
            </w:pPr>
            <w:r w:rsidRPr="00C61579">
              <w:rPr>
                <w:bCs/>
                <w:sz w:val="16"/>
                <w:szCs w:val="16"/>
              </w:rPr>
              <w:t>empleo de métodos como la discusión de casos, la utilización de paquetes informáticos y la</w:t>
            </w:r>
          </w:p>
          <w:p w:rsidR="00A43483" w:rsidRPr="00C61579" w:rsidRDefault="00A43483" w:rsidP="00A43483">
            <w:pPr>
              <w:jc w:val="both"/>
              <w:rPr>
                <w:sz w:val="16"/>
                <w:szCs w:val="16"/>
              </w:rPr>
            </w:pPr>
            <w:r w:rsidRPr="00C61579">
              <w:rPr>
                <w:bCs/>
                <w:sz w:val="16"/>
                <w:szCs w:val="16"/>
              </w:rPr>
              <w:t>realización de trabajos en grupos</w:t>
            </w:r>
          </w:p>
        </w:tc>
        <w:tc>
          <w:tcPr>
            <w:tcW w:w="761" w:type="pct"/>
          </w:tcPr>
          <w:p w:rsidR="00A43483" w:rsidRPr="00C61579" w:rsidRDefault="00A43483" w:rsidP="00A43483">
            <w:pPr>
              <w:autoSpaceDE w:val="0"/>
              <w:autoSpaceDN w:val="0"/>
              <w:adjustRightInd w:val="0"/>
              <w:jc w:val="both"/>
              <w:rPr>
                <w:sz w:val="16"/>
                <w:szCs w:val="16"/>
              </w:rPr>
            </w:pPr>
            <w:r w:rsidRPr="00C61579">
              <w:rPr>
                <w:bCs/>
                <w:sz w:val="16"/>
                <w:szCs w:val="16"/>
              </w:rPr>
              <w:t>Trabajos en clase, evaluación de las presentaciones y examen final</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Investigación Operativa</w:t>
            </w:r>
          </w:p>
        </w:tc>
        <w:tc>
          <w:tcPr>
            <w:tcW w:w="598" w:type="pct"/>
            <w:vAlign w:val="center"/>
          </w:tcPr>
          <w:p w:rsidR="00A43483" w:rsidRPr="00C61579" w:rsidRDefault="00A43483" w:rsidP="00A43483">
            <w:pPr>
              <w:jc w:val="both"/>
              <w:rPr>
                <w:sz w:val="16"/>
                <w:szCs w:val="16"/>
              </w:rPr>
            </w:pPr>
            <w:r w:rsidRPr="00C61579">
              <w:rPr>
                <w:sz w:val="16"/>
                <w:szCs w:val="16"/>
              </w:rPr>
              <w:t>Investigación Operativa</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G9, G10, G11</w:t>
            </w:r>
          </w:p>
          <w:p w:rsidR="00A43483" w:rsidRPr="00C61579" w:rsidRDefault="00A43483" w:rsidP="00A43483">
            <w:pPr>
              <w:jc w:val="both"/>
              <w:rPr>
                <w:sz w:val="16"/>
                <w:szCs w:val="16"/>
              </w:rPr>
            </w:pPr>
            <w:r w:rsidRPr="00C61579">
              <w:rPr>
                <w:sz w:val="16"/>
                <w:szCs w:val="16"/>
              </w:rPr>
              <w:t xml:space="preserve">Este curso se refiere al usa de modelos cuantitativos en la resolución de problemas de gestión y administración de sistemas </w:t>
            </w:r>
            <w:proofErr w:type="gramStart"/>
            <w:r w:rsidRPr="00C61579">
              <w:rPr>
                <w:sz w:val="16"/>
                <w:szCs w:val="16"/>
              </w:rPr>
              <w:t>complejos ,</w:t>
            </w:r>
            <w:proofErr w:type="gramEnd"/>
            <w:r w:rsidRPr="00C61579">
              <w:rPr>
                <w:sz w:val="16"/>
                <w:szCs w:val="16"/>
              </w:rPr>
              <w:t xml:space="preserve"> con </w:t>
            </w:r>
            <w:proofErr w:type="spellStart"/>
            <w:r w:rsidRPr="00C61579">
              <w:rPr>
                <w:sz w:val="16"/>
                <w:szCs w:val="16"/>
              </w:rPr>
              <w:t>especia</w:t>
            </w:r>
            <w:proofErr w:type="spellEnd"/>
            <w:r w:rsidRPr="00C61579">
              <w:rPr>
                <w:sz w:val="16"/>
                <w:szCs w:val="16"/>
              </w:rPr>
              <w:t xml:space="preserve"> énfasis en la toma de decisiones juega un papel fundamental, como son los de gestión y administración y economía entre otros. El curso no pretende ser exhaustivo en cuanto a las </w:t>
            </w:r>
            <w:r w:rsidRPr="00C61579">
              <w:rPr>
                <w:sz w:val="16"/>
                <w:szCs w:val="16"/>
              </w:rPr>
              <w:lastRenderedPageBreak/>
              <w:t xml:space="preserve">técnicas existentes, ya que se necesitarían muchas más horas de dedicación y especialización en técnicas cuantitativas. Por ello, el nivel de complejidad matemática se mantiene al mínimo nivel posible, y se hace  especial énfasis en el planteamiento de modelos y en explicar </w:t>
            </w:r>
            <w:proofErr w:type="spellStart"/>
            <w:r w:rsidRPr="00C61579">
              <w:rPr>
                <w:sz w:val="16"/>
                <w:szCs w:val="16"/>
              </w:rPr>
              <w:t>como</w:t>
            </w:r>
            <w:proofErr w:type="spellEnd"/>
            <w:r w:rsidRPr="00C61579">
              <w:rPr>
                <w:sz w:val="16"/>
                <w:szCs w:val="16"/>
              </w:rPr>
              <w:t xml:space="preserve"> algunas del as técnicas existentes pueden ayudar a solucionar problemas que aparecen en cualquier organización.</w:t>
            </w:r>
          </w:p>
        </w:tc>
        <w:tc>
          <w:tcPr>
            <w:tcW w:w="1262" w:type="pct"/>
          </w:tcPr>
          <w:p w:rsidR="00A43483" w:rsidRPr="00C61579" w:rsidRDefault="00A43483" w:rsidP="00A43483">
            <w:pPr>
              <w:jc w:val="both"/>
              <w:rPr>
                <w:sz w:val="16"/>
                <w:szCs w:val="16"/>
              </w:rPr>
            </w:pPr>
            <w:r w:rsidRPr="00C61579">
              <w:rPr>
                <w:sz w:val="16"/>
                <w:szCs w:val="16"/>
              </w:rPr>
              <w:lastRenderedPageBreak/>
              <w:t>Introducción a la Optimización. Programación Lineal I: Formulación de problemas y aplicaciones en la empresa.</w:t>
            </w:r>
          </w:p>
          <w:p w:rsidR="00A43483" w:rsidRPr="00C61579" w:rsidRDefault="00A43483" w:rsidP="00A43483">
            <w:pPr>
              <w:jc w:val="both"/>
              <w:rPr>
                <w:sz w:val="16"/>
                <w:szCs w:val="16"/>
              </w:rPr>
            </w:pPr>
            <w:r w:rsidRPr="00C61579">
              <w:rPr>
                <w:sz w:val="16"/>
                <w:szCs w:val="16"/>
              </w:rPr>
              <w:t xml:space="preserve"> Programación Lineal II: Obtención de soluciones y prácticas con ordenador. </w:t>
            </w:r>
          </w:p>
          <w:p w:rsidR="00A43483" w:rsidRPr="00C61579" w:rsidRDefault="00A43483" w:rsidP="00A43483">
            <w:pPr>
              <w:jc w:val="both"/>
              <w:rPr>
                <w:sz w:val="16"/>
                <w:szCs w:val="16"/>
              </w:rPr>
            </w:pPr>
            <w:r w:rsidRPr="00C61579">
              <w:rPr>
                <w:sz w:val="16"/>
                <w:szCs w:val="16"/>
              </w:rPr>
              <w:t xml:space="preserve">Programación III: Análisis de sensibilidad. Resolución de casos. Programación entera. Formulación de problemas y aplicaciones en logística empresarial. Programación </w:t>
            </w:r>
            <w:proofErr w:type="spellStart"/>
            <w:r w:rsidRPr="00C61579">
              <w:rPr>
                <w:sz w:val="16"/>
                <w:szCs w:val="16"/>
              </w:rPr>
              <w:t>multicriterio</w:t>
            </w:r>
            <w:proofErr w:type="spellEnd"/>
            <w:r w:rsidRPr="00C61579">
              <w:rPr>
                <w:sz w:val="16"/>
                <w:szCs w:val="16"/>
              </w:rPr>
              <w:t xml:space="preserve">: puntos eficientes y métodos de solución. Programación por metas. Administración de Proyectos: </w:t>
            </w:r>
            <w:proofErr w:type="spellStart"/>
            <w:r w:rsidRPr="00C61579">
              <w:rPr>
                <w:sz w:val="16"/>
                <w:szCs w:val="16"/>
              </w:rPr>
              <w:t>Pert</w:t>
            </w:r>
            <w:proofErr w:type="spellEnd"/>
            <w:r w:rsidRPr="00C61579">
              <w:rPr>
                <w:sz w:val="16"/>
                <w:szCs w:val="16"/>
              </w:rPr>
              <w:t xml:space="preserve"> y CPM. </w:t>
            </w:r>
            <w:r w:rsidRPr="00C61579">
              <w:rPr>
                <w:sz w:val="16"/>
                <w:szCs w:val="16"/>
              </w:rPr>
              <w:lastRenderedPageBreak/>
              <w:t>Gestión de Colas</w:t>
            </w:r>
          </w:p>
        </w:tc>
        <w:tc>
          <w:tcPr>
            <w:tcW w:w="710" w:type="pct"/>
          </w:tcPr>
          <w:p w:rsidR="00A43483" w:rsidRPr="00C61579" w:rsidRDefault="00A43483" w:rsidP="00A43483">
            <w:pPr>
              <w:jc w:val="both"/>
              <w:rPr>
                <w:sz w:val="16"/>
                <w:szCs w:val="16"/>
              </w:rPr>
            </w:pPr>
            <w:r w:rsidRPr="00C61579">
              <w:rPr>
                <w:sz w:val="16"/>
                <w:szCs w:val="16"/>
              </w:rPr>
              <w:lastRenderedPageBreak/>
              <w:t>Enfoque práctico mediante el empleo de métodos como la discusión de casos, la utilización de paquetes informáticos y la realización de trabajos en grupos.</w:t>
            </w:r>
          </w:p>
        </w:tc>
        <w:tc>
          <w:tcPr>
            <w:tcW w:w="761" w:type="pct"/>
          </w:tcPr>
          <w:p w:rsidR="00A43483" w:rsidRPr="00C61579" w:rsidRDefault="00A43483" w:rsidP="00A43483">
            <w:pPr>
              <w:jc w:val="both"/>
              <w:rPr>
                <w:sz w:val="16"/>
                <w:szCs w:val="16"/>
              </w:rPr>
            </w:pPr>
            <w:r w:rsidRPr="00C61579">
              <w:rPr>
                <w:sz w:val="16"/>
                <w:szCs w:val="16"/>
              </w:rPr>
              <w:t>Entrega semanal de casos resueltos. Discusión en clase. Examen final.</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Investigación Operativa</w:t>
            </w:r>
          </w:p>
        </w:tc>
        <w:tc>
          <w:tcPr>
            <w:tcW w:w="598" w:type="pct"/>
            <w:vAlign w:val="center"/>
          </w:tcPr>
          <w:p w:rsidR="00A43483" w:rsidRPr="00C61579" w:rsidRDefault="00A43483" w:rsidP="00A43483">
            <w:pPr>
              <w:jc w:val="both"/>
              <w:rPr>
                <w:sz w:val="16"/>
                <w:szCs w:val="16"/>
              </w:rPr>
            </w:pPr>
            <w:r w:rsidRPr="00C61579">
              <w:rPr>
                <w:sz w:val="16"/>
                <w:szCs w:val="16"/>
              </w:rPr>
              <w:t>Programación I</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G5, G9, G10, G11</w:t>
            </w:r>
          </w:p>
          <w:p w:rsidR="00A43483" w:rsidRPr="00C61579" w:rsidRDefault="00A43483" w:rsidP="00A43483">
            <w:pPr>
              <w:jc w:val="both"/>
              <w:rPr>
                <w:sz w:val="16"/>
                <w:szCs w:val="16"/>
              </w:rPr>
            </w:pPr>
            <w:r w:rsidRPr="00C61579">
              <w:rPr>
                <w:sz w:val="16"/>
                <w:szCs w:val="16"/>
              </w:rPr>
              <w:t>G13,G15,G21</w:t>
            </w:r>
          </w:p>
          <w:p w:rsidR="00A43483" w:rsidRPr="00C61579" w:rsidRDefault="00A43483" w:rsidP="00A43483">
            <w:pPr>
              <w:rPr>
                <w:sz w:val="16"/>
                <w:szCs w:val="16"/>
              </w:rPr>
            </w:pPr>
          </w:p>
          <w:p w:rsidR="00A43483" w:rsidRPr="00C61579" w:rsidRDefault="00A43483" w:rsidP="00A43483">
            <w:pPr>
              <w:autoSpaceDE w:val="0"/>
              <w:autoSpaceDN w:val="0"/>
              <w:adjustRightInd w:val="0"/>
              <w:rPr>
                <w:sz w:val="16"/>
                <w:szCs w:val="16"/>
              </w:rPr>
            </w:pPr>
            <w:r w:rsidRPr="00C61579">
              <w:rPr>
                <w:sz w:val="16"/>
                <w:szCs w:val="16"/>
              </w:rPr>
              <w:t>En esta asignatura el estudiante se familiarizará con los sistemas operativos. El estudiante aprenderá los conocimientos básicos y herramientas de la programación.</w:t>
            </w:r>
          </w:p>
          <w:p w:rsidR="00A43483" w:rsidRPr="00C61579" w:rsidRDefault="00A43483" w:rsidP="00A43483">
            <w:pPr>
              <w:rPr>
                <w:sz w:val="16"/>
                <w:szCs w:val="16"/>
              </w:rPr>
            </w:pPr>
          </w:p>
        </w:tc>
        <w:tc>
          <w:tcPr>
            <w:tcW w:w="1262" w:type="pct"/>
          </w:tcPr>
          <w:p w:rsidR="00A43483" w:rsidRPr="00C61579" w:rsidRDefault="00A43483" w:rsidP="00A43483">
            <w:pPr>
              <w:jc w:val="both"/>
              <w:rPr>
                <w:sz w:val="16"/>
                <w:szCs w:val="16"/>
              </w:rPr>
            </w:pPr>
            <w:r w:rsidRPr="00C61579">
              <w:rPr>
                <w:sz w:val="16"/>
                <w:szCs w:val="16"/>
              </w:rPr>
              <w:t>Introducción a los sistemas operativos y a la programación.</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Investigación Operativa</w:t>
            </w:r>
          </w:p>
        </w:tc>
        <w:tc>
          <w:tcPr>
            <w:tcW w:w="598" w:type="pct"/>
            <w:vAlign w:val="center"/>
          </w:tcPr>
          <w:p w:rsidR="00A43483" w:rsidRPr="00C61579" w:rsidRDefault="00A43483" w:rsidP="00A43483">
            <w:pPr>
              <w:jc w:val="both"/>
              <w:rPr>
                <w:sz w:val="16"/>
                <w:szCs w:val="16"/>
              </w:rPr>
            </w:pPr>
            <w:r w:rsidRPr="00C61579">
              <w:rPr>
                <w:sz w:val="16"/>
                <w:szCs w:val="16"/>
              </w:rPr>
              <w:t>Programación II</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G5, G9, G10, G11 G13,G15,G21</w:t>
            </w:r>
          </w:p>
          <w:p w:rsidR="00A43483" w:rsidRPr="00C61579" w:rsidRDefault="00A43483" w:rsidP="00A43483">
            <w:pPr>
              <w:jc w:val="both"/>
              <w:rPr>
                <w:sz w:val="16"/>
                <w:szCs w:val="16"/>
              </w:rPr>
            </w:pPr>
          </w:p>
          <w:p w:rsidR="00A43483" w:rsidRPr="00C61579" w:rsidRDefault="00A43483" w:rsidP="00A43483">
            <w:pPr>
              <w:autoSpaceDE w:val="0"/>
              <w:autoSpaceDN w:val="0"/>
              <w:adjustRightInd w:val="0"/>
              <w:rPr>
                <w:sz w:val="16"/>
                <w:szCs w:val="16"/>
              </w:rPr>
            </w:pPr>
            <w:r w:rsidRPr="00C61579">
              <w:rPr>
                <w:sz w:val="16"/>
                <w:szCs w:val="16"/>
              </w:rPr>
              <w:t>En esta asignatura el estudiante se familiarizará con los principales lenguajes y técnicas de programación. El estudiante aprenderá a operar y trabajar con gestores de bases de datos</w:t>
            </w:r>
          </w:p>
          <w:p w:rsidR="00A43483" w:rsidRPr="00C61579" w:rsidRDefault="00A43483" w:rsidP="00A43483">
            <w:pPr>
              <w:rPr>
                <w:sz w:val="16"/>
                <w:szCs w:val="16"/>
              </w:rPr>
            </w:pPr>
          </w:p>
        </w:tc>
        <w:tc>
          <w:tcPr>
            <w:tcW w:w="1262" w:type="pct"/>
          </w:tcPr>
          <w:p w:rsidR="00A43483" w:rsidRPr="00C61579" w:rsidRDefault="00A43483" w:rsidP="00A43483">
            <w:pPr>
              <w:jc w:val="both"/>
              <w:rPr>
                <w:sz w:val="16"/>
                <w:szCs w:val="16"/>
              </w:rPr>
            </w:pPr>
            <w:r w:rsidRPr="00C61579">
              <w:rPr>
                <w:sz w:val="16"/>
                <w:szCs w:val="16"/>
              </w:rPr>
              <w:t>Lenguajes y técnicas de programación científica y de bases de datos.</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Recursos Humanos</w:t>
            </w:r>
          </w:p>
        </w:tc>
        <w:tc>
          <w:tcPr>
            <w:tcW w:w="598" w:type="pct"/>
            <w:vAlign w:val="center"/>
          </w:tcPr>
          <w:p w:rsidR="00A43483" w:rsidRPr="00C61579" w:rsidRDefault="00A43483" w:rsidP="00A43483">
            <w:pPr>
              <w:jc w:val="both"/>
              <w:rPr>
                <w:sz w:val="16"/>
                <w:szCs w:val="16"/>
              </w:rPr>
            </w:pPr>
            <w:r w:rsidRPr="00C61579">
              <w:rPr>
                <w:sz w:val="16"/>
                <w:szCs w:val="16"/>
              </w:rPr>
              <w:t>Recursos Humanos II</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 G2, G3, G7, G8, G9, G10, G11</w:t>
            </w:r>
          </w:p>
          <w:p w:rsidR="00A43483" w:rsidRPr="00C61579" w:rsidRDefault="00A43483" w:rsidP="00A43483">
            <w:pPr>
              <w:jc w:val="both"/>
              <w:rPr>
                <w:sz w:val="16"/>
                <w:szCs w:val="16"/>
                <w:lang w:val="en-GB"/>
              </w:rPr>
            </w:pPr>
          </w:p>
          <w:p w:rsidR="00A43483" w:rsidRPr="00C61579" w:rsidRDefault="00A43483" w:rsidP="00A43483">
            <w:pPr>
              <w:jc w:val="both"/>
              <w:rPr>
                <w:sz w:val="16"/>
                <w:szCs w:val="16"/>
                <w:lang w:val="en-GB"/>
              </w:rPr>
            </w:pPr>
            <w:r w:rsidRPr="00C61579">
              <w:rPr>
                <w:sz w:val="16"/>
                <w:szCs w:val="16"/>
                <w:lang w:val="en-GB"/>
              </w:rPr>
              <w:t>G13, G17</w:t>
            </w:r>
          </w:p>
          <w:p w:rsidR="00A43483" w:rsidRPr="00C61579" w:rsidRDefault="00A43483" w:rsidP="00A43483">
            <w:pPr>
              <w:jc w:val="both"/>
              <w:rPr>
                <w:sz w:val="16"/>
                <w:szCs w:val="16"/>
                <w:lang w:val="en-GB"/>
              </w:rPr>
            </w:pPr>
          </w:p>
          <w:p w:rsidR="00A43483" w:rsidRPr="00C61579" w:rsidRDefault="00A43483" w:rsidP="00A43483">
            <w:pPr>
              <w:jc w:val="both"/>
              <w:rPr>
                <w:sz w:val="16"/>
                <w:szCs w:val="16"/>
              </w:rPr>
            </w:pPr>
            <w:r w:rsidRPr="00C61579">
              <w:rPr>
                <w:sz w:val="16"/>
                <w:szCs w:val="16"/>
              </w:rPr>
              <w:t>Elaborar estrategias organizativas y de personas. Aplicar técnicas de dirección de personas.</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t>Esta asignatura adopta un enfoque multidisciplinario y se utilizan herramientas de psicología, sociología y de gestión de empresa. Algunos de los temas que se tratan son la planificación de los recursos humanos, la contratación, la compensación, la evaluación, el entrenamiento y desarrollo, la separación de trabajadores y la gestión internacional de los recursos humanos.</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presenciales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Recursos Humanos</w:t>
            </w:r>
          </w:p>
        </w:tc>
        <w:tc>
          <w:tcPr>
            <w:tcW w:w="598" w:type="pct"/>
            <w:vAlign w:val="center"/>
          </w:tcPr>
          <w:p w:rsidR="00A43483" w:rsidRPr="00C61579" w:rsidRDefault="00A43483" w:rsidP="00A43483">
            <w:pPr>
              <w:jc w:val="both"/>
              <w:rPr>
                <w:sz w:val="16"/>
                <w:szCs w:val="16"/>
              </w:rPr>
            </w:pPr>
            <w:r w:rsidRPr="00C61579">
              <w:rPr>
                <w:sz w:val="16"/>
                <w:szCs w:val="16"/>
              </w:rPr>
              <w:t>Economía Laboral</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 G2, G7, G9, G10, G11</w:t>
            </w:r>
          </w:p>
          <w:p w:rsidR="00A43483" w:rsidRPr="00C61579" w:rsidRDefault="00A43483" w:rsidP="00A43483">
            <w:pPr>
              <w:jc w:val="both"/>
              <w:rPr>
                <w:sz w:val="16"/>
                <w:szCs w:val="16"/>
                <w:lang w:val="en-GB"/>
              </w:rPr>
            </w:pPr>
            <w:r w:rsidRPr="00C61579">
              <w:rPr>
                <w:sz w:val="16"/>
                <w:szCs w:val="16"/>
                <w:lang w:val="en-GB"/>
              </w:rPr>
              <w:t>G13,G14,G18,G21</w:t>
            </w:r>
          </w:p>
          <w:p w:rsidR="00A43483" w:rsidRPr="00C61579" w:rsidRDefault="00A43483" w:rsidP="00A43483">
            <w:pPr>
              <w:jc w:val="both"/>
              <w:rPr>
                <w:sz w:val="16"/>
                <w:szCs w:val="16"/>
              </w:rPr>
            </w:pPr>
            <w:r w:rsidRPr="00C61579">
              <w:rPr>
                <w:sz w:val="16"/>
                <w:szCs w:val="16"/>
              </w:rPr>
              <w:t>El estudiante se familiarizará con los determinantes de la población activa, empleo y paro.</w:t>
            </w:r>
          </w:p>
        </w:tc>
        <w:tc>
          <w:tcPr>
            <w:tcW w:w="1262" w:type="pct"/>
          </w:tcPr>
          <w:p w:rsidR="00A43483" w:rsidRPr="00C61579" w:rsidRDefault="00A43483" w:rsidP="00A43483">
            <w:pPr>
              <w:jc w:val="both"/>
              <w:rPr>
                <w:sz w:val="16"/>
                <w:szCs w:val="16"/>
              </w:rPr>
            </w:pPr>
            <w:r w:rsidRPr="00C61579">
              <w:rPr>
                <w:sz w:val="16"/>
                <w:szCs w:val="16"/>
              </w:rPr>
              <w:t xml:space="preserve">La oferta de </w:t>
            </w:r>
            <w:proofErr w:type="gramStart"/>
            <w:r w:rsidRPr="00C61579">
              <w:rPr>
                <w:sz w:val="16"/>
                <w:szCs w:val="16"/>
              </w:rPr>
              <w:t>empleo .</w:t>
            </w:r>
            <w:proofErr w:type="gramEnd"/>
            <w:r w:rsidRPr="00C61579">
              <w:rPr>
                <w:sz w:val="16"/>
                <w:szCs w:val="16"/>
              </w:rPr>
              <w:t xml:space="preserve"> La demanda de </w:t>
            </w:r>
            <w:proofErr w:type="gramStart"/>
            <w:r w:rsidRPr="00C61579">
              <w:rPr>
                <w:sz w:val="16"/>
                <w:szCs w:val="16"/>
              </w:rPr>
              <w:t>empleo .</w:t>
            </w:r>
            <w:proofErr w:type="gramEnd"/>
            <w:r w:rsidRPr="00C61579">
              <w:rPr>
                <w:sz w:val="16"/>
                <w:szCs w:val="16"/>
              </w:rPr>
              <w:t xml:space="preserve"> Políticas económicas y su impacto sobre el empleo y el paro.</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5D4846">
        <w:trPr>
          <w:trHeight w:val="231"/>
        </w:trPr>
        <w:tc>
          <w:tcPr>
            <w:tcW w:w="481" w:type="pct"/>
            <w:vAlign w:val="center"/>
          </w:tcPr>
          <w:p w:rsidR="00A43483" w:rsidRPr="00C61579" w:rsidRDefault="00A43483" w:rsidP="00A43483">
            <w:pPr>
              <w:rPr>
                <w:sz w:val="16"/>
                <w:szCs w:val="16"/>
              </w:rPr>
            </w:pPr>
            <w:r w:rsidRPr="00C61579">
              <w:rPr>
                <w:sz w:val="16"/>
                <w:szCs w:val="16"/>
              </w:rPr>
              <w:t>Recursos Humanos</w:t>
            </w:r>
          </w:p>
        </w:tc>
        <w:tc>
          <w:tcPr>
            <w:tcW w:w="598" w:type="pct"/>
            <w:vAlign w:val="center"/>
          </w:tcPr>
          <w:p w:rsidR="00A43483" w:rsidRPr="00C61579" w:rsidRDefault="00A43483" w:rsidP="00A43483">
            <w:pPr>
              <w:rPr>
                <w:sz w:val="16"/>
                <w:szCs w:val="16"/>
              </w:rPr>
            </w:pPr>
            <w:r w:rsidRPr="00C61579">
              <w:rPr>
                <w:sz w:val="16"/>
                <w:szCs w:val="16"/>
              </w:rPr>
              <w:t>Temas actuales de Recursos Humanos</w:t>
            </w:r>
          </w:p>
        </w:tc>
        <w:tc>
          <w:tcPr>
            <w:tcW w:w="218" w:type="pct"/>
            <w:vAlign w:val="center"/>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numPr>
                <w:ilvl w:val="0"/>
                <w:numId w:val="73"/>
              </w:numPr>
              <w:tabs>
                <w:tab w:val="clear" w:pos="720"/>
                <w:tab w:val="num" w:pos="211"/>
              </w:tabs>
              <w:spacing w:after="120"/>
              <w:ind w:left="211" w:hanging="180"/>
              <w:rPr>
                <w:sz w:val="16"/>
                <w:szCs w:val="16"/>
              </w:rPr>
            </w:pPr>
            <w:r w:rsidRPr="00C61579">
              <w:rPr>
                <w:sz w:val="16"/>
                <w:szCs w:val="16"/>
              </w:rPr>
              <w:t>Conocer las nuevas prácticas de gestión de los Recursos Humanos en la empresa</w:t>
            </w:r>
          </w:p>
          <w:p w:rsidR="00A43483" w:rsidRPr="00C61579" w:rsidRDefault="00A43483" w:rsidP="00A43483">
            <w:pPr>
              <w:numPr>
                <w:ilvl w:val="0"/>
                <w:numId w:val="73"/>
              </w:numPr>
              <w:tabs>
                <w:tab w:val="clear" w:pos="720"/>
                <w:tab w:val="num" w:pos="211"/>
              </w:tabs>
              <w:spacing w:after="120"/>
              <w:ind w:left="211" w:hanging="180"/>
              <w:rPr>
                <w:sz w:val="16"/>
                <w:szCs w:val="16"/>
              </w:rPr>
            </w:pPr>
            <w:r w:rsidRPr="00C61579">
              <w:rPr>
                <w:sz w:val="16"/>
                <w:szCs w:val="16"/>
              </w:rPr>
              <w:t>ideas y Conocer las particularidades y limitaciones de la comercialización de los servicios</w:t>
            </w:r>
          </w:p>
          <w:p w:rsidR="00A43483" w:rsidRPr="00C61579" w:rsidRDefault="00A43483" w:rsidP="00A43483">
            <w:pPr>
              <w:numPr>
                <w:ilvl w:val="0"/>
                <w:numId w:val="73"/>
              </w:numPr>
              <w:tabs>
                <w:tab w:val="clear" w:pos="720"/>
                <w:tab w:val="num" w:pos="211"/>
              </w:tabs>
              <w:spacing w:after="120"/>
              <w:ind w:left="211" w:hanging="180"/>
              <w:rPr>
                <w:sz w:val="16"/>
                <w:szCs w:val="16"/>
              </w:rPr>
            </w:pPr>
            <w:r w:rsidRPr="00C61579">
              <w:rPr>
                <w:sz w:val="16"/>
                <w:szCs w:val="16"/>
              </w:rPr>
              <w:t>Conocer los retos que los cambios en el entorno y la organización plantean a la gestión de los recursos humanos en la empresa actual.</w:t>
            </w:r>
          </w:p>
          <w:p w:rsidR="00A43483" w:rsidRPr="00C61579" w:rsidRDefault="00A43483" w:rsidP="00A43483">
            <w:pPr>
              <w:numPr>
                <w:ilvl w:val="0"/>
                <w:numId w:val="73"/>
              </w:numPr>
              <w:tabs>
                <w:tab w:val="clear" w:pos="720"/>
                <w:tab w:val="num" w:pos="211"/>
              </w:tabs>
              <w:spacing w:after="120"/>
              <w:ind w:left="211" w:hanging="180"/>
              <w:rPr>
                <w:sz w:val="16"/>
                <w:szCs w:val="16"/>
              </w:rPr>
            </w:pPr>
            <w:r w:rsidRPr="00C61579">
              <w:rPr>
                <w:sz w:val="16"/>
                <w:szCs w:val="16"/>
              </w:rPr>
              <w:t xml:space="preserve">Conocer los temas y métodos de máxima actualidad que </w:t>
            </w:r>
            <w:r w:rsidRPr="00C61579">
              <w:rPr>
                <w:sz w:val="16"/>
                <w:szCs w:val="16"/>
              </w:rPr>
              <w:lastRenderedPageBreak/>
              <w:t xml:space="preserve">afectan a la gestión de los recursos humanos: </w:t>
            </w:r>
            <w:proofErr w:type="spellStart"/>
            <w:r w:rsidRPr="00C61579">
              <w:rPr>
                <w:sz w:val="16"/>
                <w:szCs w:val="16"/>
              </w:rPr>
              <w:t>downsizing</w:t>
            </w:r>
            <w:proofErr w:type="spellEnd"/>
            <w:r w:rsidRPr="00C61579">
              <w:rPr>
                <w:sz w:val="16"/>
                <w:szCs w:val="16"/>
              </w:rPr>
              <w:t xml:space="preserve">, globalización, nuevas tecnologías, </w:t>
            </w:r>
            <w:proofErr w:type="spellStart"/>
            <w:r w:rsidRPr="00C61579">
              <w:rPr>
                <w:sz w:val="16"/>
                <w:szCs w:val="16"/>
              </w:rPr>
              <w:t>etc</w:t>
            </w:r>
            <w:proofErr w:type="spellEnd"/>
            <w:r w:rsidRPr="00C61579">
              <w:rPr>
                <w:sz w:val="16"/>
                <w:szCs w:val="16"/>
              </w:rPr>
              <w:t>...</w:t>
            </w:r>
          </w:p>
        </w:tc>
        <w:tc>
          <w:tcPr>
            <w:tcW w:w="1262" w:type="pct"/>
          </w:tcPr>
          <w:p w:rsidR="00A43483" w:rsidRPr="00C61579" w:rsidRDefault="00A43483" w:rsidP="00A43483">
            <w:pPr>
              <w:numPr>
                <w:ilvl w:val="0"/>
                <w:numId w:val="73"/>
              </w:numPr>
              <w:tabs>
                <w:tab w:val="clear" w:pos="720"/>
                <w:tab w:val="num" w:pos="211"/>
              </w:tabs>
              <w:spacing w:before="120"/>
              <w:ind w:left="209" w:hanging="181"/>
              <w:rPr>
                <w:sz w:val="16"/>
                <w:szCs w:val="16"/>
              </w:rPr>
            </w:pPr>
            <w:r w:rsidRPr="00C61579">
              <w:rPr>
                <w:sz w:val="16"/>
                <w:szCs w:val="16"/>
              </w:rPr>
              <w:lastRenderedPageBreak/>
              <w:t>Análisis de los puestos de trabajo</w:t>
            </w:r>
          </w:p>
          <w:p w:rsidR="00A43483" w:rsidRPr="00C61579" w:rsidRDefault="00A43483" w:rsidP="00A43483">
            <w:pPr>
              <w:numPr>
                <w:ilvl w:val="0"/>
                <w:numId w:val="73"/>
              </w:numPr>
              <w:tabs>
                <w:tab w:val="clear" w:pos="720"/>
                <w:tab w:val="num" w:pos="211"/>
              </w:tabs>
              <w:spacing w:before="120"/>
              <w:ind w:left="209" w:hanging="181"/>
              <w:rPr>
                <w:sz w:val="16"/>
                <w:szCs w:val="16"/>
              </w:rPr>
            </w:pPr>
            <w:r w:rsidRPr="00C61579">
              <w:rPr>
                <w:sz w:val="16"/>
                <w:szCs w:val="16"/>
              </w:rPr>
              <w:t>Fuentes y métodos actuales de reclutamiento de recursos humanos</w:t>
            </w:r>
          </w:p>
          <w:p w:rsidR="00A43483" w:rsidRPr="00C61579" w:rsidRDefault="00A43483" w:rsidP="00A43483">
            <w:pPr>
              <w:numPr>
                <w:ilvl w:val="0"/>
                <w:numId w:val="73"/>
              </w:numPr>
              <w:tabs>
                <w:tab w:val="clear" w:pos="720"/>
                <w:tab w:val="num" w:pos="211"/>
              </w:tabs>
              <w:spacing w:before="120"/>
              <w:ind w:left="209" w:hanging="181"/>
              <w:rPr>
                <w:sz w:val="16"/>
                <w:szCs w:val="16"/>
              </w:rPr>
            </w:pPr>
            <w:r w:rsidRPr="00C61579">
              <w:rPr>
                <w:sz w:val="16"/>
                <w:szCs w:val="16"/>
              </w:rPr>
              <w:t>Programas de formación de los recursos humanos: métodos y evaluación de la formación</w:t>
            </w:r>
          </w:p>
          <w:p w:rsidR="00A43483" w:rsidRPr="00C61579" w:rsidRDefault="00A43483" w:rsidP="00A43483">
            <w:pPr>
              <w:numPr>
                <w:ilvl w:val="0"/>
                <w:numId w:val="73"/>
              </w:numPr>
              <w:tabs>
                <w:tab w:val="clear" w:pos="720"/>
                <w:tab w:val="num" w:pos="211"/>
              </w:tabs>
              <w:spacing w:before="120"/>
              <w:ind w:left="209" w:hanging="181"/>
              <w:rPr>
                <w:sz w:val="16"/>
                <w:szCs w:val="16"/>
              </w:rPr>
            </w:pPr>
            <w:r w:rsidRPr="00C61579">
              <w:rPr>
                <w:sz w:val="16"/>
                <w:szCs w:val="16"/>
              </w:rPr>
              <w:t>Tendencias en la gestión y planificación de las carreras</w:t>
            </w:r>
          </w:p>
          <w:p w:rsidR="00A43483" w:rsidRPr="00C61579" w:rsidRDefault="00A43483" w:rsidP="00A43483">
            <w:pPr>
              <w:numPr>
                <w:ilvl w:val="0"/>
                <w:numId w:val="73"/>
              </w:numPr>
              <w:tabs>
                <w:tab w:val="clear" w:pos="720"/>
                <w:tab w:val="num" w:pos="211"/>
              </w:tabs>
              <w:spacing w:before="120"/>
              <w:ind w:left="209" w:hanging="181"/>
              <w:rPr>
                <w:sz w:val="16"/>
                <w:szCs w:val="16"/>
              </w:rPr>
            </w:pPr>
            <w:r w:rsidRPr="00C61579">
              <w:rPr>
                <w:sz w:val="16"/>
                <w:szCs w:val="16"/>
              </w:rPr>
              <w:t>Métodos actuales de evaluación del rendimiento</w:t>
            </w:r>
          </w:p>
          <w:p w:rsidR="00A43483" w:rsidRPr="00C61579" w:rsidRDefault="00A43483" w:rsidP="00A43483">
            <w:pPr>
              <w:numPr>
                <w:ilvl w:val="0"/>
                <w:numId w:val="73"/>
              </w:numPr>
              <w:tabs>
                <w:tab w:val="clear" w:pos="720"/>
                <w:tab w:val="num" w:pos="211"/>
              </w:tabs>
              <w:spacing w:before="120"/>
              <w:ind w:left="209" w:hanging="181"/>
              <w:rPr>
                <w:sz w:val="16"/>
                <w:szCs w:val="16"/>
              </w:rPr>
            </w:pPr>
            <w:r w:rsidRPr="00C61579">
              <w:rPr>
                <w:sz w:val="16"/>
                <w:szCs w:val="16"/>
              </w:rPr>
              <w:t>Métodos actuales de diseño de los sistemas retributivos</w:t>
            </w:r>
          </w:p>
          <w:p w:rsidR="00A43483" w:rsidRPr="00C61579" w:rsidRDefault="00A43483" w:rsidP="00A43483">
            <w:pPr>
              <w:tabs>
                <w:tab w:val="num" w:pos="252"/>
              </w:tabs>
              <w:spacing w:before="120"/>
              <w:ind w:left="255" w:hanging="181"/>
              <w:rPr>
                <w:sz w:val="16"/>
                <w:szCs w:val="16"/>
              </w:rPr>
            </w:pPr>
          </w:p>
        </w:tc>
        <w:tc>
          <w:tcPr>
            <w:tcW w:w="710" w:type="pct"/>
          </w:tcPr>
          <w:p w:rsidR="00A43483" w:rsidRPr="00C61579" w:rsidRDefault="00A43483" w:rsidP="00A43483">
            <w:pPr>
              <w:jc w:val="center"/>
              <w:rPr>
                <w:sz w:val="16"/>
                <w:szCs w:val="16"/>
              </w:rPr>
            </w:pPr>
            <w:r w:rsidRPr="00C61579">
              <w:rPr>
                <w:sz w:val="16"/>
                <w:szCs w:val="16"/>
              </w:rPr>
              <w:lastRenderedPageBreak/>
              <w:t xml:space="preserve">La asignatura se basa en la preparación de lecturas de texto, artículos, y casos prácticos sobre los temas de estudio. </w:t>
            </w:r>
          </w:p>
          <w:p w:rsidR="00A43483" w:rsidRPr="00C61579" w:rsidRDefault="00A43483" w:rsidP="00A43483">
            <w:pPr>
              <w:jc w:val="center"/>
              <w:rPr>
                <w:sz w:val="16"/>
                <w:szCs w:val="16"/>
              </w:rPr>
            </w:pPr>
            <w:r w:rsidRPr="00C61579">
              <w:rPr>
                <w:sz w:val="16"/>
                <w:szCs w:val="16"/>
              </w:rPr>
              <w:t xml:space="preserve">La dinámica de las clases magistrales implica la discusión y análisis de las lecturas y artículos. </w:t>
            </w:r>
          </w:p>
          <w:p w:rsidR="00A43483" w:rsidRPr="00C61579" w:rsidRDefault="00A43483" w:rsidP="00A43483">
            <w:pPr>
              <w:jc w:val="center"/>
              <w:rPr>
                <w:sz w:val="16"/>
                <w:szCs w:val="16"/>
              </w:rPr>
            </w:pPr>
            <w:r w:rsidRPr="00C61579">
              <w:rPr>
                <w:sz w:val="16"/>
                <w:szCs w:val="16"/>
              </w:rPr>
              <w:t xml:space="preserve">A lo largo del curso se asignarán casos prácticos para discutir en los seminarios. Los alumnos resolverán y presentarán los casos </w:t>
            </w:r>
            <w:r w:rsidRPr="00C61579">
              <w:rPr>
                <w:sz w:val="16"/>
                <w:szCs w:val="16"/>
              </w:rPr>
              <w:lastRenderedPageBreak/>
              <w:t>en grupo</w:t>
            </w:r>
          </w:p>
          <w:p w:rsidR="00A43483" w:rsidRPr="00C61579" w:rsidRDefault="00A43483" w:rsidP="00A43483">
            <w:pPr>
              <w:jc w:val="center"/>
              <w:rPr>
                <w:sz w:val="16"/>
                <w:szCs w:val="16"/>
              </w:rPr>
            </w:pPr>
          </w:p>
        </w:tc>
        <w:tc>
          <w:tcPr>
            <w:tcW w:w="761" w:type="pct"/>
          </w:tcPr>
          <w:p w:rsidR="00A43483" w:rsidRPr="00C61579" w:rsidRDefault="00A43483" w:rsidP="00A43483">
            <w:pPr>
              <w:tabs>
                <w:tab w:val="num" w:pos="252"/>
              </w:tabs>
              <w:spacing w:before="120"/>
              <w:ind w:left="255" w:hanging="181"/>
              <w:rPr>
                <w:sz w:val="16"/>
                <w:szCs w:val="16"/>
              </w:rPr>
            </w:pPr>
            <w:r w:rsidRPr="00C61579">
              <w:rPr>
                <w:sz w:val="16"/>
                <w:szCs w:val="16"/>
              </w:rPr>
              <w:lastRenderedPageBreak/>
              <w:t xml:space="preserve">Esta asignatura se basa fundamentalmente en la discusión de casos reales. Por ello, una parte de la nota dependerá de la participación del alumno en las discusiones de clase, y del análisis de diversos casos de empresa, donde se valorará la capacidad del alumno para argumentar y hacer presentaciones en </w:t>
            </w:r>
            <w:r w:rsidRPr="00C61579">
              <w:rPr>
                <w:sz w:val="16"/>
                <w:szCs w:val="16"/>
              </w:rPr>
              <w:lastRenderedPageBreak/>
              <w:t>público. La evaluación se complementará con un examen final.</w:t>
            </w:r>
          </w:p>
          <w:p w:rsidR="00A43483" w:rsidRPr="00C61579" w:rsidRDefault="00A43483" w:rsidP="00A43483">
            <w:pPr>
              <w:tabs>
                <w:tab w:val="num" w:pos="252"/>
              </w:tabs>
              <w:spacing w:before="120"/>
              <w:ind w:left="255" w:hanging="181"/>
              <w:rPr>
                <w:sz w:val="16"/>
                <w:szCs w:val="16"/>
              </w:rPr>
            </w:pPr>
          </w:p>
        </w:tc>
      </w:tr>
      <w:tr w:rsidR="00A43483" w:rsidRPr="00C61579" w:rsidTr="002E7F0B">
        <w:trPr>
          <w:trHeight w:val="231"/>
        </w:trPr>
        <w:tc>
          <w:tcPr>
            <w:tcW w:w="481" w:type="pct"/>
            <w:vAlign w:val="center"/>
          </w:tcPr>
          <w:p w:rsidR="00A43483" w:rsidRPr="00C61579" w:rsidRDefault="00A43483" w:rsidP="00A43483">
            <w:pPr>
              <w:rPr>
                <w:sz w:val="16"/>
                <w:szCs w:val="16"/>
              </w:rPr>
            </w:pPr>
            <w:r w:rsidRPr="00C61579">
              <w:rPr>
                <w:sz w:val="16"/>
                <w:szCs w:val="16"/>
              </w:rPr>
              <w:lastRenderedPageBreak/>
              <w:t>Microeconomía</w:t>
            </w:r>
          </w:p>
        </w:tc>
        <w:tc>
          <w:tcPr>
            <w:tcW w:w="598" w:type="pct"/>
            <w:vAlign w:val="center"/>
          </w:tcPr>
          <w:p w:rsidR="00A43483" w:rsidRPr="00C61579" w:rsidRDefault="00A43483" w:rsidP="00A43483">
            <w:pPr>
              <w:rPr>
                <w:sz w:val="16"/>
                <w:szCs w:val="16"/>
              </w:rPr>
            </w:pPr>
            <w:r w:rsidRPr="00C61579">
              <w:rPr>
                <w:sz w:val="16"/>
                <w:szCs w:val="16"/>
              </w:rPr>
              <w:t>Innovación y cambio tecnológico</w:t>
            </w:r>
          </w:p>
        </w:tc>
        <w:tc>
          <w:tcPr>
            <w:tcW w:w="218" w:type="pct"/>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r w:rsidRPr="00C61579">
              <w:rPr>
                <w:sz w:val="16"/>
                <w:szCs w:val="16"/>
              </w:rPr>
              <w:t>G14, G17, G18, G21</w:t>
            </w:r>
          </w:p>
          <w:p w:rsidR="00A43483" w:rsidRPr="00C61579" w:rsidRDefault="00A43483" w:rsidP="00A43483">
            <w:pPr>
              <w:jc w:val="both"/>
              <w:rPr>
                <w:sz w:val="16"/>
                <w:szCs w:val="16"/>
              </w:rPr>
            </w:pPr>
          </w:p>
          <w:p w:rsidR="00A43483" w:rsidRPr="00C61579" w:rsidRDefault="00A43483" w:rsidP="00A43483">
            <w:pPr>
              <w:rPr>
                <w:sz w:val="16"/>
                <w:szCs w:val="16"/>
              </w:rPr>
            </w:pPr>
            <w:r w:rsidRPr="00C61579">
              <w:rPr>
                <w:sz w:val="16"/>
                <w:szCs w:val="16"/>
              </w:rPr>
              <w:t>Desarrollo y aplicación del análisis macroeconómico para una mayor compresión de problemas de innovación y cambio tecnológico. Adquisición de soltura en el uso de estadísticas económicas y sus aplicaciones.</w:t>
            </w:r>
          </w:p>
        </w:tc>
        <w:tc>
          <w:tcPr>
            <w:tcW w:w="1262" w:type="pct"/>
          </w:tcPr>
          <w:p w:rsidR="00A43483" w:rsidRPr="00C61579" w:rsidRDefault="00A43483" w:rsidP="00A43483">
            <w:pPr>
              <w:rPr>
                <w:sz w:val="16"/>
                <w:szCs w:val="16"/>
              </w:rPr>
            </w:pPr>
            <w:r w:rsidRPr="00C61579">
              <w:rPr>
                <w:sz w:val="16"/>
                <w:szCs w:val="16"/>
              </w:rPr>
              <w:t>¿Por qué los economistas estudian la ciencia, la tecnología y la innovación?</w:t>
            </w:r>
          </w:p>
          <w:p w:rsidR="00A43483" w:rsidRPr="00C61579" w:rsidRDefault="00A43483" w:rsidP="00A43483">
            <w:pPr>
              <w:rPr>
                <w:sz w:val="16"/>
                <w:szCs w:val="16"/>
              </w:rPr>
            </w:pPr>
            <w:r w:rsidRPr="00C61579">
              <w:rPr>
                <w:sz w:val="16"/>
                <w:szCs w:val="16"/>
              </w:rPr>
              <w:t xml:space="preserve">La perspectiva histórica. </w:t>
            </w:r>
            <w:proofErr w:type="gramStart"/>
            <w:r w:rsidRPr="00C61579">
              <w:rPr>
                <w:sz w:val="16"/>
                <w:szCs w:val="16"/>
              </w:rPr>
              <w:t>¿ Qué</w:t>
            </w:r>
            <w:proofErr w:type="gramEnd"/>
            <w:r w:rsidRPr="00C61579">
              <w:rPr>
                <w:sz w:val="16"/>
                <w:szCs w:val="16"/>
              </w:rPr>
              <w:t xml:space="preserve"> hace a una sociedad ser un innovador de éxito?</w:t>
            </w:r>
          </w:p>
          <w:p w:rsidR="00A43483" w:rsidRPr="00C61579" w:rsidRDefault="00A43483" w:rsidP="00A43483">
            <w:pPr>
              <w:rPr>
                <w:sz w:val="16"/>
                <w:szCs w:val="16"/>
              </w:rPr>
            </w:pPr>
            <w:r w:rsidRPr="00C61579">
              <w:rPr>
                <w:sz w:val="16"/>
                <w:szCs w:val="16"/>
              </w:rPr>
              <w:t>La perspectiva macroeconómica. La ciencia y la tecnología como factores de crecimiento. Las implicaciones macroeconómicas de la difusión de las innovaciones.</w:t>
            </w:r>
          </w:p>
          <w:p w:rsidR="00A43483" w:rsidRPr="00C61579" w:rsidRDefault="00A43483" w:rsidP="00A43483">
            <w:pPr>
              <w:rPr>
                <w:sz w:val="16"/>
                <w:szCs w:val="16"/>
              </w:rPr>
            </w:pPr>
            <w:r w:rsidRPr="00C61579">
              <w:rPr>
                <w:sz w:val="16"/>
                <w:szCs w:val="16"/>
              </w:rPr>
              <w:t>La perspectiva microeconómica. ¿Son los bienes de innovación diferentes?</w:t>
            </w:r>
          </w:p>
          <w:p w:rsidR="00A43483" w:rsidRPr="00C61579" w:rsidRDefault="00A43483" w:rsidP="00A43483">
            <w:pPr>
              <w:rPr>
                <w:sz w:val="16"/>
                <w:szCs w:val="16"/>
              </w:rPr>
            </w:pPr>
            <w:r w:rsidRPr="00C61579">
              <w:rPr>
                <w:sz w:val="16"/>
                <w:szCs w:val="16"/>
              </w:rPr>
              <w:t>La perspectiva del siglo XXI. La “Nueva Economía”, ¿es nueva?</w:t>
            </w:r>
          </w:p>
          <w:p w:rsidR="00A43483" w:rsidRPr="00C61579" w:rsidRDefault="00A43483" w:rsidP="00A43483">
            <w:pPr>
              <w:rPr>
                <w:sz w:val="16"/>
                <w:szCs w:val="16"/>
              </w:rPr>
            </w:pPr>
            <w:r w:rsidRPr="00C61579">
              <w:rPr>
                <w:sz w:val="16"/>
                <w:szCs w:val="16"/>
              </w:rPr>
              <w:t>El mercado y las perspectivas regionales. El mercado como mecanismo de selección. La región como fuente de información.</w:t>
            </w:r>
          </w:p>
          <w:p w:rsidR="00A43483" w:rsidRPr="00C61579" w:rsidRDefault="00A43483" w:rsidP="00A43483">
            <w:pPr>
              <w:rPr>
                <w:sz w:val="16"/>
                <w:szCs w:val="16"/>
              </w:rPr>
            </w:pPr>
            <w:r w:rsidRPr="00C61579">
              <w:rPr>
                <w:sz w:val="16"/>
                <w:szCs w:val="16"/>
              </w:rPr>
              <w:t>La perspectiva de la empresa y la industria. La evolución de la innovación y la industria.</w:t>
            </w:r>
          </w:p>
          <w:p w:rsidR="00A43483" w:rsidRPr="00C61579" w:rsidRDefault="00A43483" w:rsidP="00A43483">
            <w:pPr>
              <w:rPr>
                <w:sz w:val="16"/>
                <w:szCs w:val="16"/>
              </w:rPr>
            </w:pPr>
            <w:r w:rsidRPr="00C61579">
              <w:rPr>
                <w:sz w:val="16"/>
                <w:szCs w:val="16"/>
              </w:rPr>
              <w:t>La administración de la innovación: ¿Qué R&amp;D y estrategia de innovación han de seguir las empresas y cómo han de estar administradas?</w:t>
            </w:r>
          </w:p>
          <w:p w:rsidR="00A43483" w:rsidRPr="00C61579" w:rsidRDefault="00A43483" w:rsidP="00A43483">
            <w:pPr>
              <w:rPr>
                <w:sz w:val="16"/>
                <w:szCs w:val="16"/>
              </w:rPr>
            </w:pPr>
            <w:r w:rsidRPr="00C61579">
              <w:rPr>
                <w:sz w:val="16"/>
                <w:szCs w:val="16"/>
              </w:rPr>
              <w:t>La perspectiva legal. ¿El inventor tiene que estar protegido? ¿Cómo?</w:t>
            </w:r>
          </w:p>
          <w:p w:rsidR="00A43483" w:rsidRPr="00C61579" w:rsidRDefault="00A43483" w:rsidP="00A43483">
            <w:pPr>
              <w:rPr>
                <w:sz w:val="16"/>
                <w:szCs w:val="16"/>
              </w:rPr>
            </w:pPr>
            <w:r w:rsidRPr="00C61579">
              <w:rPr>
                <w:sz w:val="16"/>
                <w:szCs w:val="16"/>
              </w:rPr>
              <w:t>La política económica y la perspectiva de las políticas públicas. ¿Quién se resiste a la innovación? ¿Cómo tendrían que estar diseñadas las políticas de R&amp;D?</w:t>
            </w:r>
          </w:p>
          <w:p w:rsidR="00A43483" w:rsidRPr="00C61579" w:rsidRDefault="00A43483" w:rsidP="00A43483">
            <w:pPr>
              <w:rPr>
                <w:sz w:val="16"/>
                <w:szCs w:val="16"/>
              </w:rPr>
            </w:pPr>
            <w:r w:rsidRPr="00C61579">
              <w:rPr>
                <w:sz w:val="16"/>
                <w:szCs w:val="16"/>
              </w:rPr>
              <w:t>La perspectiva de la UE.</w:t>
            </w:r>
          </w:p>
          <w:p w:rsidR="00A43483" w:rsidRPr="00C61579" w:rsidRDefault="00A43483" w:rsidP="00A43483">
            <w:pPr>
              <w:rPr>
                <w:sz w:val="16"/>
                <w:szCs w:val="16"/>
              </w:rPr>
            </w:pPr>
            <w:r w:rsidRPr="00C61579">
              <w:rPr>
                <w:sz w:val="16"/>
                <w:szCs w:val="16"/>
              </w:rPr>
              <w:t>Análisis empírica de la competencia en R+D entre empresas.</w:t>
            </w:r>
          </w:p>
          <w:p w:rsidR="00A43483" w:rsidRPr="00C61579" w:rsidRDefault="00A43483" w:rsidP="00A43483">
            <w:pPr>
              <w:rPr>
                <w:sz w:val="16"/>
                <w:szCs w:val="16"/>
              </w:rPr>
            </w:pPr>
            <w:r w:rsidRPr="00C61579">
              <w:rPr>
                <w:sz w:val="16"/>
                <w:szCs w:val="16"/>
              </w:rPr>
              <w:lastRenderedPageBreak/>
              <w:t>Cambio tecnológico en las funciones de producción.</w:t>
            </w:r>
          </w:p>
          <w:p w:rsidR="00A43483" w:rsidRPr="00C61579" w:rsidRDefault="00A43483" w:rsidP="00A43483">
            <w:pPr>
              <w:rPr>
                <w:sz w:val="16"/>
                <w:szCs w:val="16"/>
              </w:rPr>
            </w:pPr>
            <w:r w:rsidRPr="00C61579">
              <w:rPr>
                <w:sz w:val="16"/>
                <w:szCs w:val="16"/>
              </w:rPr>
              <w:t>La medida del cambio tecnológico.</w:t>
            </w:r>
          </w:p>
          <w:p w:rsidR="00A43483" w:rsidRPr="00C61579" w:rsidRDefault="00A43483" w:rsidP="00A43483">
            <w:pPr>
              <w:rPr>
                <w:sz w:val="16"/>
                <w:szCs w:val="16"/>
              </w:rPr>
            </w:pPr>
            <w:r w:rsidRPr="00C61579">
              <w:rPr>
                <w:sz w:val="16"/>
                <w:szCs w:val="16"/>
              </w:rPr>
              <w:t>Dimensión, concentración e innovación.</w:t>
            </w:r>
          </w:p>
          <w:p w:rsidR="00A43483" w:rsidRPr="00C61579" w:rsidRDefault="00A43483" w:rsidP="00A43483">
            <w:pPr>
              <w:rPr>
                <w:sz w:val="16"/>
                <w:szCs w:val="16"/>
              </w:rPr>
            </w:pPr>
            <w:r w:rsidRPr="00C61579">
              <w:rPr>
                <w:sz w:val="16"/>
                <w:szCs w:val="16"/>
              </w:rPr>
              <w:t>Estándares y externalidades en red.</w:t>
            </w:r>
          </w:p>
        </w:tc>
        <w:tc>
          <w:tcPr>
            <w:tcW w:w="710" w:type="pct"/>
          </w:tcPr>
          <w:p w:rsidR="00A43483" w:rsidRPr="00C61579" w:rsidRDefault="00A43483" w:rsidP="00A43483">
            <w:pPr>
              <w:jc w:val="both"/>
              <w:rPr>
                <w:sz w:val="16"/>
                <w:szCs w:val="16"/>
              </w:rPr>
            </w:pPr>
            <w:r w:rsidRPr="00C61579">
              <w:rPr>
                <w:sz w:val="16"/>
                <w:szCs w:val="16"/>
              </w:rPr>
              <w:lastRenderedPageBreak/>
              <w:t xml:space="preserve">Dentro del aula: </w:t>
            </w:r>
          </w:p>
          <w:p w:rsidR="00A43483" w:rsidRPr="00C61579" w:rsidRDefault="00A43483" w:rsidP="00A43483">
            <w:pPr>
              <w:jc w:val="both"/>
              <w:rPr>
                <w:sz w:val="16"/>
                <w:szCs w:val="16"/>
              </w:rPr>
            </w:pPr>
            <w:r w:rsidRPr="00C61579">
              <w:rPr>
                <w:sz w:val="16"/>
                <w:szCs w:val="16"/>
              </w:rPr>
              <w:t>1)Clases magistrales, 2)Seminarios, 3)Tutorías presénciales</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rPr>
                <w:sz w:val="16"/>
                <w:szCs w:val="16"/>
              </w:rPr>
            </w:pPr>
            <w:r w:rsidRPr="00C61579">
              <w:rPr>
                <w:sz w:val="16"/>
                <w:szCs w:val="16"/>
              </w:rPr>
              <w:lastRenderedPageBreak/>
              <w:t>Microeconomía</w:t>
            </w:r>
          </w:p>
        </w:tc>
        <w:tc>
          <w:tcPr>
            <w:tcW w:w="598" w:type="pct"/>
            <w:vAlign w:val="center"/>
          </w:tcPr>
          <w:p w:rsidR="00A43483" w:rsidRPr="00C61579" w:rsidRDefault="00A43483" w:rsidP="00A43483">
            <w:pPr>
              <w:rPr>
                <w:sz w:val="16"/>
                <w:szCs w:val="16"/>
              </w:rPr>
            </w:pPr>
            <w:r w:rsidRPr="00C61579">
              <w:rPr>
                <w:sz w:val="16"/>
                <w:szCs w:val="16"/>
              </w:rPr>
              <w:t>Derecho y economía</w:t>
            </w:r>
          </w:p>
        </w:tc>
        <w:tc>
          <w:tcPr>
            <w:tcW w:w="218" w:type="pct"/>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rPr>
                <w:sz w:val="16"/>
                <w:szCs w:val="16"/>
                <w:lang w:val="en-GB"/>
              </w:rPr>
            </w:pPr>
            <w:r w:rsidRPr="00C61579">
              <w:rPr>
                <w:sz w:val="16"/>
                <w:szCs w:val="16"/>
                <w:lang w:val="en-GB"/>
              </w:rPr>
              <w:t>G1,G7,G9, G10, G11</w:t>
            </w:r>
          </w:p>
          <w:p w:rsidR="00A43483" w:rsidRPr="00C61579" w:rsidRDefault="00A43483" w:rsidP="00A43483">
            <w:pPr>
              <w:rPr>
                <w:sz w:val="16"/>
                <w:szCs w:val="16"/>
                <w:lang w:val="en-GB"/>
              </w:rPr>
            </w:pPr>
            <w:r w:rsidRPr="00C61579">
              <w:rPr>
                <w:sz w:val="16"/>
                <w:szCs w:val="16"/>
                <w:lang w:val="en-GB"/>
              </w:rPr>
              <w:t>G13, G16, G20, G21, G22</w:t>
            </w:r>
          </w:p>
          <w:p w:rsidR="00A43483" w:rsidRPr="00C61579" w:rsidRDefault="00A43483" w:rsidP="00A43483">
            <w:pPr>
              <w:rPr>
                <w:sz w:val="16"/>
                <w:szCs w:val="16"/>
                <w:lang w:val="en-GB"/>
              </w:rPr>
            </w:pPr>
          </w:p>
          <w:p w:rsidR="00A43483" w:rsidRPr="00C61579" w:rsidRDefault="00A43483" w:rsidP="00A43483">
            <w:pPr>
              <w:rPr>
                <w:sz w:val="16"/>
                <w:szCs w:val="16"/>
              </w:rPr>
            </w:pPr>
            <w:r w:rsidRPr="00C61579">
              <w:rPr>
                <w:sz w:val="16"/>
                <w:szCs w:val="16"/>
              </w:rPr>
              <w:t>Aplicar los instrumentos del análisis económico al estudio del derecho.</w:t>
            </w:r>
          </w:p>
          <w:p w:rsidR="00A43483" w:rsidRPr="00C61579" w:rsidRDefault="00A43483" w:rsidP="00A43483">
            <w:pPr>
              <w:rPr>
                <w:sz w:val="16"/>
                <w:szCs w:val="16"/>
              </w:rPr>
            </w:pPr>
            <w:r w:rsidRPr="00C61579">
              <w:rPr>
                <w:sz w:val="16"/>
                <w:szCs w:val="16"/>
              </w:rPr>
              <w:t>Conocer las instituciones jurídicas y las implicaciones económicas de distintos sistemas jurídicos.</w:t>
            </w:r>
          </w:p>
        </w:tc>
        <w:tc>
          <w:tcPr>
            <w:tcW w:w="1262" w:type="pct"/>
          </w:tcPr>
          <w:p w:rsidR="00A43483" w:rsidRPr="00C61579" w:rsidRDefault="00A43483" w:rsidP="00A43483">
            <w:pPr>
              <w:rPr>
                <w:sz w:val="16"/>
                <w:szCs w:val="16"/>
              </w:rPr>
            </w:pPr>
            <w:r w:rsidRPr="00C61579">
              <w:rPr>
                <w:sz w:val="16"/>
                <w:szCs w:val="16"/>
              </w:rPr>
              <w:t>Sistemas legales comparados: derecho común y derecho civil.</w:t>
            </w:r>
          </w:p>
          <w:p w:rsidR="00A43483" w:rsidRPr="00C61579" w:rsidRDefault="00A43483" w:rsidP="00A43483">
            <w:pPr>
              <w:rPr>
                <w:sz w:val="16"/>
                <w:szCs w:val="16"/>
              </w:rPr>
            </w:pPr>
            <w:r w:rsidRPr="00C61579">
              <w:rPr>
                <w:sz w:val="16"/>
                <w:szCs w:val="16"/>
              </w:rPr>
              <w:t>Teoría económica de la propiedad.</w:t>
            </w:r>
          </w:p>
          <w:p w:rsidR="00A43483" w:rsidRPr="00C61579" w:rsidRDefault="00A43483" w:rsidP="00A43483">
            <w:pPr>
              <w:rPr>
                <w:sz w:val="16"/>
                <w:szCs w:val="16"/>
              </w:rPr>
            </w:pPr>
            <w:r w:rsidRPr="00C61579">
              <w:rPr>
                <w:sz w:val="16"/>
                <w:szCs w:val="16"/>
              </w:rPr>
              <w:t>Teoría económica del contrato.</w:t>
            </w:r>
          </w:p>
          <w:p w:rsidR="00A43483" w:rsidRPr="00C61579" w:rsidRDefault="00A43483" w:rsidP="00A43483">
            <w:pPr>
              <w:rPr>
                <w:sz w:val="16"/>
                <w:szCs w:val="16"/>
              </w:rPr>
            </w:pPr>
            <w:r w:rsidRPr="00C61579">
              <w:rPr>
                <w:sz w:val="16"/>
                <w:szCs w:val="16"/>
              </w:rPr>
              <w:t>Análisis económico del procedimiento legal.</w:t>
            </w:r>
          </w:p>
          <w:p w:rsidR="00A43483" w:rsidRPr="00C61579" w:rsidRDefault="00A43483" w:rsidP="00A43483">
            <w:pPr>
              <w:rPr>
                <w:sz w:val="16"/>
                <w:szCs w:val="16"/>
              </w:rPr>
            </w:pPr>
            <w:r w:rsidRPr="00C61579">
              <w:rPr>
                <w:sz w:val="16"/>
                <w:szCs w:val="16"/>
              </w:rPr>
              <w:t>Análisis económico del delito y la pena.</w:t>
            </w:r>
          </w:p>
          <w:p w:rsidR="00A43483" w:rsidRPr="00C61579" w:rsidRDefault="00A43483" w:rsidP="00A43483">
            <w:pPr>
              <w:rPr>
                <w:sz w:val="16"/>
                <w:szCs w:val="16"/>
              </w:rPr>
            </w:pPr>
            <w:r w:rsidRPr="00C61579">
              <w:rPr>
                <w:sz w:val="16"/>
                <w:szCs w:val="16"/>
              </w:rPr>
              <w:t>Derecho y normas sociales.</w:t>
            </w:r>
          </w:p>
          <w:p w:rsidR="00A43483" w:rsidRPr="00C61579" w:rsidRDefault="00A43483" w:rsidP="00A43483">
            <w:pPr>
              <w:rPr>
                <w:sz w:val="16"/>
                <w:szCs w:val="16"/>
              </w:rPr>
            </w:pPr>
            <w:r w:rsidRPr="00C61579">
              <w:rPr>
                <w:sz w:val="16"/>
                <w:szCs w:val="16"/>
              </w:rPr>
              <w:t>Discriminación y discriminación positiva.</w:t>
            </w:r>
          </w:p>
          <w:p w:rsidR="00A43483" w:rsidRPr="00C61579" w:rsidRDefault="00A43483" w:rsidP="00A43483">
            <w:pPr>
              <w:rPr>
                <w:sz w:val="16"/>
                <w:szCs w:val="16"/>
              </w:rPr>
            </w:pPr>
            <w:r w:rsidRPr="00C61579">
              <w:rPr>
                <w:sz w:val="16"/>
                <w:szCs w:val="16"/>
              </w:rPr>
              <w:t>Derechos políticos.</w:t>
            </w:r>
          </w:p>
        </w:tc>
        <w:tc>
          <w:tcPr>
            <w:tcW w:w="710" w:type="pct"/>
          </w:tcPr>
          <w:p w:rsidR="00A43483" w:rsidRPr="00C61579" w:rsidRDefault="00A43483" w:rsidP="00A43483">
            <w:pPr>
              <w:rPr>
                <w:sz w:val="16"/>
                <w:szCs w:val="16"/>
              </w:rPr>
            </w:pPr>
            <w:r w:rsidRPr="00C61579">
              <w:rPr>
                <w:sz w:val="16"/>
                <w:szCs w:val="16"/>
              </w:rPr>
              <w:t>Dentro del aula: Clases magistrales, y seminarios o clases de resolución de problemas. Tutorías presenciales.</w:t>
            </w:r>
          </w:p>
          <w:p w:rsidR="00A43483" w:rsidRPr="00C61579" w:rsidRDefault="00A43483" w:rsidP="00A43483">
            <w:pPr>
              <w:rPr>
                <w:sz w:val="16"/>
                <w:szCs w:val="16"/>
              </w:rPr>
            </w:pPr>
            <w:r w:rsidRPr="00C61579">
              <w:rPr>
                <w:sz w:val="16"/>
                <w:szCs w:val="16"/>
              </w:rPr>
              <w:t>Fuera del aula: Trabajo en grupo, e individual, estudio personal.</w:t>
            </w:r>
          </w:p>
        </w:tc>
        <w:tc>
          <w:tcPr>
            <w:tcW w:w="761" w:type="pct"/>
          </w:tcPr>
          <w:p w:rsidR="00A43483" w:rsidRPr="00C61579" w:rsidRDefault="00A43483" w:rsidP="00A43483">
            <w:pPr>
              <w:numPr>
                <w:ilvl w:val="0"/>
                <w:numId w:val="67"/>
              </w:numPr>
              <w:rPr>
                <w:sz w:val="16"/>
                <w:szCs w:val="16"/>
              </w:rPr>
            </w:pPr>
            <w:r w:rsidRPr="00C61579">
              <w:rPr>
                <w:sz w:val="16"/>
                <w:szCs w:val="16"/>
              </w:rPr>
              <w:t>Participación en las actividades planteadas dentro del aula.</w:t>
            </w:r>
          </w:p>
          <w:p w:rsidR="00A43483" w:rsidRPr="00C61579" w:rsidRDefault="00A43483" w:rsidP="00A43483">
            <w:pPr>
              <w:numPr>
                <w:ilvl w:val="0"/>
                <w:numId w:val="67"/>
              </w:numPr>
              <w:rPr>
                <w:sz w:val="16"/>
                <w:szCs w:val="16"/>
              </w:rPr>
            </w:pPr>
            <w:r w:rsidRPr="00C61579">
              <w:rPr>
                <w:sz w:val="16"/>
                <w:szCs w:val="16"/>
              </w:rPr>
              <w:t>Exámenes.</w:t>
            </w:r>
          </w:p>
          <w:p w:rsidR="00A43483" w:rsidRPr="00C61579" w:rsidRDefault="00A43483" w:rsidP="00A43483">
            <w:pPr>
              <w:numPr>
                <w:ilvl w:val="0"/>
                <w:numId w:val="67"/>
              </w:numPr>
              <w:rPr>
                <w:sz w:val="16"/>
                <w:szCs w:val="16"/>
              </w:rPr>
            </w:pPr>
            <w:r w:rsidRPr="00C61579">
              <w:rPr>
                <w:sz w:val="16"/>
                <w:szCs w:val="16"/>
              </w:rPr>
              <w:t>Trabajo individual.</w:t>
            </w:r>
          </w:p>
          <w:p w:rsidR="00A43483" w:rsidRPr="00C61579" w:rsidRDefault="00A43483" w:rsidP="00A43483">
            <w:pPr>
              <w:numPr>
                <w:ilvl w:val="0"/>
                <w:numId w:val="67"/>
              </w:numPr>
              <w:rPr>
                <w:sz w:val="16"/>
                <w:szCs w:val="16"/>
              </w:rPr>
            </w:pPr>
            <w:r w:rsidRPr="00C61579">
              <w:rPr>
                <w:sz w:val="16"/>
                <w:szCs w:val="16"/>
              </w:rPr>
              <w:t>Trabajo en grupo.</w:t>
            </w:r>
          </w:p>
          <w:p w:rsidR="00A43483" w:rsidRPr="00C61579" w:rsidRDefault="00A43483" w:rsidP="00A43483">
            <w:pPr>
              <w:numPr>
                <w:ilvl w:val="0"/>
                <w:numId w:val="67"/>
              </w:numPr>
              <w:rPr>
                <w:sz w:val="16"/>
                <w:szCs w:val="16"/>
              </w:rPr>
            </w:pPr>
            <w:r w:rsidRPr="00C61579">
              <w:rPr>
                <w:sz w:val="16"/>
                <w:szCs w:val="16"/>
              </w:rPr>
              <w:t>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Microeconomía</w:t>
            </w:r>
          </w:p>
        </w:tc>
        <w:tc>
          <w:tcPr>
            <w:tcW w:w="598" w:type="pct"/>
            <w:vAlign w:val="center"/>
          </w:tcPr>
          <w:p w:rsidR="00A43483" w:rsidRPr="00C61579" w:rsidRDefault="00A43483" w:rsidP="00A43483">
            <w:pPr>
              <w:jc w:val="both"/>
              <w:rPr>
                <w:sz w:val="16"/>
                <w:szCs w:val="16"/>
              </w:rPr>
            </w:pPr>
            <w:r w:rsidRPr="00C61579">
              <w:rPr>
                <w:sz w:val="16"/>
                <w:szCs w:val="16"/>
              </w:rPr>
              <w:t>Negociación</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G2, G3, G6, G7, G8, G9</w:t>
            </w:r>
          </w:p>
          <w:p w:rsidR="00A43483" w:rsidRPr="00C61579" w:rsidRDefault="00A43483" w:rsidP="00A43483">
            <w:pPr>
              <w:jc w:val="both"/>
              <w:rPr>
                <w:sz w:val="16"/>
                <w:szCs w:val="16"/>
              </w:rPr>
            </w:pPr>
            <w:r w:rsidRPr="00C61579">
              <w:rPr>
                <w:sz w:val="16"/>
                <w:szCs w:val="16"/>
              </w:rPr>
              <w:t>G13, G14, G15</w:t>
            </w:r>
          </w:p>
          <w:p w:rsidR="00A43483" w:rsidRPr="00C61579" w:rsidRDefault="00A43483" w:rsidP="00A43483">
            <w:pPr>
              <w:jc w:val="both"/>
              <w:rPr>
                <w:sz w:val="16"/>
                <w:szCs w:val="16"/>
              </w:rPr>
            </w:pPr>
            <w:r w:rsidRPr="00C61579">
              <w:rPr>
                <w:sz w:val="16"/>
                <w:szCs w:val="16"/>
              </w:rPr>
              <w:t>Adquisición de un amplio rango de habilidades de negociación a partir de experiencias en entornos reales y estructuras analíticas. El objetivo es proveer conocimientos sobre la toma de decisiones y la negociación, para entender y mejorar en estos ámbitos.</w:t>
            </w:r>
          </w:p>
        </w:tc>
        <w:tc>
          <w:tcPr>
            <w:tcW w:w="1262" w:type="pct"/>
          </w:tcPr>
          <w:p w:rsidR="00A43483" w:rsidRPr="00C61579" w:rsidRDefault="00A43483" w:rsidP="00A43483">
            <w:pPr>
              <w:jc w:val="both"/>
              <w:rPr>
                <w:sz w:val="16"/>
                <w:szCs w:val="16"/>
              </w:rPr>
            </w:pPr>
            <w:r w:rsidRPr="00C61579">
              <w:rPr>
                <w:sz w:val="16"/>
                <w:szCs w:val="16"/>
              </w:rPr>
              <w:t>Estrategias en la negociación.</w:t>
            </w:r>
          </w:p>
          <w:p w:rsidR="00A43483" w:rsidRPr="00C61579" w:rsidRDefault="00A43483" w:rsidP="00A43483">
            <w:pPr>
              <w:numPr>
                <w:ilvl w:val="0"/>
                <w:numId w:val="53"/>
              </w:numPr>
              <w:jc w:val="both"/>
              <w:rPr>
                <w:sz w:val="16"/>
                <w:szCs w:val="16"/>
              </w:rPr>
            </w:pPr>
            <w:r w:rsidRPr="00C61579">
              <w:rPr>
                <w:sz w:val="16"/>
                <w:szCs w:val="16"/>
              </w:rPr>
              <w:t>Comprender qué sucede en el curso de una negociación y en la toma de decisiones.</w:t>
            </w:r>
          </w:p>
          <w:p w:rsidR="00A43483" w:rsidRPr="00C61579" w:rsidRDefault="00A43483" w:rsidP="00A43483">
            <w:pPr>
              <w:numPr>
                <w:ilvl w:val="0"/>
                <w:numId w:val="53"/>
              </w:numPr>
              <w:jc w:val="both"/>
              <w:rPr>
                <w:sz w:val="16"/>
                <w:szCs w:val="16"/>
              </w:rPr>
            </w:pPr>
            <w:r w:rsidRPr="00C61579">
              <w:rPr>
                <w:sz w:val="16"/>
                <w:szCs w:val="16"/>
              </w:rPr>
              <w:t>Desarrollo de buenos hábitos para la negociación.</w:t>
            </w:r>
          </w:p>
          <w:p w:rsidR="00A43483" w:rsidRPr="00C61579" w:rsidRDefault="00A43483" w:rsidP="00A43483">
            <w:pPr>
              <w:numPr>
                <w:ilvl w:val="0"/>
                <w:numId w:val="53"/>
              </w:numPr>
              <w:jc w:val="both"/>
              <w:rPr>
                <w:sz w:val="16"/>
                <w:szCs w:val="16"/>
              </w:rPr>
            </w:pPr>
            <w:r w:rsidRPr="00C61579">
              <w:rPr>
                <w:sz w:val="16"/>
                <w:szCs w:val="16"/>
              </w:rPr>
              <w:t>La necesidad de tomar la iniciativa y ser activo.</w:t>
            </w:r>
          </w:p>
          <w:p w:rsidR="00A43483" w:rsidRPr="00C61579" w:rsidRDefault="00A43483" w:rsidP="00A43483">
            <w:pPr>
              <w:numPr>
                <w:ilvl w:val="0"/>
                <w:numId w:val="53"/>
              </w:numPr>
              <w:jc w:val="both"/>
              <w:rPr>
                <w:sz w:val="16"/>
                <w:szCs w:val="16"/>
              </w:rPr>
            </w:pPr>
            <w:proofErr w:type="gramStart"/>
            <w:r w:rsidRPr="00C61579">
              <w:rPr>
                <w:sz w:val="16"/>
                <w:szCs w:val="16"/>
              </w:rPr>
              <w:t>Negociación ,</w:t>
            </w:r>
            <w:proofErr w:type="gramEnd"/>
            <w:r w:rsidRPr="00C61579">
              <w:rPr>
                <w:sz w:val="16"/>
                <w:szCs w:val="16"/>
              </w:rPr>
              <w:t xml:space="preserve"> conflicto, poder y ética.</w:t>
            </w:r>
          </w:p>
        </w:tc>
        <w:tc>
          <w:tcPr>
            <w:tcW w:w="710" w:type="pct"/>
          </w:tcPr>
          <w:p w:rsidR="00A43483" w:rsidRPr="00C61579" w:rsidRDefault="00A43483" w:rsidP="00A43483">
            <w:pPr>
              <w:jc w:val="both"/>
              <w:rPr>
                <w:sz w:val="16"/>
                <w:szCs w:val="16"/>
              </w:rPr>
            </w:pPr>
            <w:r w:rsidRPr="00C61579">
              <w:rPr>
                <w:sz w:val="16"/>
                <w:szCs w:val="16"/>
              </w:rPr>
              <w:t>La asignatura permite realizar ejercicios prácticos.</w:t>
            </w:r>
          </w:p>
          <w:p w:rsidR="00A43483" w:rsidRPr="00C61579" w:rsidRDefault="00A43483" w:rsidP="00A43483">
            <w:pPr>
              <w:jc w:val="both"/>
              <w:rPr>
                <w:sz w:val="16"/>
                <w:szCs w:val="16"/>
              </w:rPr>
            </w:pPr>
            <w:r w:rsidRPr="00C61579">
              <w:rPr>
                <w:sz w:val="16"/>
                <w:szCs w:val="16"/>
              </w:rPr>
              <w:t>Este curso combina clases magistrales con el estudio de casos, simulaciones, experimentos y teoría de la negociación.</w:t>
            </w:r>
          </w:p>
        </w:tc>
        <w:tc>
          <w:tcPr>
            <w:tcW w:w="761" w:type="pct"/>
          </w:tcPr>
          <w:p w:rsidR="00A43483" w:rsidRPr="00C61579" w:rsidRDefault="00A43483" w:rsidP="00A43483">
            <w:pPr>
              <w:jc w:val="both"/>
              <w:rPr>
                <w:sz w:val="16"/>
                <w:szCs w:val="16"/>
              </w:rPr>
            </w:pPr>
            <w:r w:rsidRPr="00C61579">
              <w:rPr>
                <w:sz w:val="16"/>
                <w:szCs w:val="16"/>
              </w:rPr>
              <w:t>Se ponderará fuertemente la nota de los casos prácticos.</w:t>
            </w:r>
          </w:p>
          <w:p w:rsidR="00A43483" w:rsidRPr="00C61579" w:rsidRDefault="00A43483" w:rsidP="00A43483">
            <w:pPr>
              <w:numPr>
                <w:ilvl w:val="0"/>
                <w:numId w:val="54"/>
              </w:numPr>
              <w:jc w:val="both"/>
              <w:rPr>
                <w:sz w:val="16"/>
                <w:szCs w:val="16"/>
              </w:rPr>
            </w:pPr>
            <w:r w:rsidRPr="00C61579">
              <w:rPr>
                <w:sz w:val="16"/>
                <w:szCs w:val="16"/>
              </w:rPr>
              <w:t>Participación en las actividades planteadas dentro del aula.</w:t>
            </w:r>
          </w:p>
          <w:p w:rsidR="00A43483" w:rsidRPr="00C61579" w:rsidRDefault="00A43483" w:rsidP="00A43483">
            <w:pPr>
              <w:numPr>
                <w:ilvl w:val="0"/>
                <w:numId w:val="54"/>
              </w:numPr>
              <w:jc w:val="both"/>
              <w:rPr>
                <w:sz w:val="16"/>
                <w:szCs w:val="16"/>
              </w:rPr>
            </w:pPr>
            <w:r w:rsidRPr="00C61579">
              <w:rPr>
                <w:sz w:val="16"/>
                <w:szCs w:val="16"/>
              </w:rPr>
              <w:t>Exámenes</w:t>
            </w:r>
          </w:p>
          <w:p w:rsidR="00A43483" w:rsidRPr="00C61579" w:rsidRDefault="00A43483" w:rsidP="00A43483">
            <w:pPr>
              <w:numPr>
                <w:ilvl w:val="0"/>
                <w:numId w:val="54"/>
              </w:numPr>
              <w:jc w:val="both"/>
              <w:rPr>
                <w:sz w:val="16"/>
                <w:szCs w:val="16"/>
              </w:rPr>
            </w:pPr>
            <w:r w:rsidRPr="00C61579">
              <w:rPr>
                <w:sz w:val="16"/>
                <w:szCs w:val="16"/>
              </w:rPr>
              <w:t>Trabajo individual.</w:t>
            </w:r>
          </w:p>
          <w:p w:rsidR="00A43483" w:rsidRPr="00C61579" w:rsidRDefault="00A43483" w:rsidP="00A43483">
            <w:pPr>
              <w:numPr>
                <w:ilvl w:val="0"/>
                <w:numId w:val="54"/>
              </w:numPr>
              <w:jc w:val="both"/>
              <w:rPr>
                <w:sz w:val="16"/>
                <w:szCs w:val="16"/>
              </w:rPr>
            </w:pPr>
            <w:r w:rsidRPr="00C61579">
              <w:rPr>
                <w:sz w:val="16"/>
                <w:szCs w:val="16"/>
              </w:rPr>
              <w:t>Trabajo en grupo.</w:t>
            </w:r>
          </w:p>
          <w:p w:rsidR="00A43483" w:rsidRPr="00C61579" w:rsidRDefault="00A43483" w:rsidP="00A43483">
            <w:pPr>
              <w:numPr>
                <w:ilvl w:val="0"/>
                <w:numId w:val="54"/>
              </w:numPr>
              <w:jc w:val="both"/>
              <w:rPr>
                <w:sz w:val="16"/>
                <w:szCs w:val="16"/>
              </w:rPr>
            </w:pPr>
            <w:r w:rsidRPr="00C61579">
              <w:rPr>
                <w:sz w:val="16"/>
                <w:szCs w:val="16"/>
              </w:rPr>
              <w:t>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Microeconomía</w:t>
            </w:r>
          </w:p>
        </w:tc>
        <w:tc>
          <w:tcPr>
            <w:tcW w:w="598" w:type="pct"/>
            <w:vAlign w:val="center"/>
          </w:tcPr>
          <w:p w:rsidR="00A43483" w:rsidRPr="00C61579" w:rsidRDefault="00A43483" w:rsidP="00A43483">
            <w:pPr>
              <w:jc w:val="both"/>
              <w:rPr>
                <w:sz w:val="16"/>
                <w:szCs w:val="16"/>
              </w:rPr>
            </w:pPr>
            <w:r w:rsidRPr="00C61579">
              <w:rPr>
                <w:sz w:val="16"/>
                <w:szCs w:val="16"/>
              </w:rPr>
              <w:t>Economía de la Información</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G1,G2,G9,G10, G11</w:t>
            </w:r>
          </w:p>
          <w:p w:rsidR="00A43483" w:rsidRPr="00C61579" w:rsidRDefault="00A43483" w:rsidP="00A43483">
            <w:pPr>
              <w:jc w:val="both"/>
              <w:rPr>
                <w:sz w:val="16"/>
                <w:szCs w:val="16"/>
              </w:rPr>
            </w:pP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 xml:space="preserve">El alumno comprenderá las relaciones entre agentes económicos cuando la información de que disponen es </w:t>
            </w:r>
            <w:r w:rsidRPr="00C61579">
              <w:rPr>
                <w:sz w:val="16"/>
                <w:szCs w:val="16"/>
              </w:rPr>
              <w:lastRenderedPageBreak/>
              <w:t>imperfecta y asimétrica</w:t>
            </w:r>
          </w:p>
          <w:p w:rsidR="00A43483" w:rsidRPr="00C61579" w:rsidRDefault="00A43483" w:rsidP="00A43483">
            <w:pPr>
              <w:jc w:val="both"/>
              <w:rPr>
                <w:sz w:val="16"/>
                <w:szCs w:val="16"/>
              </w:rPr>
            </w:pPr>
          </w:p>
          <w:p w:rsidR="00A43483" w:rsidRPr="00C61579" w:rsidRDefault="00A43483" w:rsidP="00A43483">
            <w:pPr>
              <w:jc w:val="both"/>
              <w:rPr>
                <w:sz w:val="16"/>
                <w:szCs w:val="16"/>
              </w:rPr>
            </w:pPr>
          </w:p>
          <w:p w:rsidR="00A43483" w:rsidRPr="00C61579" w:rsidRDefault="00A43483" w:rsidP="00A43483">
            <w:pPr>
              <w:jc w:val="both"/>
              <w:rPr>
                <w:sz w:val="16"/>
                <w:szCs w:val="16"/>
              </w:rPr>
            </w:pPr>
          </w:p>
          <w:p w:rsidR="00A43483" w:rsidRPr="00C61579" w:rsidRDefault="00A43483" w:rsidP="00A43483">
            <w:pPr>
              <w:jc w:val="both"/>
              <w:rPr>
                <w:sz w:val="16"/>
                <w:szCs w:val="16"/>
              </w:rPr>
            </w:pP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lastRenderedPageBreak/>
              <w:t>Medidas de riesgo.</w:t>
            </w:r>
          </w:p>
          <w:p w:rsidR="00A43483" w:rsidRPr="00C61579" w:rsidRDefault="00A43483" w:rsidP="00A43483">
            <w:pPr>
              <w:jc w:val="both"/>
              <w:rPr>
                <w:sz w:val="16"/>
                <w:szCs w:val="16"/>
              </w:rPr>
            </w:pPr>
            <w:r w:rsidRPr="00C61579">
              <w:rPr>
                <w:sz w:val="16"/>
                <w:szCs w:val="16"/>
              </w:rPr>
              <w:t>Modelos de información asimétrica.</w:t>
            </w:r>
          </w:p>
          <w:p w:rsidR="00A43483" w:rsidRPr="00C61579" w:rsidRDefault="00A43483" w:rsidP="00A43483">
            <w:pPr>
              <w:jc w:val="both"/>
              <w:rPr>
                <w:sz w:val="16"/>
                <w:szCs w:val="16"/>
              </w:rPr>
            </w:pPr>
            <w:r w:rsidRPr="00C61579">
              <w:rPr>
                <w:sz w:val="16"/>
                <w:szCs w:val="16"/>
              </w:rPr>
              <w:t>Selección adversa.</w:t>
            </w:r>
          </w:p>
          <w:p w:rsidR="00A43483" w:rsidRPr="00C61579" w:rsidRDefault="00A43483" w:rsidP="00A43483">
            <w:pPr>
              <w:jc w:val="both"/>
              <w:rPr>
                <w:sz w:val="16"/>
                <w:szCs w:val="16"/>
              </w:rPr>
            </w:pPr>
            <w:r w:rsidRPr="00C61579">
              <w:rPr>
                <w:sz w:val="16"/>
                <w:szCs w:val="16"/>
              </w:rPr>
              <w:t>Riesgo moral.</w:t>
            </w:r>
          </w:p>
          <w:p w:rsidR="00A43483" w:rsidRPr="00C61579" w:rsidRDefault="00A43483" w:rsidP="00A43483">
            <w:pPr>
              <w:jc w:val="both"/>
              <w:rPr>
                <w:sz w:val="16"/>
                <w:szCs w:val="16"/>
              </w:rPr>
            </w:pPr>
            <w:r w:rsidRPr="00C61579">
              <w:rPr>
                <w:sz w:val="16"/>
                <w:szCs w:val="16"/>
              </w:rPr>
              <w:t>Aplicaciones</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 xml:space="preserve">Fuera del aula: 4)Trabajo en grupo, 5) Trabajo individual, 6) </w:t>
            </w:r>
            <w:r w:rsidRPr="00C61579">
              <w:rPr>
                <w:sz w:val="16"/>
                <w:szCs w:val="16"/>
              </w:rPr>
              <w:lastRenderedPageBreak/>
              <w:t>Prácticas externas 7) Estudio personal</w:t>
            </w:r>
          </w:p>
        </w:tc>
        <w:tc>
          <w:tcPr>
            <w:tcW w:w="761" w:type="pct"/>
          </w:tcPr>
          <w:p w:rsidR="00A43483" w:rsidRPr="00C61579" w:rsidRDefault="00A43483" w:rsidP="00A43483">
            <w:pPr>
              <w:jc w:val="both"/>
              <w:rPr>
                <w:sz w:val="16"/>
                <w:szCs w:val="16"/>
              </w:rPr>
            </w:pPr>
            <w:r w:rsidRPr="00C61579">
              <w:rPr>
                <w:sz w:val="16"/>
                <w:szCs w:val="16"/>
              </w:rPr>
              <w:lastRenderedPageBreak/>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Microeconomía</w:t>
            </w:r>
          </w:p>
        </w:tc>
        <w:tc>
          <w:tcPr>
            <w:tcW w:w="598" w:type="pct"/>
            <w:vAlign w:val="center"/>
          </w:tcPr>
          <w:p w:rsidR="00A43483" w:rsidRPr="00C61579" w:rsidRDefault="00A43483" w:rsidP="00A43483">
            <w:pPr>
              <w:jc w:val="both"/>
              <w:rPr>
                <w:sz w:val="16"/>
                <w:szCs w:val="16"/>
              </w:rPr>
            </w:pPr>
            <w:r w:rsidRPr="00C61579">
              <w:rPr>
                <w:sz w:val="16"/>
                <w:szCs w:val="16"/>
              </w:rPr>
              <w:t>Organización Industrial</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G1,G2,G3,G7,G9,G10, G11</w:t>
            </w:r>
          </w:p>
          <w:p w:rsidR="00A43483" w:rsidRPr="00C61579" w:rsidRDefault="00A43483" w:rsidP="00A43483">
            <w:pPr>
              <w:jc w:val="both"/>
              <w:rPr>
                <w:sz w:val="16"/>
                <w:szCs w:val="16"/>
              </w:rPr>
            </w:pPr>
            <w:r w:rsidRPr="00C61579">
              <w:rPr>
                <w:sz w:val="16"/>
                <w:szCs w:val="16"/>
              </w:rPr>
              <w:t>El alumno se familiarizará con la teoría de la organización industrial, lo que le permitirá comprender cómo se comportan las empresas en mercados sin competencia perfecta i qué efectos tiene este comportamiento para el bienestar</w:t>
            </w:r>
          </w:p>
        </w:tc>
        <w:tc>
          <w:tcPr>
            <w:tcW w:w="1262" w:type="pct"/>
          </w:tcPr>
          <w:p w:rsidR="00A43483" w:rsidRPr="00C61579" w:rsidRDefault="00A43483" w:rsidP="00A43483">
            <w:pPr>
              <w:jc w:val="both"/>
              <w:rPr>
                <w:sz w:val="16"/>
                <w:szCs w:val="16"/>
              </w:rPr>
            </w:pPr>
            <w:r w:rsidRPr="00C61579">
              <w:rPr>
                <w:sz w:val="16"/>
                <w:szCs w:val="16"/>
              </w:rPr>
              <w:t xml:space="preserve">Monopolios, oligopolios y competencia imperfecta. Diferenciación de productos. </w:t>
            </w:r>
          </w:p>
          <w:p w:rsidR="00A43483" w:rsidRPr="00C61579" w:rsidRDefault="00A43483" w:rsidP="00A43483">
            <w:pPr>
              <w:jc w:val="both"/>
              <w:rPr>
                <w:sz w:val="16"/>
                <w:szCs w:val="16"/>
              </w:rPr>
            </w:pPr>
            <w:r w:rsidRPr="00C61579">
              <w:rPr>
                <w:sz w:val="16"/>
                <w:szCs w:val="16"/>
              </w:rPr>
              <w:t>Estrategias de entrada. Regulación. Estructuras de mercado, patentes e innovación.</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 xml:space="preserve">Microeconomía </w:t>
            </w:r>
          </w:p>
        </w:tc>
        <w:tc>
          <w:tcPr>
            <w:tcW w:w="598" w:type="pct"/>
            <w:vAlign w:val="center"/>
          </w:tcPr>
          <w:p w:rsidR="00A43483" w:rsidRPr="00C61579" w:rsidRDefault="00A43483" w:rsidP="00A43483">
            <w:pPr>
              <w:jc w:val="both"/>
              <w:rPr>
                <w:sz w:val="16"/>
                <w:szCs w:val="16"/>
              </w:rPr>
            </w:pPr>
            <w:r w:rsidRPr="00C61579">
              <w:rPr>
                <w:sz w:val="16"/>
                <w:szCs w:val="16"/>
              </w:rPr>
              <w:t>Economía del Medio Ambiente</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r w:rsidRPr="00C61579">
              <w:rPr>
                <w:sz w:val="16"/>
                <w:szCs w:val="16"/>
              </w:rPr>
              <w:t>G14, G17, G18, G21</w:t>
            </w:r>
          </w:p>
          <w:p w:rsidR="00A43483" w:rsidRPr="00C61579" w:rsidRDefault="00A43483" w:rsidP="00A43483">
            <w:pPr>
              <w:jc w:val="both"/>
              <w:rPr>
                <w:sz w:val="16"/>
                <w:szCs w:val="16"/>
              </w:rPr>
            </w:pPr>
          </w:p>
          <w:p w:rsidR="00A43483" w:rsidRPr="00C61579" w:rsidRDefault="00A43483" w:rsidP="00A43483">
            <w:pPr>
              <w:autoSpaceDE w:val="0"/>
              <w:autoSpaceDN w:val="0"/>
              <w:adjustRightInd w:val="0"/>
              <w:rPr>
                <w:sz w:val="16"/>
                <w:szCs w:val="16"/>
              </w:rPr>
            </w:pPr>
            <w:r w:rsidRPr="00C61579">
              <w:rPr>
                <w:sz w:val="16"/>
                <w:szCs w:val="16"/>
              </w:rPr>
              <w:t>El alumno se familiarizará con los modelos que estudian el diseño e impacto económico de las políticas de medio ambiente, centrándose en las correcciones de los fallos de mercado que afectan a las variables medioambientales</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t>Fallos de mercado.</w:t>
            </w:r>
          </w:p>
          <w:p w:rsidR="00A43483" w:rsidRPr="00C61579" w:rsidRDefault="00A43483" w:rsidP="00A43483">
            <w:pPr>
              <w:jc w:val="both"/>
              <w:rPr>
                <w:sz w:val="16"/>
                <w:szCs w:val="16"/>
              </w:rPr>
            </w:pPr>
            <w:r w:rsidRPr="00C61579">
              <w:rPr>
                <w:sz w:val="16"/>
                <w:szCs w:val="16"/>
              </w:rPr>
              <w:t>Corrección mediante un impuesto.</w:t>
            </w:r>
          </w:p>
          <w:p w:rsidR="00A43483" w:rsidRPr="00C61579" w:rsidRDefault="00A43483" w:rsidP="00A43483">
            <w:pPr>
              <w:jc w:val="both"/>
              <w:rPr>
                <w:sz w:val="16"/>
                <w:szCs w:val="16"/>
              </w:rPr>
            </w:pPr>
            <w:r w:rsidRPr="00C61579">
              <w:rPr>
                <w:sz w:val="16"/>
                <w:szCs w:val="16"/>
              </w:rPr>
              <w:t>Corrección mediante creación de un mercado de derechos.</w:t>
            </w:r>
          </w:p>
          <w:p w:rsidR="00A43483" w:rsidRPr="00C61579" w:rsidRDefault="00A43483" w:rsidP="00A43483">
            <w:pPr>
              <w:jc w:val="both"/>
              <w:rPr>
                <w:sz w:val="16"/>
                <w:szCs w:val="16"/>
              </w:rPr>
            </w:pPr>
            <w:r w:rsidRPr="00C61579">
              <w:rPr>
                <w:sz w:val="16"/>
                <w:szCs w:val="16"/>
              </w:rPr>
              <w:t>Políticas de medio ambiente</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Microeconomía</w:t>
            </w:r>
          </w:p>
        </w:tc>
        <w:tc>
          <w:tcPr>
            <w:tcW w:w="598" w:type="pct"/>
            <w:vAlign w:val="center"/>
          </w:tcPr>
          <w:p w:rsidR="00A43483" w:rsidRPr="00C61579" w:rsidRDefault="00A43483" w:rsidP="00A43483">
            <w:pPr>
              <w:jc w:val="both"/>
              <w:rPr>
                <w:sz w:val="16"/>
                <w:szCs w:val="16"/>
              </w:rPr>
            </w:pPr>
            <w:r w:rsidRPr="00C61579">
              <w:rPr>
                <w:sz w:val="16"/>
                <w:szCs w:val="16"/>
              </w:rPr>
              <w:t>Economía Regional</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 G4, G7, G9, G10, G11</w:t>
            </w:r>
          </w:p>
          <w:p w:rsidR="00A43483" w:rsidRPr="00C61579" w:rsidRDefault="00A43483" w:rsidP="00A43483">
            <w:pPr>
              <w:jc w:val="both"/>
              <w:rPr>
                <w:sz w:val="16"/>
                <w:szCs w:val="16"/>
                <w:lang w:val="en-GB"/>
              </w:rPr>
            </w:pPr>
            <w:r w:rsidRPr="00C61579">
              <w:rPr>
                <w:sz w:val="16"/>
                <w:szCs w:val="16"/>
                <w:lang w:val="en-GB"/>
              </w:rPr>
              <w:t>G14, G17, G18, G21</w:t>
            </w:r>
          </w:p>
          <w:p w:rsidR="00A43483" w:rsidRPr="00C61579" w:rsidRDefault="00A43483" w:rsidP="00A43483">
            <w:pPr>
              <w:jc w:val="both"/>
              <w:rPr>
                <w:sz w:val="16"/>
                <w:szCs w:val="16"/>
                <w:lang w:val="en-GB"/>
              </w:rPr>
            </w:pPr>
          </w:p>
          <w:p w:rsidR="00A43483" w:rsidRPr="00C61579" w:rsidRDefault="00A43483" w:rsidP="00A43483">
            <w:pPr>
              <w:jc w:val="both"/>
              <w:rPr>
                <w:sz w:val="16"/>
                <w:szCs w:val="16"/>
                <w:lang w:val="en-GB"/>
              </w:rPr>
            </w:pPr>
          </w:p>
          <w:p w:rsidR="00A43483" w:rsidRPr="00C61579" w:rsidRDefault="00A43483" w:rsidP="00A43483">
            <w:pPr>
              <w:autoSpaceDE w:val="0"/>
              <w:autoSpaceDN w:val="0"/>
              <w:adjustRightInd w:val="0"/>
              <w:rPr>
                <w:sz w:val="16"/>
                <w:szCs w:val="16"/>
              </w:rPr>
            </w:pPr>
            <w:r w:rsidRPr="00C61579">
              <w:rPr>
                <w:sz w:val="16"/>
                <w:szCs w:val="16"/>
              </w:rPr>
              <w:t>El estudiante se familiarizará con los modelos espaciales que permiten el análisis de las decisiones de localización óptima.</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lastRenderedPageBreak/>
              <w:t>Modelos espaciales.</w:t>
            </w:r>
          </w:p>
          <w:p w:rsidR="00A43483" w:rsidRPr="00C61579" w:rsidRDefault="00A43483" w:rsidP="00A43483">
            <w:pPr>
              <w:jc w:val="both"/>
              <w:rPr>
                <w:sz w:val="16"/>
                <w:szCs w:val="16"/>
              </w:rPr>
            </w:pPr>
            <w:r w:rsidRPr="00C61579">
              <w:rPr>
                <w:sz w:val="16"/>
                <w:szCs w:val="16"/>
              </w:rPr>
              <w:t>Localización óptima. Externalidades</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 xml:space="preserve">Fuera del aula: 4)Trabajo en grupo, 5) Trabajo individual, 6) Prácticas externas 7) </w:t>
            </w:r>
            <w:r w:rsidRPr="00C61579">
              <w:rPr>
                <w:sz w:val="16"/>
                <w:szCs w:val="16"/>
              </w:rPr>
              <w:lastRenderedPageBreak/>
              <w:t>Estudio personal</w:t>
            </w:r>
          </w:p>
        </w:tc>
        <w:tc>
          <w:tcPr>
            <w:tcW w:w="761" w:type="pct"/>
          </w:tcPr>
          <w:p w:rsidR="00A43483" w:rsidRPr="00C61579" w:rsidRDefault="00A43483" w:rsidP="00A43483">
            <w:pPr>
              <w:jc w:val="both"/>
              <w:rPr>
                <w:sz w:val="16"/>
                <w:szCs w:val="16"/>
              </w:rPr>
            </w:pPr>
            <w:r w:rsidRPr="00C61579">
              <w:rPr>
                <w:sz w:val="16"/>
                <w:szCs w:val="16"/>
              </w:rPr>
              <w:lastRenderedPageBreak/>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Microeconomía</w:t>
            </w:r>
          </w:p>
        </w:tc>
        <w:tc>
          <w:tcPr>
            <w:tcW w:w="598" w:type="pct"/>
            <w:vAlign w:val="center"/>
          </w:tcPr>
          <w:p w:rsidR="00A43483" w:rsidRPr="00C61579" w:rsidRDefault="00A43483" w:rsidP="00A43483">
            <w:pPr>
              <w:jc w:val="both"/>
              <w:rPr>
                <w:sz w:val="16"/>
                <w:szCs w:val="16"/>
              </w:rPr>
            </w:pPr>
            <w:r w:rsidRPr="00C61579">
              <w:rPr>
                <w:sz w:val="16"/>
                <w:szCs w:val="16"/>
              </w:rPr>
              <w:t>Economía Urbana</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 G4, G7, G9, G10, G11</w:t>
            </w:r>
          </w:p>
          <w:p w:rsidR="00A43483" w:rsidRPr="00C61579" w:rsidRDefault="00A43483" w:rsidP="00A43483">
            <w:pPr>
              <w:jc w:val="both"/>
              <w:rPr>
                <w:sz w:val="16"/>
                <w:szCs w:val="16"/>
                <w:lang w:val="en-GB"/>
              </w:rPr>
            </w:pPr>
            <w:r w:rsidRPr="00C61579">
              <w:rPr>
                <w:sz w:val="16"/>
                <w:szCs w:val="16"/>
                <w:lang w:val="en-GB"/>
              </w:rPr>
              <w:t>G14, G17, G18, G21</w:t>
            </w:r>
          </w:p>
          <w:p w:rsidR="00A43483" w:rsidRPr="00C61579" w:rsidRDefault="00A43483" w:rsidP="00A43483">
            <w:pPr>
              <w:jc w:val="both"/>
              <w:rPr>
                <w:sz w:val="16"/>
                <w:szCs w:val="16"/>
                <w:lang w:val="en-GB"/>
              </w:rPr>
            </w:pPr>
          </w:p>
          <w:p w:rsidR="00A43483" w:rsidRPr="00C61579" w:rsidRDefault="00A43483" w:rsidP="00A43483">
            <w:pPr>
              <w:autoSpaceDE w:val="0"/>
              <w:autoSpaceDN w:val="0"/>
              <w:adjustRightInd w:val="0"/>
              <w:rPr>
                <w:sz w:val="16"/>
                <w:szCs w:val="16"/>
              </w:rPr>
            </w:pPr>
            <w:r w:rsidRPr="00C61579">
              <w:rPr>
                <w:sz w:val="16"/>
                <w:szCs w:val="16"/>
              </w:rPr>
              <w:t>El estudiante se familiarizará con los modelos económicos que estudian las variables que caracterizan el desarrollo de los centros urbanos: crecimientos de las ciudades, desarrollo del transporte público, congestión, rentas urbanas y rentas rurales, etc.</w:t>
            </w:r>
          </w:p>
          <w:p w:rsidR="00A43483" w:rsidRPr="00C61579" w:rsidRDefault="00A43483" w:rsidP="00A43483">
            <w:pPr>
              <w:jc w:val="both"/>
              <w:rPr>
                <w:sz w:val="16"/>
                <w:szCs w:val="16"/>
              </w:rPr>
            </w:pP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t>Justificación de las ciudades. Rentas urbanas y rentas rurales. Dimensión y crecimiento de la ciudad. Segregación urbana. Transporte público y congestión</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Microeconomía</w:t>
            </w:r>
          </w:p>
        </w:tc>
        <w:tc>
          <w:tcPr>
            <w:tcW w:w="598" w:type="pct"/>
            <w:vAlign w:val="center"/>
          </w:tcPr>
          <w:p w:rsidR="00A43483" w:rsidRPr="00C61579" w:rsidRDefault="00A43483" w:rsidP="00A43483">
            <w:pPr>
              <w:jc w:val="both"/>
              <w:rPr>
                <w:sz w:val="16"/>
                <w:szCs w:val="16"/>
              </w:rPr>
            </w:pPr>
            <w:r w:rsidRPr="00C61579">
              <w:rPr>
                <w:sz w:val="16"/>
                <w:szCs w:val="16"/>
              </w:rPr>
              <w:t>Economía Experimental</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G1,G7,G9, G10, G11</w:t>
            </w:r>
          </w:p>
          <w:p w:rsidR="00A43483" w:rsidRPr="00C61579" w:rsidRDefault="00A43483" w:rsidP="00A43483">
            <w:pPr>
              <w:jc w:val="both"/>
              <w:rPr>
                <w:sz w:val="16"/>
                <w:szCs w:val="16"/>
              </w:rPr>
            </w:pPr>
            <w:r w:rsidRPr="00C61579">
              <w:rPr>
                <w:sz w:val="16"/>
                <w:szCs w:val="16"/>
              </w:rPr>
              <w:t>G16, G18, E7</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Familiarizarse con la metodología experimental y sus aplicaciones.</w:t>
            </w:r>
          </w:p>
          <w:p w:rsidR="00A43483" w:rsidRPr="00C61579" w:rsidRDefault="00A43483" w:rsidP="00A43483">
            <w:pPr>
              <w:jc w:val="both"/>
              <w:rPr>
                <w:sz w:val="16"/>
                <w:szCs w:val="16"/>
              </w:rPr>
            </w:pPr>
            <w:r w:rsidRPr="00C61579">
              <w:rPr>
                <w:sz w:val="16"/>
                <w:szCs w:val="16"/>
              </w:rPr>
              <w:t>Proveer el conocimiento de las técnicas para la realización de experimentos.</w:t>
            </w:r>
          </w:p>
        </w:tc>
        <w:tc>
          <w:tcPr>
            <w:tcW w:w="1262" w:type="pct"/>
          </w:tcPr>
          <w:p w:rsidR="00A43483" w:rsidRPr="00C61579" w:rsidRDefault="00A43483" w:rsidP="00A43483">
            <w:pPr>
              <w:jc w:val="both"/>
              <w:rPr>
                <w:sz w:val="16"/>
                <w:szCs w:val="16"/>
              </w:rPr>
            </w:pPr>
            <w:r w:rsidRPr="00C61579">
              <w:rPr>
                <w:sz w:val="16"/>
                <w:szCs w:val="16"/>
              </w:rPr>
              <w:t>1. El uso del laboratorio para la economía experimental.</w:t>
            </w:r>
          </w:p>
          <w:p w:rsidR="00A43483" w:rsidRPr="00C61579" w:rsidRDefault="00A43483" w:rsidP="00A43483">
            <w:pPr>
              <w:jc w:val="both"/>
              <w:rPr>
                <w:sz w:val="16"/>
                <w:szCs w:val="16"/>
              </w:rPr>
            </w:pPr>
            <w:r w:rsidRPr="00C61579">
              <w:rPr>
                <w:sz w:val="16"/>
                <w:szCs w:val="16"/>
              </w:rPr>
              <w:t>2. Técnicas para la elaboración de experimentos.</w:t>
            </w:r>
          </w:p>
          <w:p w:rsidR="00A43483" w:rsidRPr="00C61579" w:rsidRDefault="00A43483" w:rsidP="00A43483">
            <w:pPr>
              <w:jc w:val="both"/>
              <w:rPr>
                <w:sz w:val="16"/>
                <w:szCs w:val="16"/>
              </w:rPr>
            </w:pPr>
            <w:r w:rsidRPr="00C61579">
              <w:rPr>
                <w:sz w:val="16"/>
                <w:szCs w:val="16"/>
              </w:rPr>
              <w:t>3. Análisis y replicación de los resultados en  experimentos clásicos.</w:t>
            </w:r>
          </w:p>
        </w:tc>
        <w:tc>
          <w:tcPr>
            <w:tcW w:w="710" w:type="pct"/>
          </w:tcPr>
          <w:p w:rsidR="00A43483" w:rsidRPr="00C61579" w:rsidRDefault="00A43483" w:rsidP="00A43483">
            <w:pPr>
              <w:jc w:val="both"/>
              <w:rPr>
                <w:sz w:val="16"/>
                <w:szCs w:val="16"/>
              </w:rPr>
            </w:pPr>
            <w:r w:rsidRPr="00C61579">
              <w:rPr>
                <w:sz w:val="16"/>
                <w:szCs w:val="16"/>
              </w:rPr>
              <w:t xml:space="preserve">Los estudiantes tendrán que </w:t>
            </w:r>
            <w:proofErr w:type="gramStart"/>
            <w:r w:rsidRPr="00C61579">
              <w:rPr>
                <w:sz w:val="16"/>
                <w:szCs w:val="16"/>
              </w:rPr>
              <w:t>diseñar ,</w:t>
            </w:r>
            <w:proofErr w:type="gramEnd"/>
            <w:r w:rsidRPr="00C61579">
              <w:rPr>
                <w:sz w:val="16"/>
                <w:szCs w:val="16"/>
              </w:rPr>
              <w:t xml:space="preserve"> implementar y analizar varios experimentos.</w:t>
            </w:r>
          </w:p>
        </w:tc>
        <w:tc>
          <w:tcPr>
            <w:tcW w:w="761" w:type="pct"/>
          </w:tcPr>
          <w:p w:rsidR="00A43483" w:rsidRPr="00C61579" w:rsidRDefault="00A43483" w:rsidP="00A43483">
            <w:pPr>
              <w:numPr>
                <w:ilvl w:val="0"/>
                <w:numId w:val="51"/>
              </w:numPr>
              <w:jc w:val="both"/>
              <w:rPr>
                <w:sz w:val="16"/>
                <w:szCs w:val="16"/>
              </w:rPr>
            </w:pPr>
            <w:r w:rsidRPr="00C61579">
              <w:rPr>
                <w:sz w:val="16"/>
                <w:szCs w:val="16"/>
              </w:rPr>
              <w:t>Participación en las actividades planteadas dentro del aula.</w:t>
            </w:r>
          </w:p>
          <w:p w:rsidR="00A43483" w:rsidRPr="00C61579" w:rsidRDefault="00A43483" w:rsidP="00A43483">
            <w:pPr>
              <w:numPr>
                <w:ilvl w:val="0"/>
                <w:numId w:val="51"/>
              </w:numPr>
              <w:jc w:val="both"/>
              <w:rPr>
                <w:sz w:val="16"/>
                <w:szCs w:val="16"/>
              </w:rPr>
            </w:pPr>
            <w:r w:rsidRPr="00C61579">
              <w:rPr>
                <w:sz w:val="16"/>
                <w:szCs w:val="16"/>
              </w:rPr>
              <w:t xml:space="preserve">Exámenes </w:t>
            </w:r>
          </w:p>
          <w:p w:rsidR="00A43483" w:rsidRPr="00C61579" w:rsidRDefault="00A43483" w:rsidP="00A43483">
            <w:pPr>
              <w:numPr>
                <w:ilvl w:val="0"/>
                <w:numId w:val="51"/>
              </w:numPr>
              <w:jc w:val="both"/>
              <w:rPr>
                <w:sz w:val="16"/>
                <w:szCs w:val="16"/>
              </w:rPr>
            </w:pPr>
            <w:r w:rsidRPr="00C61579">
              <w:rPr>
                <w:sz w:val="16"/>
                <w:szCs w:val="16"/>
              </w:rPr>
              <w:t>Realización de experimentos</w:t>
            </w:r>
          </w:p>
          <w:p w:rsidR="00A43483" w:rsidRPr="00C61579" w:rsidRDefault="00A43483" w:rsidP="00A43483">
            <w:pPr>
              <w:numPr>
                <w:ilvl w:val="0"/>
                <w:numId w:val="51"/>
              </w:numPr>
              <w:jc w:val="both"/>
              <w:rPr>
                <w:sz w:val="16"/>
                <w:szCs w:val="16"/>
              </w:rPr>
            </w:pPr>
            <w:r w:rsidRPr="00C61579">
              <w:rPr>
                <w:sz w:val="16"/>
                <w:szCs w:val="16"/>
              </w:rPr>
              <w:t>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Microeconomía</w:t>
            </w:r>
          </w:p>
        </w:tc>
        <w:tc>
          <w:tcPr>
            <w:tcW w:w="598" w:type="pct"/>
            <w:vAlign w:val="center"/>
          </w:tcPr>
          <w:p w:rsidR="00A43483" w:rsidRPr="00C61579" w:rsidRDefault="00A43483" w:rsidP="00A43483">
            <w:pPr>
              <w:jc w:val="both"/>
              <w:rPr>
                <w:sz w:val="16"/>
                <w:szCs w:val="16"/>
              </w:rPr>
            </w:pPr>
            <w:r w:rsidRPr="00C61579">
              <w:rPr>
                <w:sz w:val="16"/>
                <w:szCs w:val="16"/>
              </w:rPr>
              <w:t>Regulación y políticas de la Competencia</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 xml:space="preserve">G13, G17, G20, G21, </w:t>
            </w:r>
          </w:p>
          <w:p w:rsidR="00A43483" w:rsidRPr="00C61579" w:rsidRDefault="00A43483" w:rsidP="00A43483">
            <w:pPr>
              <w:jc w:val="both"/>
              <w:rPr>
                <w:sz w:val="16"/>
                <w:szCs w:val="16"/>
              </w:rPr>
            </w:pPr>
            <w:r w:rsidRPr="00C61579">
              <w:rPr>
                <w:sz w:val="16"/>
                <w:szCs w:val="16"/>
              </w:rPr>
              <w:t>Proporcionar una formación en los aspectos económicos en los que se apoya la regulación de mercados y empresas, y la política de defensa de la competencia y aplicar las técnicas disponibles para el análisis económico de la competencia en los mercados.</w:t>
            </w:r>
          </w:p>
        </w:tc>
        <w:tc>
          <w:tcPr>
            <w:tcW w:w="1262" w:type="pct"/>
          </w:tcPr>
          <w:p w:rsidR="00A43483" w:rsidRPr="00C61579" w:rsidRDefault="00A43483" w:rsidP="00A43483">
            <w:pPr>
              <w:numPr>
                <w:ilvl w:val="0"/>
                <w:numId w:val="60"/>
              </w:numPr>
              <w:jc w:val="both"/>
              <w:rPr>
                <w:sz w:val="16"/>
                <w:szCs w:val="16"/>
              </w:rPr>
            </w:pPr>
            <w:r w:rsidRPr="00C61579">
              <w:rPr>
                <w:sz w:val="16"/>
                <w:szCs w:val="16"/>
              </w:rPr>
              <w:t>El entorno regulatorio y sus aplicaciones.</w:t>
            </w:r>
          </w:p>
          <w:p w:rsidR="00A43483" w:rsidRPr="00C61579" w:rsidRDefault="00A43483" w:rsidP="00A43483">
            <w:pPr>
              <w:numPr>
                <w:ilvl w:val="0"/>
                <w:numId w:val="60"/>
              </w:numPr>
              <w:jc w:val="both"/>
              <w:rPr>
                <w:sz w:val="16"/>
                <w:szCs w:val="16"/>
              </w:rPr>
            </w:pPr>
            <w:r w:rsidRPr="00C61579">
              <w:rPr>
                <w:sz w:val="16"/>
                <w:szCs w:val="16"/>
              </w:rPr>
              <w:t>Política de la competencia: Teoría y aplicaciones.</w:t>
            </w:r>
          </w:p>
        </w:tc>
        <w:tc>
          <w:tcPr>
            <w:tcW w:w="710" w:type="pct"/>
          </w:tcPr>
          <w:p w:rsidR="00A43483" w:rsidRPr="00C61579" w:rsidRDefault="00A43483" w:rsidP="00A43483">
            <w:pPr>
              <w:jc w:val="both"/>
              <w:rPr>
                <w:sz w:val="16"/>
                <w:szCs w:val="16"/>
              </w:rPr>
            </w:pPr>
            <w:r w:rsidRPr="00C61579">
              <w:rPr>
                <w:sz w:val="16"/>
                <w:szCs w:val="16"/>
              </w:rPr>
              <w:t xml:space="preserve">Dentro del aula: Clases </w:t>
            </w:r>
            <w:proofErr w:type="gramStart"/>
            <w:r w:rsidRPr="00C61579">
              <w:rPr>
                <w:sz w:val="16"/>
                <w:szCs w:val="16"/>
              </w:rPr>
              <w:t>magistrales ,</w:t>
            </w:r>
            <w:proofErr w:type="gramEnd"/>
            <w:r w:rsidRPr="00C61579">
              <w:rPr>
                <w:sz w:val="16"/>
                <w:szCs w:val="16"/>
              </w:rPr>
              <w:t xml:space="preserve"> y seminarios y estudio de casos. Tutorías presénciales fuera del aula: Trabajo en grupo, e individual, estudio personal</w:t>
            </w:r>
          </w:p>
        </w:tc>
        <w:tc>
          <w:tcPr>
            <w:tcW w:w="761" w:type="pct"/>
          </w:tcPr>
          <w:p w:rsidR="00A43483" w:rsidRPr="00C61579" w:rsidRDefault="00A43483" w:rsidP="00A43483">
            <w:pPr>
              <w:numPr>
                <w:ilvl w:val="0"/>
                <w:numId w:val="61"/>
              </w:numPr>
              <w:jc w:val="both"/>
              <w:rPr>
                <w:sz w:val="16"/>
                <w:szCs w:val="16"/>
              </w:rPr>
            </w:pPr>
            <w:r w:rsidRPr="00C61579">
              <w:rPr>
                <w:sz w:val="16"/>
                <w:szCs w:val="16"/>
              </w:rPr>
              <w:t>Participación en las actividades planteadas dentro del aula.</w:t>
            </w:r>
          </w:p>
          <w:p w:rsidR="00A43483" w:rsidRPr="00C61579" w:rsidRDefault="00A43483" w:rsidP="00A43483">
            <w:pPr>
              <w:numPr>
                <w:ilvl w:val="0"/>
                <w:numId w:val="61"/>
              </w:numPr>
              <w:jc w:val="both"/>
              <w:rPr>
                <w:sz w:val="16"/>
                <w:szCs w:val="16"/>
              </w:rPr>
            </w:pPr>
            <w:r w:rsidRPr="00C61579">
              <w:rPr>
                <w:sz w:val="16"/>
                <w:szCs w:val="16"/>
              </w:rPr>
              <w:t>Exámenes.</w:t>
            </w:r>
          </w:p>
          <w:p w:rsidR="00A43483" w:rsidRPr="00C61579" w:rsidRDefault="00A43483" w:rsidP="00A43483">
            <w:pPr>
              <w:numPr>
                <w:ilvl w:val="0"/>
                <w:numId w:val="61"/>
              </w:numPr>
              <w:jc w:val="both"/>
              <w:rPr>
                <w:sz w:val="16"/>
                <w:szCs w:val="16"/>
              </w:rPr>
            </w:pPr>
            <w:r w:rsidRPr="00C61579">
              <w:rPr>
                <w:sz w:val="16"/>
                <w:szCs w:val="16"/>
              </w:rPr>
              <w:t>Trabajo individual.</w:t>
            </w:r>
          </w:p>
          <w:p w:rsidR="00A43483" w:rsidRPr="00C61579" w:rsidRDefault="00A43483" w:rsidP="00A43483">
            <w:pPr>
              <w:numPr>
                <w:ilvl w:val="0"/>
                <w:numId w:val="61"/>
              </w:numPr>
              <w:jc w:val="both"/>
              <w:rPr>
                <w:sz w:val="16"/>
                <w:szCs w:val="16"/>
              </w:rPr>
            </w:pPr>
            <w:r w:rsidRPr="00C61579">
              <w:rPr>
                <w:sz w:val="16"/>
                <w:szCs w:val="16"/>
              </w:rPr>
              <w:t>Trabajo en grupo.</w:t>
            </w:r>
          </w:p>
          <w:p w:rsidR="00A43483" w:rsidRPr="00C61579" w:rsidRDefault="00A43483" w:rsidP="00A43483">
            <w:pPr>
              <w:numPr>
                <w:ilvl w:val="0"/>
                <w:numId w:val="61"/>
              </w:numPr>
              <w:jc w:val="both"/>
              <w:rPr>
                <w:sz w:val="16"/>
                <w:szCs w:val="16"/>
              </w:rPr>
            </w:pPr>
            <w:r w:rsidRPr="00C61579">
              <w:rPr>
                <w:sz w:val="16"/>
                <w:szCs w:val="16"/>
              </w:rPr>
              <w:t xml:space="preserve">Exposiciones </w:t>
            </w:r>
            <w:proofErr w:type="spellStart"/>
            <w:r w:rsidRPr="00C61579">
              <w:rPr>
                <w:sz w:val="16"/>
                <w:szCs w:val="16"/>
              </w:rPr>
              <w:lastRenderedPageBreak/>
              <w:t>odemostrciones</w:t>
            </w:r>
            <w:proofErr w:type="spellEnd"/>
            <w:r w:rsidRPr="00C61579">
              <w:rPr>
                <w:sz w:val="16"/>
                <w:szCs w:val="16"/>
              </w:rPr>
              <w:t>.</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Microeconomía</w:t>
            </w:r>
          </w:p>
        </w:tc>
        <w:tc>
          <w:tcPr>
            <w:tcW w:w="598" w:type="pct"/>
            <w:vAlign w:val="center"/>
          </w:tcPr>
          <w:p w:rsidR="00A43483" w:rsidRPr="00C61579" w:rsidRDefault="00A43483" w:rsidP="00A43483">
            <w:pPr>
              <w:jc w:val="both"/>
              <w:rPr>
                <w:sz w:val="16"/>
                <w:szCs w:val="16"/>
              </w:rPr>
            </w:pPr>
            <w:r w:rsidRPr="00C61579">
              <w:rPr>
                <w:sz w:val="16"/>
                <w:szCs w:val="16"/>
              </w:rPr>
              <w:t>Temas de Microeconomía</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G4, G7, G9, G10, G11</w:t>
            </w:r>
          </w:p>
          <w:p w:rsidR="00A43483" w:rsidRPr="00C61579" w:rsidRDefault="00A43483" w:rsidP="00A43483">
            <w:pPr>
              <w:jc w:val="both"/>
              <w:rPr>
                <w:sz w:val="16"/>
                <w:szCs w:val="16"/>
              </w:rPr>
            </w:pPr>
            <w:r w:rsidRPr="00C61579">
              <w:rPr>
                <w:sz w:val="16"/>
                <w:szCs w:val="16"/>
              </w:rPr>
              <w:t>G16, G18, G20, G21</w:t>
            </w:r>
          </w:p>
          <w:p w:rsidR="00A43483" w:rsidRPr="00C61579" w:rsidRDefault="00A43483" w:rsidP="00A43483">
            <w:pPr>
              <w:jc w:val="both"/>
              <w:rPr>
                <w:sz w:val="16"/>
                <w:szCs w:val="16"/>
              </w:rPr>
            </w:pPr>
          </w:p>
          <w:p w:rsidR="00A43483" w:rsidRPr="00C61579" w:rsidRDefault="00A43483" w:rsidP="00A43483">
            <w:pPr>
              <w:numPr>
                <w:ilvl w:val="0"/>
                <w:numId w:val="55"/>
              </w:numPr>
              <w:jc w:val="both"/>
              <w:rPr>
                <w:sz w:val="16"/>
                <w:szCs w:val="16"/>
              </w:rPr>
            </w:pPr>
            <w:r w:rsidRPr="00C61579">
              <w:rPr>
                <w:sz w:val="16"/>
                <w:szCs w:val="16"/>
              </w:rPr>
              <w:t>Desarrollo y aplicación de los instrumentos económicos aprendidos  en microeconomía I y II.</w:t>
            </w:r>
          </w:p>
          <w:p w:rsidR="00A43483" w:rsidRPr="00C61579" w:rsidRDefault="00A43483" w:rsidP="00A43483">
            <w:pPr>
              <w:numPr>
                <w:ilvl w:val="0"/>
                <w:numId w:val="55"/>
              </w:numPr>
              <w:jc w:val="both"/>
              <w:rPr>
                <w:sz w:val="16"/>
                <w:szCs w:val="16"/>
              </w:rPr>
            </w:pPr>
            <w:r w:rsidRPr="00C61579">
              <w:rPr>
                <w:sz w:val="16"/>
                <w:szCs w:val="16"/>
              </w:rPr>
              <w:t>Utilización de las teorías  macroeconómicas para una mejor compresión de las decisiones de los agentes económicos u el funcionamiento de los mercados.</w:t>
            </w:r>
          </w:p>
          <w:p w:rsidR="00A43483" w:rsidRPr="00C61579" w:rsidRDefault="00A43483" w:rsidP="00A43483">
            <w:pPr>
              <w:numPr>
                <w:ilvl w:val="0"/>
                <w:numId w:val="55"/>
              </w:numPr>
              <w:jc w:val="both"/>
              <w:rPr>
                <w:sz w:val="16"/>
                <w:szCs w:val="16"/>
              </w:rPr>
            </w:pPr>
            <w:r w:rsidRPr="00C61579">
              <w:rPr>
                <w:sz w:val="16"/>
                <w:szCs w:val="16"/>
              </w:rPr>
              <w:t xml:space="preserve">Adquisición de soltura en el uso de álgebra, cálculo y gráficas </w:t>
            </w:r>
            <w:proofErr w:type="spellStart"/>
            <w:r w:rsidRPr="00C61579">
              <w:rPr>
                <w:sz w:val="16"/>
                <w:szCs w:val="16"/>
              </w:rPr>
              <w:t>par</w:t>
            </w:r>
            <w:proofErr w:type="spellEnd"/>
            <w:r w:rsidRPr="00C61579">
              <w:rPr>
                <w:sz w:val="16"/>
                <w:szCs w:val="16"/>
              </w:rPr>
              <w:t xml:space="preserve"> el desarrollo de modelos teóricos y su aplicación a temas particulares.</w:t>
            </w:r>
          </w:p>
        </w:tc>
        <w:tc>
          <w:tcPr>
            <w:tcW w:w="1262" w:type="pct"/>
          </w:tcPr>
          <w:p w:rsidR="00A43483" w:rsidRPr="00C61579" w:rsidRDefault="00A43483" w:rsidP="00A43483">
            <w:pPr>
              <w:jc w:val="both"/>
              <w:rPr>
                <w:sz w:val="16"/>
                <w:szCs w:val="16"/>
              </w:rPr>
            </w:pPr>
            <w:r w:rsidRPr="00C61579">
              <w:rPr>
                <w:sz w:val="16"/>
                <w:szCs w:val="16"/>
              </w:rPr>
              <w:t>Análisis en profundidad de temas actuales en el campo de la teoría macroeconómica.</w:t>
            </w:r>
          </w:p>
        </w:tc>
        <w:tc>
          <w:tcPr>
            <w:tcW w:w="710" w:type="pct"/>
          </w:tcPr>
          <w:p w:rsidR="00A43483" w:rsidRPr="00C61579" w:rsidRDefault="00A43483" w:rsidP="00A43483">
            <w:pPr>
              <w:jc w:val="both"/>
              <w:rPr>
                <w:sz w:val="16"/>
                <w:szCs w:val="16"/>
              </w:rPr>
            </w:pPr>
            <w:r w:rsidRPr="00C61579">
              <w:rPr>
                <w:sz w:val="16"/>
                <w:szCs w:val="16"/>
              </w:rPr>
              <w:t xml:space="preserve">Dentro del aula: Clases </w:t>
            </w:r>
            <w:proofErr w:type="gramStart"/>
            <w:r w:rsidRPr="00C61579">
              <w:rPr>
                <w:sz w:val="16"/>
                <w:szCs w:val="16"/>
              </w:rPr>
              <w:t>magistrales ,</w:t>
            </w:r>
            <w:proofErr w:type="gramEnd"/>
            <w:r w:rsidRPr="00C61579">
              <w:rPr>
                <w:sz w:val="16"/>
                <w:szCs w:val="16"/>
              </w:rPr>
              <w:t xml:space="preserve"> y  seminarios o clases  d resolución de problemas . Tutorías presenciales fuera del aula: Trabajo en </w:t>
            </w:r>
            <w:proofErr w:type="gramStart"/>
            <w:r w:rsidRPr="00C61579">
              <w:rPr>
                <w:sz w:val="16"/>
                <w:szCs w:val="16"/>
              </w:rPr>
              <w:t>grupo ,</w:t>
            </w:r>
            <w:proofErr w:type="gramEnd"/>
            <w:r w:rsidRPr="00C61579">
              <w:rPr>
                <w:sz w:val="16"/>
                <w:szCs w:val="16"/>
              </w:rPr>
              <w:t xml:space="preserve"> e individual, estudio personal.</w:t>
            </w:r>
          </w:p>
        </w:tc>
        <w:tc>
          <w:tcPr>
            <w:tcW w:w="761" w:type="pct"/>
          </w:tcPr>
          <w:p w:rsidR="00A43483" w:rsidRPr="00C61579" w:rsidRDefault="00A43483" w:rsidP="00A43483">
            <w:pPr>
              <w:numPr>
                <w:ilvl w:val="0"/>
                <w:numId w:val="56"/>
              </w:numPr>
              <w:jc w:val="both"/>
              <w:rPr>
                <w:sz w:val="16"/>
                <w:szCs w:val="16"/>
              </w:rPr>
            </w:pPr>
            <w:r w:rsidRPr="00C61579">
              <w:rPr>
                <w:sz w:val="16"/>
                <w:szCs w:val="16"/>
              </w:rPr>
              <w:t>Participación en las actividades planteadas dentro del aula.</w:t>
            </w:r>
          </w:p>
          <w:p w:rsidR="00A43483" w:rsidRPr="00C61579" w:rsidRDefault="00A43483" w:rsidP="00A43483">
            <w:pPr>
              <w:numPr>
                <w:ilvl w:val="0"/>
                <w:numId w:val="56"/>
              </w:numPr>
              <w:jc w:val="both"/>
              <w:rPr>
                <w:sz w:val="16"/>
                <w:szCs w:val="16"/>
              </w:rPr>
            </w:pPr>
            <w:r w:rsidRPr="00C61579">
              <w:rPr>
                <w:sz w:val="16"/>
                <w:szCs w:val="16"/>
              </w:rPr>
              <w:t xml:space="preserve">Exámenes </w:t>
            </w:r>
          </w:p>
          <w:p w:rsidR="00A43483" w:rsidRPr="00C61579" w:rsidRDefault="00A43483" w:rsidP="00A43483">
            <w:pPr>
              <w:numPr>
                <w:ilvl w:val="0"/>
                <w:numId w:val="56"/>
              </w:numPr>
              <w:jc w:val="both"/>
              <w:rPr>
                <w:sz w:val="16"/>
                <w:szCs w:val="16"/>
              </w:rPr>
            </w:pPr>
            <w:r w:rsidRPr="00C61579">
              <w:rPr>
                <w:sz w:val="16"/>
                <w:szCs w:val="16"/>
              </w:rPr>
              <w:t>Trabajo en individual.</w:t>
            </w:r>
          </w:p>
          <w:p w:rsidR="00A43483" w:rsidRPr="00C61579" w:rsidRDefault="00A43483" w:rsidP="00A43483">
            <w:pPr>
              <w:numPr>
                <w:ilvl w:val="0"/>
                <w:numId w:val="56"/>
              </w:numPr>
              <w:jc w:val="both"/>
              <w:rPr>
                <w:sz w:val="16"/>
                <w:szCs w:val="16"/>
              </w:rPr>
            </w:pPr>
            <w:r w:rsidRPr="00C61579">
              <w:rPr>
                <w:sz w:val="16"/>
                <w:szCs w:val="16"/>
              </w:rPr>
              <w:t>Trabajo en grupo.</w:t>
            </w:r>
          </w:p>
          <w:p w:rsidR="00A43483" w:rsidRPr="00C61579" w:rsidRDefault="00A43483" w:rsidP="00A43483">
            <w:pPr>
              <w:numPr>
                <w:ilvl w:val="0"/>
                <w:numId w:val="56"/>
              </w:numPr>
              <w:jc w:val="both"/>
              <w:rPr>
                <w:sz w:val="16"/>
                <w:szCs w:val="16"/>
              </w:rPr>
            </w:pPr>
            <w:r w:rsidRPr="00C61579">
              <w:rPr>
                <w:sz w:val="16"/>
                <w:szCs w:val="16"/>
              </w:rPr>
              <w:t>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Microeconomía</w:t>
            </w:r>
          </w:p>
        </w:tc>
        <w:tc>
          <w:tcPr>
            <w:tcW w:w="598" w:type="pct"/>
            <w:vAlign w:val="center"/>
          </w:tcPr>
          <w:p w:rsidR="00A43483" w:rsidRPr="00C61579" w:rsidRDefault="00A43483" w:rsidP="00A43483">
            <w:pPr>
              <w:jc w:val="both"/>
              <w:rPr>
                <w:sz w:val="16"/>
                <w:szCs w:val="16"/>
              </w:rPr>
            </w:pPr>
            <w:r w:rsidRPr="00C61579">
              <w:rPr>
                <w:sz w:val="16"/>
                <w:szCs w:val="16"/>
              </w:rPr>
              <w:t>Temas de Economía Aplicada</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r w:rsidRPr="00C61579">
              <w:rPr>
                <w:sz w:val="16"/>
                <w:szCs w:val="16"/>
              </w:rPr>
              <w:t>G16, G18, G20, G21</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Desarrollo y aplicación del análisis económico para una mayor compresión de temes actuales de economía aplicada. Adquisición de soltura en el uso de modelos económicos y sus aplicaciones.</w:t>
            </w:r>
          </w:p>
        </w:tc>
        <w:tc>
          <w:tcPr>
            <w:tcW w:w="1262" w:type="pct"/>
          </w:tcPr>
          <w:p w:rsidR="00A43483" w:rsidRPr="00C61579" w:rsidRDefault="00A43483" w:rsidP="00A43483">
            <w:pPr>
              <w:jc w:val="both"/>
              <w:rPr>
                <w:sz w:val="16"/>
                <w:szCs w:val="16"/>
              </w:rPr>
            </w:pPr>
            <w:r w:rsidRPr="00C61579">
              <w:rPr>
                <w:sz w:val="16"/>
                <w:szCs w:val="16"/>
              </w:rPr>
              <w:t>Análisis en profundidad temas actuales en el campo de la economía aplicada.</w:t>
            </w:r>
          </w:p>
        </w:tc>
        <w:tc>
          <w:tcPr>
            <w:tcW w:w="710" w:type="pct"/>
          </w:tcPr>
          <w:p w:rsidR="00A43483" w:rsidRPr="00C61579" w:rsidRDefault="00A43483" w:rsidP="00A43483">
            <w:pPr>
              <w:jc w:val="both"/>
              <w:rPr>
                <w:sz w:val="16"/>
                <w:szCs w:val="16"/>
              </w:rPr>
            </w:pPr>
            <w:r w:rsidRPr="00C61579">
              <w:rPr>
                <w:sz w:val="16"/>
                <w:szCs w:val="16"/>
              </w:rPr>
              <w:t xml:space="preserve">Dentro del aula: clases </w:t>
            </w:r>
            <w:proofErr w:type="gramStart"/>
            <w:r w:rsidRPr="00C61579">
              <w:rPr>
                <w:sz w:val="16"/>
                <w:szCs w:val="16"/>
              </w:rPr>
              <w:t>magistrales ,</w:t>
            </w:r>
            <w:proofErr w:type="gramEnd"/>
            <w:r w:rsidRPr="00C61579">
              <w:rPr>
                <w:sz w:val="16"/>
                <w:szCs w:val="16"/>
              </w:rPr>
              <w:t xml:space="preserve"> y seminarios o clases de resolución de problemas. Tutorías presénciales fuera del </w:t>
            </w:r>
            <w:proofErr w:type="gramStart"/>
            <w:r w:rsidRPr="00C61579">
              <w:rPr>
                <w:sz w:val="16"/>
                <w:szCs w:val="16"/>
              </w:rPr>
              <w:t>aula :</w:t>
            </w:r>
            <w:proofErr w:type="gramEnd"/>
            <w:r w:rsidRPr="00C61579">
              <w:rPr>
                <w:sz w:val="16"/>
                <w:szCs w:val="16"/>
              </w:rPr>
              <w:t xml:space="preserve"> Trabajo en grupo , e individual. Estudio personal.</w:t>
            </w:r>
          </w:p>
        </w:tc>
        <w:tc>
          <w:tcPr>
            <w:tcW w:w="761" w:type="pct"/>
          </w:tcPr>
          <w:p w:rsidR="00A43483" w:rsidRPr="00C61579" w:rsidRDefault="00A43483" w:rsidP="00A43483">
            <w:pPr>
              <w:numPr>
                <w:ilvl w:val="0"/>
                <w:numId w:val="57"/>
              </w:numPr>
              <w:jc w:val="both"/>
              <w:rPr>
                <w:sz w:val="16"/>
                <w:szCs w:val="16"/>
              </w:rPr>
            </w:pPr>
            <w:r w:rsidRPr="00C61579">
              <w:rPr>
                <w:sz w:val="16"/>
                <w:szCs w:val="16"/>
              </w:rPr>
              <w:t>Participación en las actividades planteadas dentro del aula.</w:t>
            </w:r>
          </w:p>
          <w:p w:rsidR="00A43483" w:rsidRPr="00C61579" w:rsidRDefault="00A43483" w:rsidP="00A43483">
            <w:pPr>
              <w:numPr>
                <w:ilvl w:val="0"/>
                <w:numId w:val="57"/>
              </w:numPr>
              <w:jc w:val="both"/>
              <w:rPr>
                <w:sz w:val="16"/>
                <w:szCs w:val="16"/>
              </w:rPr>
            </w:pPr>
            <w:r w:rsidRPr="00C61579">
              <w:rPr>
                <w:sz w:val="16"/>
                <w:szCs w:val="16"/>
              </w:rPr>
              <w:t>Exámenes</w:t>
            </w:r>
          </w:p>
          <w:p w:rsidR="00A43483" w:rsidRPr="00C61579" w:rsidRDefault="00A43483" w:rsidP="00A43483">
            <w:pPr>
              <w:numPr>
                <w:ilvl w:val="0"/>
                <w:numId w:val="57"/>
              </w:numPr>
              <w:jc w:val="both"/>
              <w:rPr>
                <w:sz w:val="16"/>
                <w:szCs w:val="16"/>
              </w:rPr>
            </w:pPr>
            <w:r w:rsidRPr="00C61579">
              <w:rPr>
                <w:sz w:val="16"/>
                <w:szCs w:val="16"/>
              </w:rPr>
              <w:t>Trabajo individual</w:t>
            </w:r>
          </w:p>
          <w:p w:rsidR="00A43483" w:rsidRPr="00C61579" w:rsidRDefault="00A43483" w:rsidP="00A43483">
            <w:pPr>
              <w:numPr>
                <w:ilvl w:val="0"/>
                <w:numId w:val="57"/>
              </w:numPr>
              <w:jc w:val="both"/>
              <w:rPr>
                <w:sz w:val="16"/>
                <w:szCs w:val="16"/>
              </w:rPr>
            </w:pPr>
            <w:r w:rsidRPr="00C61579">
              <w:rPr>
                <w:sz w:val="16"/>
                <w:szCs w:val="16"/>
              </w:rPr>
              <w:t>Trabajo en grupo.</w:t>
            </w:r>
          </w:p>
          <w:p w:rsidR="00A43483" w:rsidRPr="00C61579" w:rsidRDefault="00A43483" w:rsidP="00A43483">
            <w:pPr>
              <w:numPr>
                <w:ilvl w:val="0"/>
                <w:numId w:val="57"/>
              </w:numPr>
              <w:jc w:val="both"/>
              <w:rPr>
                <w:sz w:val="16"/>
                <w:szCs w:val="16"/>
              </w:rPr>
            </w:pPr>
            <w:r w:rsidRPr="00C61579">
              <w:rPr>
                <w:sz w:val="16"/>
                <w:szCs w:val="16"/>
              </w:rPr>
              <w:t>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Microeconomía</w:t>
            </w:r>
          </w:p>
        </w:tc>
        <w:tc>
          <w:tcPr>
            <w:tcW w:w="598" w:type="pct"/>
            <w:vAlign w:val="center"/>
          </w:tcPr>
          <w:p w:rsidR="00A43483" w:rsidRPr="00C61579" w:rsidRDefault="00A43483" w:rsidP="00A43483">
            <w:pPr>
              <w:jc w:val="both"/>
              <w:rPr>
                <w:sz w:val="16"/>
                <w:szCs w:val="16"/>
              </w:rPr>
            </w:pPr>
            <w:r w:rsidRPr="00C61579">
              <w:rPr>
                <w:sz w:val="16"/>
                <w:szCs w:val="16"/>
              </w:rPr>
              <w:t xml:space="preserve">Teoría de Juegos y Diseño de </w:t>
            </w:r>
            <w:r w:rsidRPr="00C61579">
              <w:rPr>
                <w:sz w:val="16"/>
                <w:szCs w:val="16"/>
              </w:rPr>
              <w:lastRenderedPageBreak/>
              <w:t>Instituciones</w:t>
            </w:r>
          </w:p>
        </w:tc>
        <w:tc>
          <w:tcPr>
            <w:tcW w:w="218" w:type="pct"/>
            <w:vAlign w:val="center"/>
          </w:tcPr>
          <w:p w:rsidR="00A43483" w:rsidRPr="00C61579" w:rsidRDefault="00A43483" w:rsidP="00A43483">
            <w:pPr>
              <w:jc w:val="both"/>
              <w:rPr>
                <w:sz w:val="16"/>
                <w:szCs w:val="16"/>
              </w:rPr>
            </w:pPr>
            <w:r w:rsidRPr="00C61579">
              <w:rPr>
                <w:sz w:val="16"/>
                <w:szCs w:val="16"/>
              </w:rPr>
              <w:lastRenderedPageBreak/>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G1,G7,G9, G10, G11</w:t>
            </w:r>
          </w:p>
          <w:p w:rsidR="00A43483" w:rsidRPr="00C61579" w:rsidRDefault="00A43483" w:rsidP="00A43483">
            <w:pPr>
              <w:jc w:val="both"/>
              <w:rPr>
                <w:sz w:val="16"/>
                <w:szCs w:val="16"/>
                <w:lang w:val="en-GB"/>
              </w:rPr>
            </w:pPr>
          </w:p>
          <w:p w:rsidR="00A43483" w:rsidRPr="00C61579" w:rsidRDefault="00A43483" w:rsidP="00A43483">
            <w:pPr>
              <w:jc w:val="both"/>
              <w:rPr>
                <w:sz w:val="16"/>
                <w:szCs w:val="16"/>
                <w:lang w:val="en-GB"/>
              </w:rPr>
            </w:pPr>
            <w:r w:rsidRPr="00C61579">
              <w:rPr>
                <w:sz w:val="16"/>
                <w:szCs w:val="16"/>
                <w:lang w:val="en-GB"/>
              </w:rPr>
              <w:lastRenderedPageBreak/>
              <w:t>G16, G17, G18, G20, G21</w:t>
            </w:r>
          </w:p>
          <w:p w:rsidR="00A43483" w:rsidRPr="00C61579" w:rsidRDefault="00A43483" w:rsidP="00A43483">
            <w:pPr>
              <w:jc w:val="both"/>
              <w:rPr>
                <w:sz w:val="16"/>
                <w:szCs w:val="16"/>
                <w:lang w:val="en-GB"/>
              </w:rPr>
            </w:pPr>
          </w:p>
          <w:p w:rsidR="00A43483" w:rsidRPr="00C61579" w:rsidRDefault="00A43483" w:rsidP="00A43483">
            <w:pPr>
              <w:rPr>
                <w:sz w:val="16"/>
                <w:szCs w:val="16"/>
                <w:lang w:val="en-GB"/>
              </w:rPr>
            </w:pPr>
          </w:p>
          <w:p w:rsidR="00A43483" w:rsidRPr="00C61579" w:rsidRDefault="00A43483" w:rsidP="00A43483">
            <w:pPr>
              <w:autoSpaceDE w:val="0"/>
              <w:autoSpaceDN w:val="0"/>
              <w:adjustRightInd w:val="0"/>
              <w:rPr>
                <w:sz w:val="16"/>
                <w:szCs w:val="16"/>
              </w:rPr>
            </w:pPr>
            <w:r w:rsidRPr="00C61579">
              <w:rPr>
                <w:sz w:val="16"/>
                <w:szCs w:val="16"/>
              </w:rPr>
              <w:t>El estudiante se familiarizará con el análisis y la toma de decisiones estratégicas en los diversos problemas estudiados en la teoría de juegos: juegos de suma cero, juegos con N jugadores, juegos secuenciales, diseño de mecanismos y juegos cooperativos</w:t>
            </w:r>
          </w:p>
          <w:p w:rsidR="00A43483" w:rsidRPr="00C61579" w:rsidRDefault="00A43483" w:rsidP="00A43483">
            <w:pPr>
              <w:rPr>
                <w:sz w:val="16"/>
                <w:szCs w:val="16"/>
              </w:rPr>
            </w:pPr>
          </w:p>
        </w:tc>
        <w:tc>
          <w:tcPr>
            <w:tcW w:w="1262" w:type="pct"/>
          </w:tcPr>
          <w:p w:rsidR="00A43483" w:rsidRPr="00C61579" w:rsidRDefault="00A43483" w:rsidP="00A43483">
            <w:pPr>
              <w:jc w:val="both"/>
              <w:rPr>
                <w:sz w:val="16"/>
                <w:szCs w:val="16"/>
              </w:rPr>
            </w:pPr>
            <w:r w:rsidRPr="00C61579">
              <w:rPr>
                <w:sz w:val="16"/>
                <w:szCs w:val="16"/>
              </w:rPr>
              <w:lastRenderedPageBreak/>
              <w:t xml:space="preserve">1. Juegos de suma cero. Estrategias mixtas y Teorema del </w:t>
            </w:r>
            <w:proofErr w:type="spellStart"/>
            <w:r w:rsidRPr="00C61579">
              <w:rPr>
                <w:sz w:val="16"/>
                <w:szCs w:val="16"/>
              </w:rPr>
              <w:t>MiniMax</w:t>
            </w:r>
            <w:proofErr w:type="spellEnd"/>
            <w:r w:rsidRPr="00C61579">
              <w:rPr>
                <w:sz w:val="16"/>
                <w:szCs w:val="16"/>
              </w:rPr>
              <w:t>.</w:t>
            </w:r>
          </w:p>
          <w:p w:rsidR="00A43483" w:rsidRPr="00C61579" w:rsidRDefault="00A43483" w:rsidP="00A43483">
            <w:pPr>
              <w:jc w:val="both"/>
              <w:rPr>
                <w:sz w:val="16"/>
                <w:szCs w:val="16"/>
              </w:rPr>
            </w:pPr>
            <w:r w:rsidRPr="00C61579">
              <w:rPr>
                <w:sz w:val="16"/>
                <w:szCs w:val="16"/>
              </w:rPr>
              <w:lastRenderedPageBreak/>
              <w:t>2. Juegos simultáneos con N jugadores. Estrategias dominadas. Equilibrio de Nash. Equilibrio correlacionado Equilibrio Bayesiano.</w:t>
            </w:r>
          </w:p>
          <w:p w:rsidR="00A43483" w:rsidRPr="00C61579" w:rsidRDefault="00A43483" w:rsidP="00A43483">
            <w:pPr>
              <w:jc w:val="both"/>
              <w:rPr>
                <w:sz w:val="16"/>
                <w:szCs w:val="16"/>
              </w:rPr>
            </w:pPr>
            <w:r w:rsidRPr="00C61579">
              <w:rPr>
                <w:sz w:val="16"/>
                <w:szCs w:val="16"/>
              </w:rPr>
              <w:t>4. Juegos secuenciales con información perfecta.</w:t>
            </w:r>
          </w:p>
          <w:p w:rsidR="00A43483" w:rsidRPr="00C61579" w:rsidRDefault="00A43483" w:rsidP="00A43483">
            <w:pPr>
              <w:jc w:val="both"/>
              <w:rPr>
                <w:sz w:val="16"/>
                <w:szCs w:val="16"/>
              </w:rPr>
            </w:pPr>
            <w:r w:rsidRPr="00C61579">
              <w:rPr>
                <w:sz w:val="16"/>
                <w:szCs w:val="16"/>
              </w:rPr>
              <w:t xml:space="preserve">5. Juegos secuenciales con información imperfecta. </w:t>
            </w:r>
          </w:p>
          <w:p w:rsidR="00A43483" w:rsidRPr="00C61579" w:rsidRDefault="00A43483" w:rsidP="00A43483">
            <w:pPr>
              <w:jc w:val="both"/>
              <w:rPr>
                <w:sz w:val="16"/>
                <w:szCs w:val="16"/>
              </w:rPr>
            </w:pPr>
            <w:r w:rsidRPr="00C61579">
              <w:rPr>
                <w:sz w:val="16"/>
                <w:szCs w:val="16"/>
              </w:rPr>
              <w:t>6. Diseño de mecanismos.</w:t>
            </w:r>
          </w:p>
          <w:p w:rsidR="00A43483" w:rsidRPr="00C61579" w:rsidRDefault="00A43483" w:rsidP="00A43483">
            <w:pPr>
              <w:jc w:val="both"/>
              <w:rPr>
                <w:sz w:val="16"/>
                <w:szCs w:val="16"/>
              </w:rPr>
            </w:pPr>
            <w:r w:rsidRPr="00C61579">
              <w:rPr>
                <w:sz w:val="16"/>
                <w:szCs w:val="16"/>
              </w:rPr>
              <w:t xml:space="preserve">7. </w:t>
            </w:r>
            <w:proofErr w:type="spellStart"/>
            <w:r w:rsidRPr="00C61579">
              <w:rPr>
                <w:i/>
                <w:sz w:val="16"/>
                <w:szCs w:val="16"/>
              </w:rPr>
              <w:t>Matching</w:t>
            </w:r>
            <w:proofErr w:type="spellEnd"/>
            <w:r w:rsidRPr="00C61579">
              <w:rPr>
                <w:i/>
                <w:sz w:val="16"/>
                <w:szCs w:val="16"/>
              </w:rPr>
              <w:t>.</w:t>
            </w:r>
          </w:p>
          <w:p w:rsidR="00A43483" w:rsidRPr="00C61579" w:rsidRDefault="00A43483" w:rsidP="00A43483">
            <w:pPr>
              <w:jc w:val="both"/>
              <w:rPr>
                <w:sz w:val="16"/>
                <w:szCs w:val="16"/>
              </w:rPr>
            </w:pPr>
            <w:r w:rsidRPr="00C61579">
              <w:rPr>
                <w:sz w:val="16"/>
                <w:szCs w:val="16"/>
              </w:rPr>
              <w:t>8. Juegos cooperativos.</w:t>
            </w:r>
          </w:p>
        </w:tc>
        <w:tc>
          <w:tcPr>
            <w:tcW w:w="710" w:type="pct"/>
          </w:tcPr>
          <w:p w:rsidR="00A43483" w:rsidRPr="00C61579" w:rsidRDefault="00A43483" w:rsidP="00A43483">
            <w:pPr>
              <w:jc w:val="both"/>
              <w:rPr>
                <w:sz w:val="16"/>
                <w:szCs w:val="16"/>
              </w:rPr>
            </w:pPr>
            <w:r w:rsidRPr="00C61579">
              <w:rPr>
                <w:sz w:val="16"/>
                <w:szCs w:val="16"/>
              </w:rPr>
              <w:lastRenderedPageBreak/>
              <w:t xml:space="preserve">Dentro del aula; Clases  magistrales, y </w:t>
            </w:r>
            <w:r w:rsidRPr="00C61579">
              <w:rPr>
                <w:sz w:val="16"/>
                <w:szCs w:val="16"/>
              </w:rPr>
              <w:lastRenderedPageBreak/>
              <w:t xml:space="preserve">seminarios o clases de  resolución de </w:t>
            </w:r>
            <w:proofErr w:type="gramStart"/>
            <w:r w:rsidRPr="00C61579">
              <w:rPr>
                <w:sz w:val="16"/>
                <w:szCs w:val="16"/>
              </w:rPr>
              <w:t>problemas .</w:t>
            </w:r>
            <w:proofErr w:type="gramEnd"/>
            <w:r w:rsidRPr="00C61579">
              <w:rPr>
                <w:sz w:val="16"/>
                <w:szCs w:val="16"/>
              </w:rPr>
              <w:t xml:space="preserve"> Tutorías presénciales fuera del aula; Trabajo en grupo, e individual, estudio personal.</w:t>
            </w:r>
          </w:p>
        </w:tc>
        <w:tc>
          <w:tcPr>
            <w:tcW w:w="761" w:type="pct"/>
          </w:tcPr>
          <w:p w:rsidR="00A43483" w:rsidRPr="00C61579" w:rsidRDefault="00A43483" w:rsidP="00A43483">
            <w:pPr>
              <w:numPr>
                <w:ilvl w:val="0"/>
                <w:numId w:val="58"/>
              </w:numPr>
              <w:jc w:val="both"/>
              <w:rPr>
                <w:sz w:val="16"/>
                <w:szCs w:val="16"/>
              </w:rPr>
            </w:pPr>
            <w:r w:rsidRPr="00C61579">
              <w:rPr>
                <w:sz w:val="16"/>
                <w:szCs w:val="16"/>
              </w:rPr>
              <w:lastRenderedPageBreak/>
              <w:t xml:space="preserve">Participación en las actividades </w:t>
            </w:r>
            <w:r w:rsidRPr="00C61579">
              <w:rPr>
                <w:sz w:val="16"/>
                <w:szCs w:val="16"/>
              </w:rPr>
              <w:lastRenderedPageBreak/>
              <w:t>planteadas dentro del aula.</w:t>
            </w:r>
          </w:p>
          <w:p w:rsidR="00A43483" w:rsidRPr="00C61579" w:rsidRDefault="00A43483" w:rsidP="00A43483">
            <w:pPr>
              <w:numPr>
                <w:ilvl w:val="0"/>
                <w:numId w:val="58"/>
              </w:numPr>
              <w:jc w:val="both"/>
              <w:rPr>
                <w:sz w:val="16"/>
                <w:szCs w:val="16"/>
              </w:rPr>
            </w:pPr>
            <w:proofErr w:type="gramStart"/>
            <w:r w:rsidRPr="00C61579">
              <w:rPr>
                <w:sz w:val="16"/>
                <w:szCs w:val="16"/>
              </w:rPr>
              <w:t>Exámenes .</w:t>
            </w:r>
            <w:proofErr w:type="gramEnd"/>
          </w:p>
          <w:p w:rsidR="00A43483" w:rsidRPr="00C61579" w:rsidRDefault="00A43483" w:rsidP="00A43483">
            <w:pPr>
              <w:numPr>
                <w:ilvl w:val="0"/>
                <w:numId w:val="58"/>
              </w:numPr>
              <w:jc w:val="both"/>
              <w:rPr>
                <w:sz w:val="16"/>
                <w:szCs w:val="16"/>
              </w:rPr>
            </w:pPr>
            <w:r w:rsidRPr="00C61579">
              <w:rPr>
                <w:sz w:val="16"/>
                <w:szCs w:val="16"/>
              </w:rPr>
              <w:t>Trabajo individual.</w:t>
            </w:r>
          </w:p>
          <w:p w:rsidR="00A43483" w:rsidRPr="00C61579" w:rsidRDefault="00A43483" w:rsidP="00A43483">
            <w:pPr>
              <w:numPr>
                <w:ilvl w:val="0"/>
                <w:numId w:val="58"/>
              </w:numPr>
              <w:jc w:val="both"/>
              <w:rPr>
                <w:sz w:val="16"/>
                <w:szCs w:val="16"/>
              </w:rPr>
            </w:pPr>
            <w:r w:rsidRPr="00C61579">
              <w:rPr>
                <w:sz w:val="16"/>
                <w:szCs w:val="16"/>
              </w:rPr>
              <w:t xml:space="preserve">Trabajo en </w:t>
            </w:r>
            <w:proofErr w:type="gramStart"/>
            <w:r w:rsidRPr="00C61579">
              <w:rPr>
                <w:sz w:val="16"/>
                <w:szCs w:val="16"/>
              </w:rPr>
              <w:t>grupo .</w:t>
            </w:r>
            <w:proofErr w:type="gramEnd"/>
          </w:p>
          <w:p w:rsidR="00A43483" w:rsidRPr="00C61579" w:rsidRDefault="00A43483" w:rsidP="00A43483">
            <w:pPr>
              <w:numPr>
                <w:ilvl w:val="0"/>
                <w:numId w:val="58"/>
              </w:numPr>
              <w:jc w:val="both"/>
              <w:rPr>
                <w:sz w:val="16"/>
                <w:szCs w:val="16"/>
              </w:rPr>
            </w:pPr>
            <w:r w:rsidRPr="00C61579">
              <w:rPr>
                <w:sz w:val="16"/>
                <w:szCs w:val="16"/>
              </w:rPr>
              <w:t xml:space="preserve">Exposiciones o </w:t>
            </w:r>
            <w:proofErr w:type="spellStart"/>
            <w:r w:rsidRPr="00C61579">
              <w:rPr>
                <w:sz w:val="16"/>
                <w:szCs w:val="16"/>
              </w:rPr>
              <w:t>demotraciones</w:t>
            </w:r>
            <w:proofErr w:type="spellEnd"/>
            <w:r w:rsidRPr="00C61579">
              <w:rPr>
                <w:sz w:val="16"/>
                <w:szCs w:val="16"/>
              </w:rPr>
              <w:t>.</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Microeconomía</w:t>
            </w:r>
          </w:p>
        </w:tc>
        <w:tc>
          <w:tcPr>
            <w:tcW w:w="598" w:type="pct"/>
            <w:vAlign w:val="center"/>
          </w:tcPr>
          <w:p w:rsidR="00A43483" w:rsidRPr="00C61579" w:rsidRDefault="00A43483" w:rsidP="00A43483">
            <w:pPr>
              <w:jc w:val="both"/>
              <w:rPr>
                <w:sz w:val="16"/>
                <w:szCs w:val="16"/>
              </w:rPr>
            </w:pPr>
            <w:r w:rsidRPr="00C61579">
              <w:rPr>
                <w:sz w:val="16"/>
                <w:szCs w:val="16"/>
              </w:rPr>
              <w:t>Economía Política y de la Instituciones Políticas</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G1,G7,G9, G10, G11</w:t>
            </w:r>
          </w:p>
          <w:p w:rsidR="00A43483" w:rsidRPr="00C61579" w:rsidRDefault="00A43483" w:rsidP="00A43483">
            <w:pPr>
              <w:jc w:val="both"/>
              <w:rPr>
                <w:sz w:val="16"/>
                <w:szCs w:val="16"/>
                <w:lang w:val="en-GB"/>
              </w:rPr>
            </w:pPr>
            <w:r w:rsidRPr="00C61579">
              <w:rPr>
                <w:sz w:val="16"/>
                <w:szCs w:val="16"/>
                <w:lang w:val="en-GB"/>
              </w:rPr>
              <w:t xml:space="preserve">G13, G16, G20, G21, G22, </w:t>
            </w:r>
          </w:p>
          <w:p w:rsidR="00A43483" w:rsidRPr="00C61579" w:rsidRDefault="00A43483" w:rsidP="00A43483">
            <w:pPr>
              <w:jc w:val="both"/>
              <w:rPr>
                <w:sz w:val="16"/>
                <w:szCs w:val="16"/>
                <w:lang w:val="en-GB"/>
              </w:rPr>
            </w:pPr>
          </w:p>
          <w:p w:rsidR="00A43483" w:rsidRPr="00C61579" w:rsidRDefault="00A43483" w:rsidP="00A43483">
            <w:pPr>
              <w:jc w:val="both"/>
              <w:rPr>
                <w:sz w:val="16"/>
                <w:szCs w:val="16"/>
              </w:rPr>
            </w:pPr>
            <w:r w:rsidRPr="00C61579">
              <w:rPr>
                <w:sz w:val="16"/>
                <w:szCs w:val="16"/>
              </w:rPr>
              <w:t>Aplicar los instrumentos del análisis económico al estudio del comportamiento de los agentes y las instituciones políticas.</w:t>
            </w:r>
          </w:p>
          <w:p w:rsidR="00A43483" w:rsidRPr="00C61579" w:rsidRDefault="00A43483" w:rsidP="00A43483">
            <w:pPr>
              <w:jc w:val="both"/>
              <w:rPr>
                <w:sz w:val="16"/>
                <w:szCs w:val="16"/>
              </w:rPr>
            </w:pPr>
            <w:r w:rsidRPr="00C61579">
              <w:rPr>
                <w:sz w:val="16"/>
                <w:szCs w:val="16"/>
              </w:rPr>
              <w:t>Conocer las instituciones electorales y políticas, y las implicaciones económicas y sociales de distintos sistemas políticos.</w:t>
            </w:r>
          </w:p>
        </w:tc>
        <w:tc>
          <w:tcPr>
            <w:tcW w:w="1262" w:type="pct"/>
          </w:tcPr>
          <w:p w:rsidR="00A43483" w:rsidRPr="00C61579" w:rsidRDefault="00A43483" w:rsidP="00A43483">
            <w:pPr>
              <w:jc w:val="both"/>
              <w:rPr>
                <w:sz w:val="16"/>
                <w:szCs w:val="16"/>
              </w:rPr>
            </w:pPr>
            <w:r w:rsidRPr="00C61579">
              <w:rPr>
                <w:sz w:val="16"/>
                <w:szCs w:val="16"/>
              </w:rPr>
              <w:t>1. El comportamiento de los agentes y las instituciones políticas.</w:t>
            </w:r>
          </w:p>
          <w:p w:rsidR="00A43483" w:rsidRPr="00C61579" w:rsidRDefault="00A43483" w:rsidP="00A43483">
            <w:pPr>
              <w:jc w:val="both"/>
              <w:rPr>
                <w:sz w:val="16"/>
                <w:szCs w:val="16"/>
              </w:rPr>
            </w:pPr>
            <w:r w:rsidRPr="00C61579">
              <w:rPr>
                <w:sz w:val="16"/>
                <w:szCs w:val="16"/>
              </w:rPr>
              <w:t xml:space="preserve">2. Teorías de decisión social y de competencia electoral en sistemas democráticos. </w:t>
            </w:r>
          </w:p>
          <w:p w:rsidR="00A43483" w:rsidRPr="00C61579" w:rsidRDefault="00A43483" w:rsidP="00A43483">
            <w:pPr>
              <w:jc w:val="both"/>
              <w:rPr>
                <w:sz w:val="16"/>
                <w:szCs w:val="16"/>
              </w:rPr>
            </w:pPr>
            <w:r w:rsidRPr="00C61579">
              <w:rPr>
                <w:sz w:val="16"/>
                <w:szCs w:val="16"/>
              </w:rPr>
              <w:t>3. Instituciones electorales y políticas. La elección estratégica de las instituciones y los procesos de democratización.</w:t>
            </w:r>
          </w:p>
          <w:p w:rsidR="00A43483" w:rsidRPr="00C61579" w:rsidRDefault="00A43483" w:rsidP="00A43483">
            <w:pPr>
              <w:jc w:val="both"/>
              <w:rPr>
                <w:sz w:val="16"/>
                <w:szCs w:val="16"/>
              </w:rPr>
            </w:pPr>
            <w:r w:rsidRPr="00C61579">
              <w:rPr>
                <w:sz w:val="16"/>
                <w:szCs w:val="16"/>
              </w:rPr>
              <w:t>4. Implicaciones de distintos sistemas políticos en la política económica, el desarrollo y el bienestar.</w:t>
            </w:r>
          </w:p>
        </w:tc>
        <w:tc>
          <w:tcPr>
            <w:tcW w:w="710" w:type="pct"/>
          </w:tcPr>
          <w:p w:rsidR="00A43483" w:rsidRPr="00C61579" w:rsidRDefault="00A43483" w:rsidP="00A43483">
            <w:pPr>
              <w:jc w:val="both"/>
              <w:rPr>
                <w:sz w:val="16"/>
                <w:szCs w:val="16"/>
              </w:rPr>
            </w:pPr>
            <w:r w:rsidRPr="00C61579">
              <w:rPr>
                <w:sz w:val="16"/>
                <w:szCs w:val="16"/>
              </w:rPr>
              <w:t xml:space="preserve">Dentro del aula: Clases magistrales, y seminarios o clases de resolución de problemas. Tutorías presenciales fuera del aula: Trabajo en grupo, e individual, estudio personal. </w:t>
            </w:r>
          </w:p>
        </w:tc>
        <w:tc>
          <w:tcPr>
            <w:tcW w:w="761" w:type="pct"/>
          </w:tcPr>
          <w:p w:rsidR="00A43483" w:rsidRPr="00C61579" w:rsidRDefault="00A43483" w:rsidP="00A43483">
            <w:pPr>
              <w:numPr>
                <w:ilvl w:val="0"/>
                <w:numId w:val="59"/>
              </w:numPr>
              <w:jc w:val="both"/>
              <w:rPr>
                <w:sz w:val="16"/>
                <w:szCs w:val="16"/>
              </w:rPr>
            </w:pPr>
            <w:r w:rsidRPr="00C61579">
              <w:rPr>
                <w:sz w:val="16"/>
                <w:szCs w:val="16"/>
              </w:rPr>
              <w:t>Participación en las actividades planteadas dentro del aula.</w:t>
            </w:r>
          </w:p>
          <w:p w:rsidR="00A43483" w:rsidRPr="00C61579" w:rsidRDefault="00A43483" w:rsidP="00A43483">
            <w:pPr>
              <w:numPr>
                <w:ilvl w:val="0"/>
                <w:numId w:val="59"/>
              </w:numPr>
              <w:jc w:val="both"/>
              <w:rPr>
                <w:sz w:val="16"/>
                <w:szCs w:val="16"/>
              </w:rPr>
            </w:pPr>
            <w:proofErr w:type="gramStart"/>
            <w:r w:rsidRPr="00C61579">
              <w:rPr>
                <w:sz w:val="16"/>
                <w:szCs w:val="16"/>
              </w:rPr>
              <w:t>Exámenes .</w:t>
            </w:r>
            <w:proofErr w:type="gramEnd"/>
          </w:p>
          <w:p w:rsidR="00A43483" w:rsidRPr="00C61579" w:rsidRDefault="00A43483" w:rsidP="00A43483">
            <w:pPr>
              <w:numPr>
                <w:ilvl w:val="0"/>
                <w:numId w:val="59"/>
              </w:numPr>
              <w:jc w:val="both"/>
              <w:rPr>
                <w:sz w:val="16"/>
                <w:szCs w:val="16"/>
              </w:rPr>
            </w:pPr>
            <w:r w:rsidRPr="00C61579">
              <w:rPr>
                <w:sz w:val="16"/>
                <w:szCs w:val="16"/>
              </w:rPr>
              <w:t>Trabajo individual.</w:t>
            </w:r>
          </w:p>
          <w:p w:rsidR="00A43483" w:rsidRPr="00C61579" w:rsidRDefault="00A43483" w:rsidP="00A43483">
            <w:pPr>
              <w:numPr>
                <w:ilvl w:val="0"/>
                <w:numId w:val="59"/>
              </w:numPr>
              <w:jc w:val="both"/>
              <w:rPr>
                <w:sz w:val="16"/>
                <w:szCs w:val="16"/>
              </w:rPr>
            </w:pPr>
            <w:r w:rsidRPr="00C61579">
              <w:rPr>
                <w:sz w:val="16"/>
                <w:szCs w:val="16"/>
              </w:rPr>
              <w:t>Trabajo en grupo.</w:t>
            </w:r>
          </w:p>
          <w:p w:rsidR="00A43483" w:rsidRPr="00C61579" w:rsidRDefault="00A43483" w:rsidP="00A43483">
            <w:pPr>
              <w:numPr>
                <w:ilvl w:val="0"/>
                <w:numId w:val="59"/>
              </w:numPr>
              <w:jc w:val="both"/>
              <w:rPr>
                <w:sz w:val="16"/>
                <w:szCs w:val="16"/>
              </w:rPr>
            </w:pPr>
            <w:r w:rsidRPr="00C61579">
              <w:rPr>
                <w:sz w:val="16"/>
                <w:szCs w:val="16"/>
              </w:rPr>
              <w:t xml:space="preserve">Exposiciones o </w:t>
            </w:r>
            <w:proofErr w:type="gramStart"/>
            <w:r w:rsidRPr="00C61579">
              <w:rPr>
                <w:sz w:val="16"/>
                <w:szCs w:val="16"/>
              </w:rPr>
              <w:t>demostraciones .</w:t>
            </w:r>
            <w:proofErr w:type="gramEnd"/>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Microeconomía</w:t>
            </w:r>
          </w:p>
        </w:tc>
        <w:tc>
          <w:tcPr>
            <w:tcW w:w="598" w:type="pct"/>
            <w:vAlign w:val="center"/>
          </w:tcPr>
          <w:p w:rsidR="00A43483" w:rsidRPr="00C61579" w:rsidRDefault="00A43483" w:rsidP="00A43483">
            <w:pPr>
              <w:jc w:val="both"/>
              <w:rPr>
                <w:sz w:val="16"/>
                <w:szCs w:val="16"/>
              </w:rPr>
            </w:pPr>
            <w:r w:rsidRPr="00C61579">
              <w:rPr>
                <w:sz w:val="16"/>
                <w:szCs w:val="16"/>
              </w:rPr>
              <w:t>Economía del Bienestar y Distribución de Rentas</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r w:rsidRPr="00C61579">
              <w:rPr>
                <w:sz w:val="16"/>
                <w:szCs w:val="16"/>
              </w:rPr>
              <w:t>G18,G21,G22</w:t>
            </w:r>
          </w:p>
          <w:p w:rsidR="00A43483" w:rsidRPr="00C61579" w:rsidRDefault="00A43483" w:rsidP="00A43483">
            <w:pPr>
              <w:jc w:val="both"/>
              <w:rPr>
                <w:sz w:val="16"/>
                <w:szCs w:val="16"/>
              </w:rPr>
            </w:pPr>
          </w:p>
          <w:p w:rsidR="00A43483" w:rsidRPr="00C61579" w:rsidRDefault="00A43483" w:rsidP="00A43483">
            <w:pPr>
              <w:autoSpaceDE w:val="0"/>
              <w:autoSpaceDN w:val="0"/>
              <w:adjustRightInd w:val="0"/>
              <w:rPr>
                <w:sz w:val="16"/>
                <w:szCs w:val="16"/>
              </w:rPr>
            </w:pPr>
            <w:r w:rsidRPr="00C61579">
              <w:rPr>
                <w:sz w:val="16"/>
                <w:szCs w:val="16"/>
              </w:rPr>
              <w:t>El estudiante se familiarizará con los modelos económicos que analizan los niveles de bienestar e igualdad de las economías y sus indicadores.</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t>Definición crítica del bienestar. Criterios alternativos. Índices de desigualdad en la distribución de la renta.</w:t>
            </w:r>
          </w:p>
        </w:tc>
        <w:tc>
          <w:tcPr>
            <w:tcW w:w="710" w:type="pct"/>
          </w:tcPr>
          <w:p w:rsidR="00A43483" w:rsidRPr="00C61579" w:rsidRDefault="00A43483" w:rsidP="00A43483">
            <w:pPr>
              <w:jc w:val="both"/>
              <w:rPr>
                <w:sz w:val="16"/>
                <w:szCs w:val="16"/>
              </w:rPr>
            </w:pPr>
            <w:r w:rsidRPr="00C61579">
              <w:rPr>
                <w:sz w:val="16"/>
                <w:szCs w:val="16"/>
              </w:rPr>
              <w:t>Dentro del aula: Clases magistrales, y seminarios o clases de resolución de problemas. Tutorías presenciales fuera del aula: Trabajo en grupo, e individual, estudio personal.</w:t>
            </w:r>
          </w:p>
        </w:tc>
        <w:tc>
          <w:tcPr>
            <w:tcW w:w="761" w:type="pct"/>
          </w:tcPr>
          <w:p w:rsidR="00A43483" w:rsidRPr="00C61579" w:rsidRDefault="00A43483" w:rsidP="00A43483">
            <w:pPr>
              <w:numPr>
                <w:ilvl w:val="0"/>
                <w:numId w:val="62"/>
              </w:numPr>
              <w:jc w:val="both"/>
              <w:rPr>
                <w:sz w:val="16"/>
                <w:szCs w:val="16"/>
              </w:rPr>
            </w:pPr>
            <w:r w:rsidRPr="00C61579">
              <w:rPr>
                <w:sz w:val="16"/>
                <w:szCs w:val="16"/>
              </w:rPr>
              <w:t>Participación en las actividades planteadas dentro del aula.</w:t>
            </w:r>
          </w:p>
          <w:p w:rsidR="00A43483" w:rsidRPr="00C61579" w:rsidRDefault="00A43483" w:rsidP="00A43483">
            <w:pPr>
              <w:numPr>
                <w:ilvl w:val="0"/>
                <w:numId w:val="62"/>
              </w:numPr>
              <w:jc w:val="both"/>
              <w:rPr>
                <w:sz w:val="16"/>
                <w:szCs w:val="16"/>
              </w:rPr>
            </w:pPr>
            <w:proofErr w:type="gramStart"/>
            <w:r w:rsidRPr="00C61579">
              <w:rPr>
                <w:sz w:val="16"/>
                <w:szCs w:val="16"/>
              </w:rPr>
              <w:t>Exámenes .</w:t>
            </w:r>
            <w:proofErr w:type="gramEnd"/>
          </w:p>
          <w:p w:rsidR="00A43483" w:rsidRPr="00C61579" w:rsidRDefault="00A43483" w:rsidP="00A43483">
            <w:pPr>
              <w:numPr>
                <w:ilvl w:val="0"/>
                <w:numId w:val="62"/>
              </w:numPr>
              <w:jc w:val="both"/>
              <w:rPr>
                <w:sz w:val="16"/>
                <w:szCs w:val="16"/>
              </w:rPr>
            </w:pPr>
            <w:r w:rsidRPr="00C61579">
              <w:rPr>
                <w:sz w:val="16"/>
                <w:szCs w:val="16"/>
              </w:rPr>
              <w:t>Trabajo individual.</w:t>
            </w:r>
          </w:p>
          <w:p w:rsidR="00A43483" w:rsidRPr="00C61579" w:rsidRDefault="00A43483" w:rsidP="00A43483">
            <w:pPr>
              <w:numPr>
                <w:ilvl w:val="0"/>
                <w:numId w:val="62"/>
              </w:numPr>
              <w:jc w:val="both"/>
              <w:rPr>
                <w:sz w:val="16"/>
                <w:szCs w:val="16"/>
              </w:rPr>
            </w:pPr>
            <w:r w:rsidRPr="00C61579">
              <w:rPr>
                <w:sz w:val="16"/>
                <w:szCs w:val="16"/>
              </w:rPr>
              <w:t>Trabajo en grupo.</w:t>
            </w:r>
          </w:p>
          <w:p w:rsidR="00A43483" w:rsidRPr="00C61579" w:rsidRDefault="00A43483" w:rsidP="00A43483">
            <w:pPr>
              <w:numPr>
                <w:ilvl w:val="0"/>
                <w:numId w:val="62"/>
              </w:numPr>
              <w:jc w:val="both"/>
              <w:rPr>
                <w:sz w:val="16"/>
                <w:szCs w:val="16"/>
              </w:rPr>
            </w:pPr>
            <w:r w:rsidRPr="00C61579">
              <w:rPr>
                <w:sz w:val="16"/>
                <w:szCs w:val="16"/>
              </w:rPr>
              <w:t xml:space="preserve">Exposiciones o </w:t>
            </w:r>
            <w:proofErr w:type="gramStart"/>
            <w:r w:rsidRPr="00C61579">
              <w:rPr>
                <w:sz w:val="16"/>
                <w:szCs w:val="16"/>
              </w:rPr>
              <w:lastRenderedPageBreak/>
              <w:t>demostraciones .</w:t>
            </w:r>
            <w:proofErr w:type="gramEnd"/>
          </w:p>
        </w:tc>
      </w:tr>
      <w:tr w:rsidR="00A43483" w:rsidRPr="00C61579" w:rsidTr="005F1F55">
        <w:trPr>
          <w:trHeight w:val="231"/>
        </w:trPr>
        <w:tc>
          <w:tcPr>
            <w:tcW w:w="481" w:type="pct"/>
            <w:vAlign w:val="center"/>
          </w:tcPr>
          <w:p w:rsidR="00A43483" w:rsidRPr="00C61579" w:rsidRDefault="00A43483" w:rsidP="00A43483">
            <w:pPr>
              <w:rPr>
                <w:sz w:val="16"/>
                <w:szCs w:val="16"/>
              </w:rPr>
            </w:pPr>
            <w:r w:rsidRPr="00C61579">
              <w:rPr>
                <w:sz w:val="16"/>
                <w:szCs w:val="16"/>
              </w:rPr>
              <w:lastRenderedPageBreak/>
              <w:t>Microeconomía</w:t>
            </w:r>
          </w:p>
        </w:tc>
        <w:tc>
          <w:tcPr>
            <w:tcW w:w="598" w:type="pct"/>
            <w:vAlign w:val="center"/>
          </w:tcPr>
          <w:p w:rsidR="00A43483" w:rsidRPr="00C61579" w:rsidRDefault="00A43483" w:rsidP="00A43483">
            <w:pPr>
              <w:rPr>
                <w:sz w:val="16"/>
                <w:szCs w:val="16"/>
              </w:rPr>
            </w:pPr>
            <w:r w:rsidRPr="00C61579">
              <w:rPr>
                <w:sz w:val="16"/>
                <w:szCs w:val="16"/>
              </w:rPr>
              <w:t xml:space="preserve">Economía aplicada </w:t>
            </w:r>
          </w:p>
        </w:tc>
        <w:tc>
          <w:tcPr>
            <w:tcW w:w="218" w:type="pct"/>
          </w:tcPr>
          <w:p w:rsidR="00A43483" w:rsidRPr="00C61579" w:rsidRDefault="00A43483" w:rsidP="00A43483">
            <w:pPr>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G7, G9, G10, G11</w:t>
            </w:r>
          </w:p>
          <w:p w:rsidR="00A43483" w:rsidRPr="00C61579" w:rsidRDefault="00A43483" w:rsidP="00A43483">
            <w:pPr>
              <w:jc w:val="both"/>
              <w:rPr>
                <w:sz w:val="16"/>
                <w:szCs w:val="16"/>
              </w:rPr>
            </w:pPr>
            <w:r w:rsidRPr="00C61579">
              <w:rPr>
                <w:sz w:val="16"/>
                <w:szCs w:val="16"/>
              </w:rPr>
              <w:t>G16, G18, G20, G21</w:t>
            </w:r>
          </w:p>
          <w:p w:rsidR="00A43483" w:rsidRPr="00C61579" w:rsidRDefault="00A43483" w:rsidP="00A43483">
            <w:pPr>
              <w:jc w:val="both"/>
              <w:rPr>
                <w:sz w:val="16"/>
                <w:szCs w:val="16"/>
              </w:rPr>
            </w:pPr>
          </w:p>
          <w:p w:rsidR="00A43483" w:rsidRPr="00C61579" w:rsidRDefault="00A43483" w:rsidP="00A43483">
            <w:pPr>
              <w:rPr>
                <w:sz w:val="16"/>
                <w:szCs w:val="16"/>
              </w:rPr>
            </w:pPr>
            <w:r w:rsidRPr="00C61579">
              <w:rPr>
                <w:sz w:val="16"/>
                <w:szCs w:val="16"/>
              </w:rPr>
              <w:t>Desarrollo y aplicación del análisis económico para una mayor compresión de conceptos y datos actuales de economía aplicada. Adquisición de soltura en el uso de estadísticas económicas y sus aplicaciones.</w:t>
            </w:r>
          </w:p>
        </w:tc>
        <w:tc>
          <w:tcPr>
            <w:tcW w:w="1262" w:type="pct"/>
          </w:tcPr>
          <w:p w:rsidR="00A43483" w:rsidRPr="00C61579" w:rsidRDefault="00A43483" w:rsidP="00A43483">
            <w:pPr>
              <w:rPr>
                <w:sz w:val="16"/>
                <w:szCs w:val="16"/>
              </w:rPr>
            </w:pPr>
            <w:r w:rsidRPr="00C61579">
              <w:rPr>
                <w:sz w:val="16"/>
                <w:szCs w:val="16"/>
              </w:rPr>
              <w:t>Contabilidad nacional.</w:t>
            </w:r>
          </w:p>
          <w:p w:rsidR="00A43483" w:rsidRPr="00C61579" w:rsidRDefault="00A43483" w:rsidP="00A43483">
            <w:pPr>
              <w:rPr>
                <w:sz w:val="16"/>
                <w:szCs w:val="16"/>
              </w:rPr>
            </w:pPr>
            <w:r w:rsidRPr="00C61579">
              <w:rPr>
                <w:sz w:val="16"/>
                <w:szCs w:val="16"/>
              </w:rPr>
              <w:t>Análisis Input-Output.</w:t>
            </w:r>
          </w:p>
          <w:p w:rsidR="00A43483" w:rsidRPr="00C61579" w:rsidRDefault="00A43483" w:rsidP="00A43483">
            <w:pPr>
              <w:rPr>
                <w:sz w:val="16"/>
                <w:szCs w:val="16"/>
              </w:rPr>
            </w:pPr>
            <w:r w:rsidRPr="00C61579">
              <w:rPr>
                <w:sz w:val="16"/>
                <w:szCs w:val="16"/>
              </w:rPr>
              <w:t>Balanza de pagos.</w:t>
            </w:r>
          </w:p>
          <w:p w:rsidR="00A43483" w:rsidRPr="00C61579" w:rsidRDefault="00A43483" w:rsidP="00A43483">
            <w:pPr>
              <w:rPr>
                <w:sz w:val="16"/>
                <w:szCs w:val="16"/>
              </w:rPr>
            </w:pPr>
            <w:r w:rsidRPr="00C61579">
              <w:rPr>
                <w:sz w:val="16"/>
                <w:szCs w:val="16"/>
              </w:rPr>
              <w:t>Sector exterior e integración europea.</w:t>
            </w:r>
          </w:p>
          <w:p w:rsidR="00A43483" w:rsidRPr="00C61579" w:rsidRDefault="00A43483" w:rsidP="00A43483">
            <w:pPr>
              <w:rPr>
                <w:sz w:val="16"/>
                <w:szCs w:val="16"/>
              </w:rPr>
            </w:pPr>
            <w:r w:rsidRPr="00C61579">
              <w:rPr>
                <w:sz w:val="16"/>
                <w:szCs w:val="16"/>
              </w:rPr>
              <w:t>Sector público.</w:t>
            </w:r>
          </w:p>
          <w:p w:rsidR="00A43483" w:rsidRPr="00C61579" w:rsidRDefault="00A43483" w:rsidP="00A43483">
            <w:pPr>
              <w:rPr>
                <w:sz w:val="16"/>
                <w:szCs w:val="16"/>
              </w:rPr>
            </w:pPr>
            <w:r w:rsidRPr="00C61579">
              <w:rPr>
                <w:sz w:val="16"/>
                <w:szCs w:val="16"/>
              </w:rPr>
              <w:t xml:space="preserve">Mercado de trabajo. </w:t>
            </w:r>
          </w:p>
          <w:p w:rsidR="00A43483" w:rsidRPr="00C61579" w:rsidRDefault="00A43483" w:rsidP="00A43483">
            <w:pPr>
              <w:rPr>
                <w:sz w:val="16"/>
                <w:szCs w:val="16"/>
              </w:rPr>
            </w:pPr>
            <w:r w:rsidRPr="00C61579">
              <w:rPr>
                <w:sz w:val="16"/>
                <w:szCs w:val="16"/>
              </w:rPr>
              <w:t>Distribución de la renta. Riqueza y pobreza</w:t>
            </w:r>
          </w:p>
        </w:tc>
        <w:tc>
          <w:tcPr>
            <w:tcW w:w="710" w:type="pct"/>
          </w:tcPr>
          <w:p w:rsidR="00A43483" w:rsidRPr="00C61579" w:rsidRDefault="00A43483" w:rsidP="00A43483">
            <w:pPr>
              <w:jc w:val="both"/>
              <w:rPr>
                <w:sz w:val="16"/>
                <w:szCs w:val="16"/>
              </w:rPr>
            </w:pPr>
            <w:r w:rsidRPr="00C61579">
              <w:rPr>
                <w:sz w:val="16"/>
                <w:szCs w:val="16"/>
              </w:rPr>
              <w:t xml:space="preserve">Dentro del aula: clases </w:t>
            </w:r>
            <w:proofErr w:type="gramStart"/>
            <w:r w:rsidRPr="00C61579">
              <w:rPr>
                <w:sz w:val="16"/>
                <w:szCs w:val="16"/>
              </w:rPr>
              <w:t>magistrales ,</w:t>
            </w:r>
            <w:proofErr w:type="gramEnd"/>
            <w:r w:rsidRPr="00C61579">
              <w:rPr>
                <w:sz w:val="16"/>
                <w:szCs w:val="16"/>
              </w:rPr>
              <w:t xml:space="preserve"> y seminarios o clases de resolución de problemas. Tutorías presenciales fuera del aula: Trabajo en grupo, e individual. Estudio personal.</w:t>
            </w:r>
          </w:p>
        </w:tc>
        <w:tc>
          <w:tcPr>
            <w:tcW w:w="761" w:type="pct"/>
          </w:tcPr>
          <w:p w:rsidR="00A43483" w:rsidRPr="00C61579" w:rsidRDefault="00A43483" w:rsidP="00A43483">
            <w:pPr>
              <w:numPr>
                <w:ilvl w:val="0"/>
                <w:numId w:val="57"/>
              </w:numPr>
              <w:tabs>
                <w:tab w:val="clear" w:pos="720"/>
                <w:tab w:val="num" w:pos="170"/>
              </w:tabs>
              <w:ind w:left="284" w:hanging="284"/>
              <w:jc w:val="both"/>
              <w:rPr>
                <w:sz w:val="16"/>
                <w:szCs w:val="16"/>
              </w:rPr>
            </w:pPr>
            <w:r w:rsidRPr="00C61579">
              <w:rPr>
                <w:sz w:val="16"/>
                <w:szCs w:val="16"/>
              </w:rPr>
              <w:t>Participación en las actividades planteadas dentro del aula.</w:t>
            </w:r>
          </w:p>
          <w:p w:rsidR="00A43483" w:rsidRPr="00C61579" w:rsidRDefault="00A43483" w:rsidP="00A43483">
            <w:pPr>
              <w:numPr>
                <w:ilvl w:val="0"/>
                <w:numId w:val="57"/>
              </w:numPr>
              <w:tabs>
                <w:tab w:val="clear" w:pos="720"/>
                <w:tab w:val="num" w:pos="170"/>
              </w:tabs>
              <w:ind w:left="284" w:hanging="284"/>
              <w:jc w:val="both"/>
              <w:rPr>
                <w:sz w:val="16"/>
                <w:szCs w:val="16"/>
              </w:rPr>
            </w:pPr>
            <w:r w:rsidRPr="00C61579">
              <w:rPr>
                <w:sz w:val="16"/>
                <w:szCs w:val="16"/>
              </w:rPr>
              <w:t>Exámenes</w:t>
            </w:r>
          </w:p>
          <w:p w:rsidR="00A43483" w:rsidRPr="00C61579" w:rsidRDefault="00A43483" w:rsidP="00A43483">
            <w:pPr>
              <w:numPr>
                <w:ilvl w:val="0"/>
                <w:numId w:val="57"/>
              </w:numPr>
              <w:tabs>
                <w:tab w:val="clear" w:pos="720"/>
                <w:tab w:val="num" w:pos="170"/>
              </w:tabs>
              <w:ind w:left="284" w:hanging="284"/>
              <w:jc w:val="both"/>
              <w:rPr>
                <w:sz w:val="16"/>
                <w:szCs w:val="16"/>
              </w:rPr>
            </w:pPr>
            <w:r w:rsidRPr="00C61579">
              <w:rPr>
                <w:sz w:val="16"/>
                <w:szCs w:val="16"/>
              </w:rPr>
              <w:t>Trabajo individual</w:t>
            </w:r>
          </w:p>
          <w:p w:rsidR="00A43483" w:rsidRPr="00C61579" w:rsidRDefault="00A43483" w:rsidP="00A43483">
            <w:pPr>
              <w:numPr>
                <w:ilvl w:val="0"/>
                <w:numId w:val="57"/>
              </w:numPr>
              <w:tabs>
                <w:tab w:val="clear" w:pos="720"/>
                <w:tab w:val="num" w:pos="170"/>
              </w:tabs>
              <w:ind w:left="284" w:hanging="284"/>
              <w:jc w:val="both"/>
              <w:rPr>
                <w:sz w:val="16"/>
                <w:szCs w:val="16"/>
              </w:rPr>
            </w:pPr>
            <w:r w:rsidRPr="00C61579">
              <w:rPr>
                <w:sz w:val="16"/>
                <w:szCs w:val="16"/>
              </w:rPr>
              <w:t>Trabajo en grupo.</w:t>
            </w:r>
          </w:p>
          <w:p w:rsidR="00A43483" w:rsidRPr="00C61579" w:rsidRDefault="00A43483" w:rsidP="00A43483">
            <w:pPr>
              <w:numPr>
                <w:ilvl w:val="0"/>
                <w:numId w:val="57"/>
              </w:numPr>
              <w:tabs>
                <w:tab w:val="clear" w:pos="720"/>
                <w:tab w:val="num" w:pos="170"/>
              </w:tabs>
              <w:ind w:left="284" w:hanging="284"/>
              <w:jc w:val="both"/>
              <w:rPr>
                <w:sz w:val="16"/>
                <w:szCs w:val="16"/>
              </w:rPr>
            </w:pPr>
            <w:r w:rsidRPr="00C61579">
              <w:rPr>
                <w:sz w:val="16"/>
                <w:szCs w:val="16"/>
              </w:rPr>
              <w:t>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Historia</w:t>
            </w:r>
          </w:p>
        </w:tc>
        <w:tc>
          <w:tcPr>
            <w:tcW w:w="598" w:type="pct"/>
            <w:vAlign w:val="center"/>
          </w:tcPr>
          <w:p w:rsidR="00A43483" w:rsidRPr="00C61579" w:rsidRDefault="00A43483" w:rsidP="00A43483">
            <w:pPr>
              <w:jc w:val="both"/>
              <w:rPr>
                <w:sz w:val="16"/>
                <w:szCs w:val="16"/>
              </w:rPr>
            </w:pPr>
            <w:r w:rsidRPr="00C61579">
              <w:rPr>
                <w:sz w:val="16"/>
                <w:szCs w:val="16"/>
              </w:rPr>
              <w:t>Presente y Futuro de la Integración Europea</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vAlign w:val="center"/>
          </w:tcPr>
          <w:p w:rsidR="00A43483" w:rsidRPr="00C61579" w:rsidRDefault="00A43483" w:rsidP="00A43483">
            <w:pPr>
              <w:jc w:val="both"/>
              <w:rPr>
                <w:sz w:val="16"/>
                <w:szCs w:val="16"/>
                <w:lang w:val="en-GB" w:bidi="my-MM"/>
              </w:rPr>
            </w:pPr>
            <w:r w:rsidRPr="00C61579">
              <w:rPr>
                <w:sz w:val="16"/>
                <w:szCs w:val="16"/>
                <w:lang w:val="en-GB" w:bidi="my-MM"/>
              </w:rPr>
              <w:t>G1, G2, G3, G8, G9, G10, G11</w:t>
            </w:r>
          </w:p>
          <w:p w:rsidR="00A43483" w:rsidRPr="00C61579" w:rsidRDefault="00A43483" w:rsidP="00A43483">
            <w:pPr>
              <w:jc w:val="both"/>
              <w:rPr>
                <w:sz w:val="16"/>
                <w:szCs w:val="16"/>
                <w:lang w:val="en-GB" w:bidi="my-MM"/>
              </w:rPr>
            </w:pPr>
            <w:r w:rsidRPr="00C61579">
              <w:rPr>
                <w:sz w:val="16"/>
                <w:szCs w:val="16"/>
                <w:lang w:val="en-GB" w:bidi="my-MM"/>
              </w:rPr>
              <w:t>G13, G21, G22</w:t>
            </w:r>
          </w:p>
          <w:p w:rsidR="00A43483" w:rsidRPr="00C61579" w:rsidRDefault="00A43483" w:rsidP="00A43483">
            <w:pPr>
              <w:jc w:val="both"/>
              <w:rPr>
                <w:sz w:val="16"/>
                <w:szCs w:val="16"/>
                <w:lang w:val="en-GB" w:bidi="my-MM"/>
              </w:rPr>
            </w:pPr>
          </w:p>
          <w:p w:rsidR="00A43483" w:rsidRPr="00C61579" w:rsidRDefault="00A43483" w:rsidP="00A43483">
            <w:pPr>
              <w:jc w:val="both"/>
              <w:rPr>
                <w:sz w:val="16"/>
                <w:szCs w:val="16"/>
                <w:lang w:val="en-GB" w:bidi="my-MM"/>
              </w:rPr>
            </w:pPr>
          </w:p>
          <w:p w:rsidR="00A43483" w:rsidRPr="00C61579" w:rsidRDefault="00A43483" w:rsidP="00A43483">
            <w:pPr>
              <w:jc w:val="both"/>
              <w:rPr>
                <w:sz w:val="16"/>
                <w:szCs w:val="16"/>
                <w:lang w:bidi="my-MM"/>
              </w:rPr>
            </w:pPr>
            <w:r w:rsidRPr="00C61579">
              <w:rPr>
                <w:sz w:val="16"/>
                <w:szCs w:val="16"/>
                <w:lang w:bidi="my-MM"/>
              </w:rPr>
              <w:t>Esta asignatura permite a los alumnos conocer el estado actual de la Unión Europea (instituciones y principales políticas) y de sus proyectos más inmediatos</w:t>
            </w:r>
          </w:p>
          <w:p w:rsidR="00A43483" w:rsidRPr="00C61579" w:rsidRDefault="00A43483" w:rsidP="00A43483">
            <w:pPr>
              <w:jc w:val="both"/>
              <w:rPr>
                <w:sz w:val="16"/>
                <w:szCs w:val="16"/>
                <w:lang w:bidi="my-MM"/>
              </w:rPr>
            </w:pPr>
          </w:p>
          <w:p w:rsidR="00A43483" w:rsidRPr="00C61579" w:rsidRDefault="00A43483" w:rsidP="00A43483">
            <w:pPr>
              <w:jc w:val="both"/>
              <w:rPr>
                <w:sz w:val="16"/>
                <w:szCs w:val="16"/>
                <w:lang w:bidi="my-MM"/>
              </w:rPr>
            </w:pPr>
          </w:p>
        </w:tc>
        <w:tc>
          <w:tcPr>
            <w:tcW w:w="1262" w:type="pct"/>
            <w:vAlign w:val="center"/>
          </w:tcPr>
          <w:p w:rsidR="00A43483" w:rsidRPr="00C61579" w:rsidRDefault="00A43483" w:rsidP="00A434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eastAsia="MS Mincho"/>
                <w:sz w:val="16"/>
                <w:szCs w:val="16"/>
                <w:lang w:eastAsia="ja-JP" w:bidi="my-MM"/>
              </w:rPr>
            </w:pPr>
            <w:r w:rsidRPr="00C61579">
              <w:rPr>
                <w:sz w:val="16"/>
                <w:szCs w:val="16"/>
              </w:rPr>
              <w:t>E</w:t>
            </w:r>
            <w:r w:rsidRPr="00C61579">
              <w:rPr>
                <w:rFonts w:eastAsia="MS Mincho"/>
                <w:sz w:val="16"/>
                <w:szCs w:val="16"/>
                <w:lang w:eastAsia="ja-JP" w:bidi="my-MM"/>
              </w:rPr>
              <w:t xml:space="preserve">volución histórica de la integración. Las instituciones comunitarias: composición, funcionamiento y atribuciones. El procedimiento de toma de decisiones. El presupuesto de la Unión y las actuales perspectivas financieras. El ordenamiento jurídico comunitario y el sistema de protección jurídica. La libre circulación de mercancías, de personas, la libre prestación de servicios y el derecho de establecimiento de empresas y profesionales. La política comercial común y los acuerdos multilaterales en el marco del OMC. La política de defensa de la competencia. La política agrícola común. La integración monetaria y la coordinación de las políticas macroeconómicas. La integración de los mercados financieros. La armonización de la fiscalidad. La política de cohesión económica y social y el fondo estructural. La política cultural y de protección de los consumidores. La ampliación de la Unión Europea y la política de </w:t>
            </w:r>
            <w:proofErr w:type="spellStart"/>
            <w:r w:rsidRPr="00C61579">
              <w:rPr>
                <w:rFonts w:eastAsia="MS Mincho"/>
                <w:sz w:val="16"/>
                <w:szCs w:val="16"/>
                <w:lang w:eastAsia="ja-JP" w:bidi="my-MM"/>
              </w:rPr>
              <w:t>vecinaje</w:t>
            </w:r>
            <w:proofErr w:type="spellEnd"/>
            <w:r w:rsidRPr="00C61579">
              <w:rPr>
                <w:rFonts w:eastAsia="MS Mincho"/>
                <w:sz w:val="16"/>
                <w:szCs w:val="16"/>
                <w:lang w:eastAsia="ja-JP" w:bidi="my-MM"/>
              </w:rPr>
              <w:t xml:space="preserve">. La política </w:t>
            </w:r>
            <w:r w:rsidRPr="00C61579">
              <w:rPr>
                <w:rFonts w:eastAsia="MS Mincho"/>
                <w:sz w:val="16"/>
                <w:szCs w:val="16"/>
                <w:lang w:eastAsia="ja-JP" w:bidi="my-MM"/>
              </w:rPr>
              <w:lastRenderedPageBreak/>
              <w:t xml:space="preserve">exterior y de seguridad común y la política europea de seguridad y defensa. Las políticas de medio ambiente y de energía, de inmigración y asilo, y la cooperación judicial y policial. Objetivos estratégicos de la UE: competitividad, crecimiento y cohesión: La política de búsqueda de la Unión Europea. El proceso de reforma de la Unión: el Tratado de Lisboa. El concepto de ciudadanía europea: una reflexión desde Cataluña. </w:t>
            </w:r>
          </w:p>
          <w:p w:rsidR="00A43483" w:rsidRPr="00C61579" w:rsidRDefault="00A43483" w:rsidP="00A43483">
            <w:pPr>
              <w:jc w:val="both"/>
              <w:rPr>
                <w:sz w:val="16"/>
                <w:szCs w:val="16"/>
                <w:lang w:bidi="my-MM"/>
              </w:rPr>
            </w:pPr>
          </w:p>
        </w:tc>
        <w:tc>
          <w:tcPr>
            <w:tcW w:w="710" w:type="pct"/>
            <w:vAlign w:val="center"/>
          </w:tcPr>
          <w:p w:rsidR="00A43483" w:rsidRPr="00C61579" w:rsidRDefault="00A43483" w:rsidP="00A43483">
            <w:pPr>
              <w:jc w:val="both"/>
              <w:rPr>
                <w:sz w:val="16"/>
                <w:szCs w:val="16"/>
                <w:lang w:bidi="my-MM"/>
              </w:rPr>
            </w:pPr>
            <w:r w:rsidRPr="00C61579">
              <w:rPr>
                <w:sz w:val="16"/>
                <w:szCs w:val="16"/>
                <w:lang w:bidi="my-MM"/>
              </w:rPr>
              <w:lastRenderedPageBreak/>
              <w:t>No están previstas acciones formativas diferentes a la presencia a les clases magistrales.</w:t>
            </w:r>
          </w:p>
        </w:tc>
        <w:tc>
          <w:tcPr>
            <w:tcW w:w="761" w:type="pct"/>
            <w:vAlign w:val="center"/>
          </w:tcPr>
          <w:p w:rsidR="00A43483" w:rsidRPr="00C61579" w:rsidRDefault="00A43483" w:rsidP="00A43483">
            <w:pPr>
              <w:jc w:val="both"/>
              <w:rPr>
                <w:sz w:val="16"/>
                <w:szCs w:val="16"/>
                <w:lang w:bidi="my-MM"/>
              </w:rPr>
            </w:pPr>
            <w:r w:rsidRPr="00C61579">
              <w:rPr>
                <w:sz w:val="16"/>
                <w:szCs w:val="16"/>
                <w:lang w:bidi="my-MM"/>
              </w:rPr>
              <w:t>La evaluación tiene en cuenta dos factores: el grado de participación a lo largo del curso y la adquisición de los contenidos del curso mediante un examen.</w:t>
            </w:r>
          </w:p>
          <w:p w:rsidR="00A43483" w:rsidRPr="00C61579" w:rsidRDefault="00A43483" w:rsidP="00A43483">
            <w:pPr>
              <w:jc w:val="both"/>
              <w:rPr>
                <w:sz w:val="16"/>
                <w:szCs w:val="16"/>
                <w:lang w:bidi="my-MM"/>
              </w:rPr>
            </w:pPr>
          </w:p>
          <w:p w:rsidR="00A43483" w:rsidRPr="00C61579" w:rsidRDefault="00A43483" w:rsidP="00A43483">
            <w:pPr>
              <w:jc w:val="both"/>
              <w:rPr>
                <w:sz w:val="16"/>
                <w:szCs w:val="16"/>
                <w:lang w:bidi="my-MM"/>
              </w:rPr>
            </w:pP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Historia</w:t>
            </w:r>
          </w:p>
        </w:tc>
        <w:tc>
          <w:tcPr>
            <w:tcW w:w="598" w:type="pct"/>
            <w:vAlign w:val="center"/>
          </w:tcPr>
          <w:p w:rsidR="00A43483" w:rsidRPr="00C61579" w:rsidRDefault="00A43483" w:rsidP="00A43483">
            <w:pPr>
              <w:jc w:val="both"/>
              <w:rPr>
                <w:sz w:val="16"/>
                <w:szCs w:val="16"/>
              </w:rPr>
            </w:pPr>
            <w:r w:rsidRPr="00C61579">
              <w:rPr>
                <w:sz w:val="16"/>
                <w:szCs w:val="16"/>
              </w:rPr>
              <w:t>Historia de las Instituciones Financieras</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G2, G3, G9, G10, G11, G13</w:t>
            </w:r>
          </w:p>
          <w:p w:rsidR="00A43483" w:rsidRPr="00C61579" w:rsidRDefault="00A43483" w:rsidP="00A43483">
            <w:pPr>
              <w:jc w:val="both"/>
              <w:rPr>
                <w:sz w:val="16"/>
                <w:szCs w:val="16"/>
              </w:rPr>
            </w:pPr>
          </w:p>
          <w:p w:rsidR="00A43483" w:rsidRPr="00C61579" w:rsidRDefault="00A43483" w:rsidP="00A43483">
            <w:pPr>
              <w:rPr>
                <w:sz w:val="16"/>
                <w:szCs w:val="16"/>
              </w:rPr>
            </w:pPr>
            <w:r w:rsidRPr="00C61579">
              <w:rPr>
                <w:sz w:val="16"/>
                <w:szCs w:val="16"/>
              </w:rPr>
              <w:t>De todas las instituciones económicas y organizaciones empresariales, las financieras son las más sensibles a los impactos sistémicos. Su solidez es garantía de crecimiento, y su fracaso lo es de estancamiento. El curso profundizará en los fundamentos y evolución de las instituciones financieras, para ayudar a una comprensión completa de las especificidades del sistema financiero para todos los que vayan a tener relación con él.</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t>La banca, cajas de ahorros, mercados financieros y seguros.</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Historia</w:t>
            </w:r>
          </w:p>
        </w:tc>
        <w:tc>
          <w:tcPr>
            <w:tcW w:w="598" w:type="pct"/>
            <w:vAlign w:val="center"/>
          </w:tcPr>
          <w:p w:rsidR="00A43483" w:rsidRPr="00C61579" w:rsidRDefault="00A43483" w:rsidP="00A43483">
            <w:pPr>
              <w:jc w:val="both"/>
              <w:rPr>
                <w:sz w:val="16"/>
                <w:szCs w:val="16"/>
              </w:rPr>
            </w:pPr>
            <w:r w:rsidRPr="00C61579">
              <w:rPr>
                <w:sz w:val="16"/>
                <w:szCs w:val="16"/>
              </w:rPr>
              <w:t>Historia del Pensamiento Económico</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G2, G3, G9, G10, G11</w:t>
            </w:r>
          </w:p>
          <w:p w:rsidR="00A43483" w:rsidRPr="00C61579" w:rsidRDefault="00A43483" w:rsidP="00A43483">
            <w:pPr>
              <w:jc w:val="both"/>
              <w:rPr>
                <w:sz w:val="16"/>
                <w:szCs w:val="16"/>
              </w:rPr>
            </w:pPr>
            <w:r w:rsidRPr="00C61579">
              <w:rPr>
                <w:sz w:val="16"/>
                <w:szCs w:val="16"/>
              </w:rPr>
              <w:t>G13</w:t>
            </w:r>
          </w:p>
          <w:p w:rsidR="00A43483" w:rsidRPr="00C61579" w:rsidRDefault="00A43483" w:rsidP="00A43483">
            <w:pPr>
              <w:jc w:val="both"/>
              <w:rPr>
                <w:sz w:val="16"/>
                <w:szCs w:val="16"/>
              </w:rPr>
            </w:pPr>
          </w:p>
          <w:p w:rsidR="00A43483" w:rsidRPr="00C61579" w:rsidRDefault="00A43483" w:rsidP="00A43483">
            <w:pPr>
              <w:rPr>
                <w:sz w:val="16"/>
                <w:szCs w:val="16"/>
              </w:rPr>
            </w:pPr>
            <w:r w:rsidRPr="00C61579">
              <w:rPr>
                <w:sz w:val="16"/>
                <w:szCs w:val="16"/>
              </w:rPr>
              <w:t xml:space="preserve">La asignatura pretende que el estudiante descubra cuáles han sido las motivaciones que han tenido, a lo largo del tiempo, los </w:t>
            </w:r>
            <w:r w:rsidRPr="00C61579">
              <w:rPr>
                <w:sz w:val="16"/>
                <w:szCs w:val="16"/>
              </w:rPr>
              <w:lastRenderedPageBreak/>
              <w:t>creadores de la ciencia económica, y cuáles las pautas –desafíos y respuestas- de la evolución de las ideas y los conceptos económicos. Además, aspira a dar una cultura económica más madura  y consciente del propio pasado mediante el contacto directo con los textos originales de los grandes autores. Se combinaran lecturas abundantes, redacción de ensayos y presentación y discusión en clase de los mismos.</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lastRenderedPageBreak/>
              <w:t>El pensamiento económico desde el mercantilismo hasta  hoy en día</w:t>
            </w:r>
            <w:r w:rsidRPr="00C61579">
              <w:t>.</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 xml:space="preserve">Fuera del aula: 4)Trabajo en grupo, 5) Trabajo individual, 6) </w:t>
            </w:r>
            <w:r w:rsidRPr="00C61579">
              <w:rPr>
                <w:sz w:val="16"/>
                <w:szCs w:val="16"/>
              </w:rPr>
              <w:lastRenderedPageBreak/>
              <w:t>Prácticas externas 7) Estudio personal</w:t>
            </w:r>
          </w:p>
        </w:tc>
        <w:tc>
          <w:tcPr>
            <w:tcW w:w="761" w:type="pct"/>
          </w:tcPr>
          <w:p w:rsidR="00A43483" w:rsidRPr="00C61579" w:rsidRDefault="00A43483" w:rsidP="00A43483">
            <w:pPr>
              <w:jc w:val="both"/>
              <w:rPr>
                <w:sz w:val="16"/>
                <w:szCs w:val="16"/>
              </w:rPr>
            </w:pPr>
            <w:r w:rsidRPr="00C61579">
              <w:rPr>
                <w:sz w:val="16"/>
                <w:szCs w:val="16"/>
              </w:rPr>
              <w:lastRenderedPageBreak/>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Historia</w:t>
            </w:r>
          </w:p>
        </w:tc>
        <w:tc>
          <w:tcPr>
            <w:tcW w:w="598" w:type="pct"/>
            <w:vAlign w:val="center"/>
          </w:tcPr>
          <w:p w:rsidR="00A43483" w:rsidRPr="00C61579" w:rsidRDefault="00A43483" w:rsidP="00A43483">
            <w:pPr>
              <w:jc w:val="both"/>
              <w:rPr>
                <w:sz w:val="16"/>
                <w:szCs w:val="16"/>
              </w:rPr>
            </w:pPr>
            <w:r w:rsidRPr="00C61579">
              <w:rPr>
                <w:sz w:val="16"/>
                <w:szCs w:val="16"/>
              </w:rPr>
              <w:t>Historia del Pensamiento Empresarial</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G2, G3, G7, G9, G10, G11</w:t>
            </w:r>
          </w:p>
          <w:p w:rsidR="00A43483" w:rsidRPr="00C61579" w:rsidRDefault="00A43483" w:rsidP="00A43483">
            <w:pPr>
              <w:jc w:val="both"/>
              <w:rPr>
                <w:sz w:val="16"/>
                <w:szCs w:val="16"/>
              </w:rPr>
            </w:pPr>
            <w:r w:rsidRPr="00C61579">
              <w:rPr>
                <w:sz w:val="16"/>
                <w:szCs w:val="16"/>
              </w:rPr>
              <w:t>G13,G16</w:t>
            </w:r>
          </w:p>
          <w:p w:rsidR="00A43483" w:rsidRPr="00C61579" w:rsidRDefault="00A43483" w:rsidP="00A43483">
            <w:pPr>
              <w:jc w:val="both"/>
              <w:rPr>
                <w:sz w:val="16"/>
                <w:szCs w:val="16"/>
              </w:rPr>
            </w:pPr>
          </w:p>
          <w:p w:rsidR="00A43483" w:rsidRPr="00C61579" w:rsidRDefault="00A43483" w:rsidP="00A43483">
            <w:pPr>
              <w:rPr>
                <w:sz w:val="16"/>
                <w:szCs w:val="16"/>
              </w:rPr>
            </w:pPr>
            <w:r w:rsidRPr="00C61579">
              <w:rPr>
                <w:sz w:val="16"/>
                <w:szCs w:val="16"/>
              </w:rPr>
              <w:t>La asignatura proporcionará una comprensión del carácter evolutivo y adaptativo del pensamiento sobre la gestión empresarial mediante el conocimiento de los grandes autores y corrientes de pensamiento. Además, aspira a dar una cultura empresarial más madura  y consciente del propio pasado mediante el contacto directo con los textos originales de los grandes autores. Se combinaran lecturas abundantes, redacción de ensayos y presentación y discusión en clase de los mismos.</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lastRenderedPageBreak/>
              <w:t xml:space="preserve">Gurús y directivos. Grandes olas de pensamiento empresarial. Los predecesores  Smith y Marx. Taylor  y la organización científica del trabajo. Recursos </w:t>
            </w:r>
            <w:proofErr w:type="gramStart"/>
            <w:r w:rsidRPr="00C61579">
              <w:rPr>
                <w:sz w:val="16"/>
                <w:szCs w:val="16"/>
              </w:rPr>
              <w:t>humanos ;Mayo</w:t>
            </w:r>
            <w:proofErr w:type="gramEnd"/>
            <w:r w:rsidRPr="00C61579">
              <w:rPr>
                <w:sz w:val="16"/>
                <w:szCs w:val="16"/>
              </w:rPr>
              <w:t xml:space="preserve">, </w:t>
            </w:r>
            <w:proofErr w:type="spellStart"/>
            <w:r w:rsidRPr="00C61579">
              <w:rPr>
                <w:sz w:val="16"/>
                <w:szCs w:val="16"/>
              </w:rPr>
              <w:t>Herzberg</w:t>
            </w:r>
            <w:proofErr w:type="spellEnd"/>
            <w:r w:rsidRPr="00C61579">
              <w:rPr>
                <w:sz w:val="16"/>
                <w:szCs w:val="16"/>
              </w:rPr>
              <w:t xml:space="preserve"> y </w:t>
            </w:r>
            <w:proofErr w:type="spellStart"/>
            <w:r w:rsidRPr="00C61579">
              <w:rPr>
                <w:sz w:val="16"/>
                <w:szCs w:val="16"/>
              </w:rPr>
              <w:t>McGregor</w:t>
            </w:r>
            <w:proofErr w:type="spellEnd"/>
            <w:r w:rsidRPr="00C61579">
              <w:rPr>
                <w:sz w:val="16"/>
                <w:szCs w:val="16"/>
              </w:rPr>
              <w:t xml:space="preserve">. Los directivos en la organización y </w:t>
            </w:r>
            <w:proofErr w:type="spellStart"/>
            <w:r w:rsidRPr="00C61579">
              <w:rPr>
                <w:sz w:val="16"/>
                <w:szCs w:val="16"/>
              </w:rPr>
              <w:t>el la</w:t>
            </w:r>
            <w:proofErr w:type="spellEnd"/>
            <w:r w:rsidRPr="00C61579">
              <w:rPr>
                <w:sz w:val="16"/>
                <w:szCs w:val="16"/>
              </w:rPr>
              <w:t xml:space="preserve"> sociedad.</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Historia</w:t>
            </w:r>
          </w:p>
        </w:tc>
        <w:tc>
          <w:tcPr>
            <w:tcW w:w="598" w:type="pct"/>
            <w:vAlign w:val="center"/>
          </w:tcPr>
          <w:p w:rsidR="00A43483" w:rsidRPr="00C61579" w:rsidRDefault="00A43483" w:rsidP="00A43483">
            <w:pPr>
              <w:jc w:val="both"/>
              <w:rPr>
                <w:sz w:val="16"/>
                <w:szCs w:val="16"/>
              </w:rPr>
            </w:pPr>
            <w:r w:rsidRPr="00C61579">
              <w:rPr>
                <w:sz w:val="16"/>
                <w:szCs w:val="16"/>
              </w:rPr>
              <w:t>Historia Económica de Cataluña</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rPr>
            </w:pPr>
            <w:r w:rsidRPr="00C61579">
              <w:rPr>
                <w:sz w:val="16"/>
                <w:szCs w:val="16"/>
              </w:rPr>
              <w:t>G1, G2, G3, G7, G9, G10, G11</w:t>
            </w:r>
          </w:p>
          <w:p w:rsidR="00A43483" w:rsidRPr="00C61579" w:rsidRDefault="00A43483" w:rsidP="00A43483">
            <w:pPr>
              <w:jc w:val="both"/>
              <w:rPr>
                <w:sz w:val="16"/>
                <w:szCs w:val="16"/>
              </w:rPr>
            </w:pPr>
            <w:r w:rsidRPr="00C61579">
              <w:rPr>
                <w:sz w:val="16"/>
                <w:szCs w:val="16"/>
              </w:rPr>
              <w:t>G13</w:t>
            </w:r>
          </w:p>
          <w:p w:rsidR="00A43483" w:rsidRPr="00C61579" w:rsidRDefault="00A43483" w:rsidP="00A43483">
            <w:pPr>
              <w:jc w:val="both"/>
              <w:rPr>
                <w:sz w:val="16"/>
                <w:szCs w:val="16"/>
              </w:rPr>
            </w:pPr>
          </w:p>
          <w:p w:rsidR="00A43483" w:rsidRPr="00C61579" w:rsidRDefault="00A43483" w:rsidP="00A43483">
            <w:pPr>
              <w:rPr>
                <w:sz w:val="16"/>
                <w:szCs w:val="16"/>
              </w:rPr>
            </w:pPr>
            <w:r w:rsidRPr="00C61579">
              <w:rPr>
                <w:sz w:val="16"/>
                <w:szCs w:val="16"/>
              </w:rPr>
              <w:t>Partiendo de los conocimientos adquiridos en Historia económica y de la empresa, la asignatura  profundiza en el estudio histórico de una economía –la catalana-. El estudiante aprenderá a formular preguntas relevantes sobre su evolución y comportamiento, e iniciarse en la investigación histórica económica.  Deberá familiarizarse con la redacción, presentación y discusión de un primer trabajo de investigación.</w:t>
            </w:r>
          </w:p>
          <w:p w:rsidR="00A43483" w:rsidRPr="00C61579" w:rsidRDefault="00A43483" w:rsidP="00A43483">
            <w:pPr>
              <w:jc w:val="both"/>
              <w:rPr>
                <w:sz w:val="16"/>
                <w:szCs w:val="16"/>
              </w:rPr>
            </w:pPr>
          </w:p>
        </w:tc>
        <w:tc>
          <w:tcPr>
            <w:tcW w:w="1262" w:type="pct"/>
          </w:tcPr>
          <w:p w:rsidR="00A43483" w:rsidRPr="00C61579" w:rsidRDefault="00A43483" w:rsidP="00A43483">
            <w:pPr>
              <w:jc w:val="both"/>
              <w:rPr>
                <w:sz w:val="16"/>
                <w:szCs w:val="16"/>
              </w:rPr>
            </w:pPr>
            <w:r w:rsidRPr="00C61579">
              <w:rPr>
                <w:sz w:val="16"/>
                <w:szCs w:val="16"/>
              </w:rPr>
              <w:t>Historia económica de Cataluña desde el siglo XVIII hasta la actualidad</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Historia</w:t>
            </w:r>
          </w:p>
        </w:tc>
        <w:tc>
          <w:tcPr>
            <w:tcW w:w="598" w:type="pct"/>
            <w:vAlign w:val="center"/>
          </w:tcPr>
          <w:p w:rsidR="00A43483" w:rsidRPr="00C61579" w:rsidRDefault="00A43483" w:rsidP="00A43483">
            <w:pPr>
              <w:jc w:val="both"/>
              <w:rPr>
                <w:sz w:val="16"/>
                <w:szCs w:val="16"/>
              </w:rPr>
            </w:pPr>
            <w:r w:rsidRPr="00C61579">
              <w:rPr>
                <w:sz w:val="16"/>
                <w:szCs w:val="16"/>
              </w:rPr>
              <w:t>Economía Europea</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970" w:type="pct"/>
            <w:gridSpan w:val="2"/>
            <w:vAlign w:val="center"/>
          </w:tcPr>
          <w:p w:rsidR="00A43483" w:rsidRPr="00C61579" w:rsidRDefault="00A43483" w:rsidP="00A43483">
            <w:pPr>
              <w:jc w:val="both"/>
              <w:rPr>
                <w:sz w:val="16"/>
                <w:szCs w:val="16"/>
                <w:lang w:val="en-GB" w:bidi="my-MM"/>
              </w:rPr>
            </w:pPr>
            <w:r w:rsidRPr="00C61579">
              <w:rPr>
                <w:sz w:val="16"/>
                <w:szCs w:val="16"/>
                <w:lang w:val="en-GB" w:bidi="my-MM"/>
              </w:rPr>
              <w:t>G1, G2, G4, G6, G7, G9, G10, G11</w:t>
            </w:r>
          </w:p>
          <w:p w:rsidR="00A43483" w:rsidRPr="00C61579" w:rsidRDefault="00A43483" w:rsidP="00A43483">
            <w:pPr>
              <w:jc w:val="both"/>
              <w:rPr>
                <w:sz w:val="16"/>
                <w:szCs w:val="16"/>
                <w:lang w:val="en-GB" w:bidi="my-MM"/>
              </w:rPr>
            </w:pPr>
            <w:r w:rsidRPr="00C61579">
              <w:rPr>
                <w:sz w:val="16"/>
                <w:szCs w:val="16"/>
                <w:lang w:val="en-GB" w:bidi="my-MM"/>
              </w:rPr>
              <w:t>G13,  G21,  G25, G26</w:t>
            </w:r>
          </w:p>
          <w:p w:rsidR="00A43483" w:rsidRPr="00C61579" w:rsidRDefault="00A43483" w:rsidP="00A43483">
            <w:pPr>
              <w:jc w:val="both"/>
              <w:rPr>
                <w:sz w:val="16"/>
                <w:szCs w:val="16"/>
                <w:lang w:val="en-GB" w:bidi="my-MM"/>
              </w:rPr>
            </w:pPr>
          </w:p>
          <w:p w:rsidR="00A43483" w:rsidRPr="00C61579" w:rsidRDefault="00A43483" w:rsidP="00A43483">
            <w:pPr>
              <w:jc w:val="both"/>
              <w:rPr>
                <w:sz w:val="16"/>
                <w:szCs w:val="16"/>
                <w:lang w:bidi="my-MM"/>
              </w:rPr>
            </w:pPr>
            <w:r w:rsidRPr="00C61579">
              <w:rPr>
                <w:sz w:val="16"/>
                <w:szCs w:val="16"/>
                <w:lang w:bidi="my-MM"/>
              </w:rPr>
              <w:t>Esta asignatura permitirá a los alumnos conocer el desarrollo de las economías nacionales europeas durante la segunda mitad del siglo XX, haciendo un énfasis muy  especial en los mecanismos de conexión entre ellas, y el surgimiento de una economía europea propiamente dicha.</w:t>
            </w:r>
          </w:p>
        </w:tc>
        <w:tc>
          <w:tcPr>
            <w:tcW w:w="1262" w:type="pct"/>
            <w:vAlign w:val="center"/>
          </w:tcPr>
          <w:p w:rsidR="00A43483" w:rsidRPr="00C61579" w:rsidRDefault="00A43483" w:rsidP="00A43483">
            <w:pPr>
              <w:jc w:val="both"/>
              <w:rPr>
                <w:sz w:val="16"/>
                <w:szCs w:val="16"/>
                <w:lang w:bidi="my-MM"/>
              </w:rPr>
            </w:pPr>
          </w:p>
          <w:p w:rsidR="00A43483" w:rsidRPr="00C61579" w:rsidRDefault="00A43483" w:rsidP="00A43483">
            <w:pPr>
              <w:jc w:val="both"/>
              <w:rPr>
                <w:sz w:val="16"/>
                <w:szCs w:val="16"/>
                <w:lang w:bidi="my-MM"/>
              </w:rPr>
            </w:pPr>
            <w:r w:rsidRPr="00C61579">
              <w:rPr>
                <w:sz w:val="16"/>
                <w:szCs w:val="16"/>
                <w:lang w:bidi="my-MM"/>
              </w:rPr>
              <w:t xml:space="preserve">   Visión panorámica del crecimiento económico europeo a lo largo del siglo XX. La posguerra y la reconstrucción. La regionalización de la cooperación económica a Europa. La formación del bloque económico soviético. La edad dorada del capitalismo europeo. Europa ante el colapso de </w:t>
            </w:r>
            <w:proofErr w:type="spellStart"/>
            <w:r w:rsidRPr="00C61579">
              <w:rPr>
                <w:sz w:val="16"/>
                <w:szCs w:val="16"/>
                <w:lang w:bidi="my-MM"/>
              </w:rPr>
              <w:t>Bretton</w:t>
            </w:r>
            <w:proofErr w:type="spellEnd"/>
            <w:r w:rsidRPr="00C61579">
              <w:rPr>
                <w:sz w:val="16"/>
                <w:szCs w:val="16"/>
                <w:lang w:bidi="my-MM"/>
              </w:rPr>
              <w:t xml:space="preserve"> Woods.  Contrastes en la política económica durante los años ochenta. Desde un mercado único a una moneda común. La transición desde la planificación centralizada hacia la economía. La economía europea en la globalización.</w:t>
            </w:r>
          </w:p>
          <w:p w:rsidR="00A43483" w:rsidRPr="00C61579" w:rsidRDefault="00A43483" w:rsidP="00A43483">
            <w:pPr>
              <w:jc w:val="both"/>
              <w:rPr>
                <w:sz w:val="16"/>
                <w:szCs w:val="16"/>
                <w:lang w:bidi="my-MM"/>
              </w:rPr>
            </w:pPr>
          </w:p>
        </w:tc>
        <w:tc>
          <w:tcPr>
            <w:tcW w:w="710" w:type="pct"/>
            <w:vAlign w:val="center"/>
          </w:tcPr>
          <w:p w:rsidR="00A43483" w:rsidRPr="00C61579" w:rsidRDefault="00A43483" w:rsidP="00A43483">
            <w:pPr>
              <w:jc w:val="both"/>
              <w:rPr>
                <w:sz w:val="16"/>
                <w:szCs w:val="16"/>
                <w:lang w:bidi="my-MM"/>
              </w:rPr>
            </w:pPr>
            <w:r w:rsidRPr="00C61579">
              <w:rPr>
                <w:sz w:val="16"/>
                <w:szCs w:val="16"/>
                <w:lang w:bidi="my-MM"/>
              </w:rPr>
              <w:t>Elaboración de un caso nacional mediante  trabajo en equipo a lo largo del trimestre y su presentación y defensa pública al final del curso.</w:t>
            </w:r>
          </w:p>
        </w:tc>
        <w:tc>
          <w:tcPr>
            <w:tcW w:w="761" w:type="pct"/>
            <w:vAlign w:val="center"/>
          </w:tcPr>
          <w:p w:rsidR="00A43483" w:rsidRPr="00C61579" w:rsidRDefault="00A43483" w:rsidP="00A43483">
            <w:pPr>
              <w:jc w:val="both"/>
              <w:rPr>
                <w:sz w:val="16"/>
                <w:szCs w:val="16"/>
                <w:lang w:bidi="my-MM"/>
              </w:rPr>
            </w:pPr>
            <w:r w:rsidRPr="00C61579">
              <w:rPr>
                <w:sz w:val="16"/>
                <w:szCs w:val="16"/>
                <w:lang w:bidi="my-MM"/>
              </w:rPr>
              <w:t xml:space="preserve">La evaluación tiene en cuenta tres factores. </w:t>
            </w:r>
          </w:p>
          <w:p w:rsidR="00A43483" w:rsidRPr="00C61579" w:rsidRDefault="00A43483" w:rsidP="00A43483">
            <w:pPr>
              <w:jc w:val="both"/>
              <w:rPr>
                <w:sz w:val="16"/>
                <w:szCs w:val="16"/>
                <w:lang w:bidi="my-MM"/>
              </w:rPr>
            </w:pPr>
            <w:r w:rsidRPr="00C61579">
              <w:rPr>
                <w:sz w:val="16"/>
                <w:szCs w:val="16"/>
                <w:lang w:bidi="my-MM"/>
              </w:rPr>
              <w:t>El primero es la calidad de los contenidos del trabajo en equipo a lo largo del trimestre; la segunda es la calidad de la presentación en grupo y, finalmente,  el examen de contenidos al final del trimestre.</w:t>
            </w:r>
          </w:p>
        </w:tc>
      </w:tr>
      <w:tr w:rsidR="00A43483" w:rsidRPr="00C61579" w:rsidTr="002E7F0B">
        <w:trPr>
          <w:trHeight w:val="231"/>
        </w:trPr>
        <w:tc>
          <w:tcPr>
            <w:tcW w:w="481" w:type="pct"/>
            <w:vAlign w:val="center"/>
          </w:tcPr>
          <w:p w:rsidR="00A43483" w:rsidRPr="00C61579" w:rsidRDefault="00A43483" w:rsidP="00A43483">
            <w:pPr>
              <w:jc w:val="both"/>
              <w:rPr>
                <w:sz w:val="16"/>
                <w:szCs w:val="16"/>
              </w:rPr>
            </w:pPr>
            <w:r w:rsidRPr="00C61579">
              <w:rPr>
                <w:sz w:val="16"/>
                <w:szCs w:val="16"/>
              </w:rPr>
              <w:t>Historia</w:t>
            </w:r>
          </w:p>
        </w:tc>
        <w:tc>
          <w:tcPr>
            <w:tcW w:w="598" w:type="pct"/>
            <w:vAlign w:val="center"/>
          </w:tcPr>
          <w:p w:rsidR="00A43483" w:rsidRPr="00C61579" w:rsidRDefault="00A43483" w:rsidP="00A43483">
            <w:pPr>
              <w:jc w:val="both"/>
              <w:rPr>
                <w:sz w:val="16"/>
                <w:szCs w:val="16"/>
              </w:rPr>
            </w:pPr>
            <w:r w:rsidRPr="00C61579">
              <w:rPr>
                <w:sz w:val="16"/>
                <w:szCs w:val="16"/>
              </w:rPr>
              <w:t xml:space="preserve">Historia Económica </w:t>
            </w:r>
            <w:r w:rsidRPr="00C61579">
              <w:rPr>
                <w:sz w:val="16"/>
                <w:szCs w:val="16"/>
              </w:rPr>
              <w:lastRenderedPageBreak/>
              <w:t>Internacional</w:t>
            </w:r>
          </w:p>
        </w:tc>
        <w:tc>
          <w:tcPr>
            <w:tcW w:w="218" w:type="pct"/>
            <w:vAlign w:val="center"/>
          </w:tcPr>
          <w:p w:rsidR="00A43483" w:rsidRPr="00C61579" w:rsidRDefault="00A43483" w:rsidP="00A43483">
            <w:pPr>
              <w:jc w:val="both"/>
              <w:rPr>
                <w:sz w:val="16"/>
                <w:szCs w:val="16"/>
              </w:rPr>
            </w:pPr>
            <w:r w:rsidRPr="00C61579">
              <w:rPr>
                <w:sz w:val="16"/>
                <w:szCs w:val="16"/>
              </w:rPr>
              <w:lastRenderedPageBreak/>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 xml:space="preserve">G1, G2, G3, G4, G7, G8, G9, </w:t>
            </w:r>
            <w:r w:rsidRPr="00C61579">
              <w:rPr>
                <w:sz w:val="16"/>
                <w:szCs w:val="16"/>
                <w:lang w:val="en-GB"/>
              </w:rPr>
              <w:lastRenderedPageBreak/>
              <w:t>G10, G11, G13</w:t>
            </w:r>
          </w:p>
          <w:p w:rsidR="00A43483" w:rsidRPr="00C61579" w:rsidRDefault="00A43483" w:rsidP="00A43483">
            <w:pPr>
              <w:jc w:val="both"/>
              <w:rPr>
                <w:sz w:val="16"/>
                <w:szCs w:val="16"/>
                <w:lang w:val="en-GB"/>
              </w:rPr>
            </w:pPr>
          </w:p>
          <w:p w:rsidR="00A43483" w:rsidRPr="00C61579" w:rsidRDefault="00A43483" w:rsidP="00A43483">
            <w:pPr>
              <w:rPr>
                <w:sz w:val="16"/>
                <w:szCs w:val="16"/>
              </w:rPr>
            </w:pPr>
            <w:r w:rsidRPr="00C61579">
              <w:rPr>
                <w:sz w:val="16"/>
                <w:szCs w:val="16"/>
              </w:rPr>
              <w:t xml:space="preserve">Comprender los fundamentos y modalidades de los impulsos globalizadores y de las reacciones antiglobalizadoras en la economía internacional.  Partiendo de los conocimientos adquiridos en historia económica y de la empresa, la asignatura profundiza en el estudio histórico de la evolución de la economía mundial e introduce al estudiante en la historia de la evolución de la economía mundial e introduce al estudiante  en la formulación de hipótesis y en la iniciación a la investigación.  </w:t>
            </w:r>
          </w:p>
          <w:p w:rsidR="00A43483" w:rsidRPr="00C61579" w:rsidRDefault="00A43483" w:rsidP="00A43483">
            <w:pPr>
              <w:rPr>
                <w:sz w:val="16"/>
                <w:szCs w:val="16"/>
              </w:rPr>
            </w:pPr>
          </w:p>
        </w:tc>
        <w:tc>
          <w:tcPr>
            <w:tcW w:w="1262" w:type="pct"/>
          </w:tcPr>
          <w:p w:rsidR="00A43483" w:rsidRPr="00C61579" w:rsidRDefault="00A43483" w:rsidP="00A43483">
            <w:pPr>
              <w:jc w:val="both"/>
              <w:rPr>
                <w:sz w:val="16"/>
                <w:szCs w:val="16"/>
              </w:rPr>
            </w:pPr>
            <w:r w:rsidRPr="00C61579">
              <w:rPr>
                <w:sz w:val="16"/>
                <w:szCs w:val="16"/>
              </w:rPr>
              <w:lastRenderedPageBreak/>
              <w:t xml:space="preserve">Historia Económica internacional. Las </w:t>
            </w:r>
            <w:r w:rsidRPr="00C61579">
              <w:rPr>
                <w:sz w:val="16"/>
                <w:szCs w:val="16"/>
              </w:rPr>
              <w:lastRenderedPageBreak/>
              <w:t>globalizaciones y la reacción antiglobalizadora.</w:t>
            </w:r>
          </w:p>
        </w:tc>
        <w:tc>
          <w:tcPr>
            <w:tcW w:w="710" w:type="pct"/>
          </w:tcPr>
          <w:p w:rsidR="00A43483" w:rsidRPr="00C61579" w:rsidRDefault="00A43483" w:rsidP="00A43483">
            <w:pPr>
              <w:jc w:val="both"/>
              <w:rPr>
                <w:sz w:val="16"/>
                <w:szCs w:val="16"/>
              </w:rPr>
            </w:pPr>
            <w:r w:rsidRPr="00C61579">
              <w:rPr>
                <w:sz w:val="16"/>
                <w:szCs w:val="16"/>
              </w:rPr>
              <w:lastRenderedPageBreak/>
              <w:t xml:space="preserve">Dentro del aula: 1) </w:t>
            </w:r>
            <w:r w:rsidRPr="00C61579">
              <w:rPr>
                <w:sz w:val="16"/>
                <w:szCs w:val="16"/>
              </w:rPr>
              <w:lastRenderedPageBreak/>
              <w:t>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lastRenderedPageBreak/>
              <w:t xml:space="preserve">1) Participación en las </w:t>
            </w:r>
            <w:r w:rsidRPr="00C61579">
              <w:rPr>
                <w:sz w:val="16"/>
                <w:szCs w:val="16"/>
              </w:rPr>
              <w:lastRenderedPageBreak/>
              <w:t>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rPr>
                <w:sz w:val="16"/>
                <w:szCs w:val="16"/>
              </w:rPr>
            </w:pPr>
            <w:r w:rsidRPr="00C61579">
              <w:rPr>
                <w:sz w:val="16"/>
                <w:szCs w:val="16"/>
              </w:rPr>
              <w:lastRenderedPageBreak/>
              <w:t xml:space="preserve">Historia </w:t>
            </w:r>
          </w:p>
        </w:tc>
        <w:tc>
          <w:tcPr>
            <w:tcW w:w="598" w:type="pct"/>
            <w:vAlign w:val="center"/>
          </w:tcPr>
          <w:p w:rsidR="00A43483" w:rsidRPr="00C61579" w:rsidRDefault="00A43483" w:rsidP="00A43483">
            <w:pPr>
              <w:rPr>
                <w:sz w:val="16"/>
                <w:szCs w:val="16"/>
              </w:rPr>
            </w:pPr>
            <w:r w:rsidRPr="00C61579">
              <w:rPr>
                <w:sz w:val="16"/>
                <w:szCs w:val="16"/>
              </w:rPr>
              <w:t>Historia de la empresa internacional</w:t>
            </w:r>
          </w:p>
        </w:tc>
        <w:tc>
          <w:tcPr>
            <w:tcW w:w="218" w:type="pct"/>
          </w:tcPr>
          <w:p w:rsidR="00A43483" w:rsidRPr="00C61579" w:rsidRDefault="00A43483" w:rsidP="00A43483">
            <w:pPr>
              <w:jc w:val="center"/>
              <w:rPr>
                <w:sz w:val="16"/>
                <w:szCs w:val="16"/>
              </w:rPr>
            </w:pPr>
            <w:r w:rsidRPr="00C61579">
              <w:rPr>
                <w:sz w:val="16"/>
                <w:szCs w:val="16"/>
              </w:rPr>
              <w:t>5</w:t>
            </w:r>
          </w:p>
        </w:tc>
        <w:tc>
          <w:tcPr>
            <w:tcW w:w="970" w:type="pct"/>
            <w:gridSpan w:val="2"/>
          </w:tcPr>
          <w:p w:rsidR="00A43483" w:rsidRPr="00C61579" w:rsidRDefault="00A43483" w:rsidP="00A43483">
            <w:pPr>
              <w:jc w:val="both"/>
              <w:rPr>
                <w:sz w:val="16"/>
                <w:szCs w:val="16"/>
                <w:lang w:val="en-GB"/>
              </w:rPr>
            </w:pPr>
            <w:r w:rsidRPr="00C61579">
              <w:rPr>
                <w:sz w:val="16"/>
                <w:szCs w:val="16"/>
                <w:lang w:val="en-GB"/>
              </w:rPr>
              <w:t>G1, G2, G3, G4, G7, G8, G9, G10, G11, G13,</w:t>
            </w:r>
          </w:p>
          <w:p w:rsidR="00A43483" w:rsidRPr="00C61579" w:rsidRDefault="00A43483" w:rsidP="00A43483">
            <w:pPr>
              <w:jc w:val="both"/>
              <w:rPr>
                <w:sz w:val="16"/>
                <w:szCs w:val="16"/>
                <w:lang w:val="en-GB"/>
              </w:rPr>
            </w:pPr>
          </w:p>
          <w:p w:rsidR="00A43483" w:rsidRPr="00C61579" w:rsidRDefault="00A43483" w:rsidP="00A43483">
            <w:pPr>
              <w:jc w:val="both"/>
              <w:rPr>
                <w:sz w:val="16"/>
                <w:szCs w:val="16"/>
                <w:lang w:val="en-GB"/>
              </w:rPr>
            </w:pPr>
          </w:p>
          <w:p w:rsidR="00A43483" w:rsidRPr="00C61579" w:rsidRDefault="00A43483" w:rsidP="00A43483">
            <w:pPr>
              <w:rPr>
                <w:sz w:val="16"/>
                <w:szCs w:val="16"/>
              </w:rPr>
            </w:pPr>
            <w:r w:rsidRPr="00C61579">
              <w:rPr>
                <w:sz w:val="16"/>
                <w:szCs w:val="16"/>
              </w:rPr>
              <w:t xml:space="preserve">Comprender las pautas recurrentes de los procesos históricos de internacionalización empresarial, tanto en las épocas de impulso globalizador como en las de reacción antiglobalizadora.  Partiendo de los conocimientos adquiridos en historia económica y de la empresa, la asignatura profundiza en el estudio histórico de la evolución de la empresa </w:t>
            </w:r>
            <w:r w:rsidRPr="00C61579">
              <w:rPr>
                <w:sz w:val="16"/>
                <w:szCs w:val="16"/>
              </w:rPr>
              <w:lastRenderedPageBreak/>
              <w:t xml:space="preserve">internacional familiarizando al estudiante en la historia de los procesos de internacionalización y </w:t>
            </w:r>
            <w:proofErr w:type="spellStart"/>
            <w:r w:rsidRPr="00C61579">
              <w:rPr>
                <w:sz w:val="16"/>
                <w:szCs w:val="16"/>
              </w:rPr>
              <w:t>multinacionalización</w:t>
            </w:r>
            <w:proofErr w:type="spellEnd"/>
            <w:r w:rsidRPr="00C61579">
              <w:rPr>
                <w:sz w:val="16"/>
                <w:szCs w:val="16"/>
              </w:rPr>
              <w:t xml:space="preserve">.  La asignatura compagina el estudio histórico de casos, que los estudiantes deben formular, dominar y defender, y la iniciación en la investigación empresarial.  </w:t>
            </w:r>
          </w:p>
          <w:p w:rsidR="00A43483" w:rsidRPr="00C61579" w:rsidRDefault="00A43483" w:rsidP="00A43483">
            <w:pPr>
              <w:jc w:val="both"/>
              <w:rPr>
                <w:sz w:val="16"/>
                <w:szCs w:val="16"/>
              </w:rPr>
            </w:pPr>
          </w:p>
        </w:tc>
        <w:tc>
          <w:tcPr>
            <w:tcW w:w="1262" w:type="pct"/>
          </w:tcPr>
          <w:p w:rsidR="00A43483" w:rsidRPr="00C61579" w:rsidRDefault="00A43483" w:rsidP="00A43483">
            <w:pPr>
              <w:rPr>
                <w:sz w:val="16"/>
                <w:szCs w:val="16"/>
              </w:rPr>
            </w:pPr>
            <w:r w:rsidRPr="00C61579">
              <w:rPr>
                <w:sz w:val="16"/>
                <w:szCs w:val="16"/>
              </w:rPr>
              <w:lastRenderedPageBreak/>
              <w:t xml:space="preserve">Las organizaciones empresariales en la teoría y en la historia. Orígenes medievales. La empresa internacional en la era moderna, entre el privilegio y la especialización. De la primera a la segunda revolución industrial. La "free </w:t>
            </w:r>
            <w:proofErr w:type="spellStart"/>
            <w:r w:rsidRPr="00C61579">
              <w:rPr>
                <w:sz w:val="16"/>
                <w:szCs w:val="16"/>
              </w:rPr>
              <w:t>standing</w:t>
            </w:r>
            <w:proofErr w:type="spellEnd"/>
            <w:r w:rsidRPr="00C61579">
              <w:rPr>
                <w:sz w:val="16"/>
                <w:szCs w:val="16"/>
              </w:rPr>
              <w:t xml:space="preserve"> </w:t>
            </w:r>
            <w:proofErr w:type="spellStart"/>
            <w:r w:rsidRPr="00C61579">
              <w:rPr>
                <w:sz w:val="16"/>
                <w:szCs w:val="16"/>
              </w:rPr>
              <w:t>company</w:t>
            </w:r>
            <w:proofErr w:type="spellEnd"/>
            <w:r w:rsidRPr="00C61579">
              <w:rPr>
                <w:sz w:val="16"/>
                <w:szCs w:val="16"/>
              </w:rPr>
              <w:t xml:space="preserve">". La emergencia de las multinacionales modernas. Gobiernos y empresa </w:t>
            </w:r>
            <w:proofErr w:type="spellStart"/>
            <w:r w:rsidRPr="00C61579">
              <w:rPr>
                <w:sz w:val="16"/>
                <w:szCs w:val="16"/>
              </w:rPr>
              <w:t>internaciona</w:t>
            </w:r>
            <w:proofErr w:type="spellEnd"/>
            <w:r w:rsidRPr="00C61579">
              <w:rPr>
                <w:sz w:val="16"/>
                <w:szCs w:val="16"/>
              </w:rPr>
              <w:t xml:space="preserve">: I. la era de la nacionalizaciones; II. </w:t>
            </w:r>
            <w:proofErr w:type="gramStart"/>
            <w:r w:rsidRPr="00C61579">
              <w:rPr>
                <w:sz w:val="16"/>
                <w:szCs w:val="16"/>
              </w:rPr>
              <w:t>la</w:t>
            </w:r>
            <w:proofErr w:type="gramEnd"/>
            <w:r w:rsidRPr="00C61579">
              <w:rPr>
                <w:sz w:val="16"/>
                <w:szCs w:val="16"/>
              </w:rPr>
              <w:t xml:space="preserve"> era de la regulación; III. </w:t>
            </w:r>
            <w:proofErr w:type="gramStart"/>
            <w:r w:rsidRPr="00C61579">
              <w:rPr>
                <w:sz w:val="16"/>
                <w:szCs w:val="16"/>
              </w:rPr>
              <w:t>la</w:t>
            </w:r>
            <w:proofErr w:type="gramEnd"/>
            <w:r w:rsidRPr="00C61579">
              <w:rPr>
                <w:sz w:val="16"/>
                <w:szCs w:val="16"/>
              </w:rPr>
              <w:t xml:space="preserve"> era de las privatizaciones y la desregulación. Nuevas multinacionales en la nueva globalización. </w:t>
            </w:r>
          </w:p>
        </w:tc>
        <w:tc>
          <w:tcPr>
            <w:tcW w:w="710" w:type="pct"/>
          </w:tcPr>
          <w:p w:rsidR="00A43483" w:rsidRPr="00C61579" w:rsidRDefault="00A43483" w:rsidP="00A43483">
            <w:pPr>
              <w:jc w:val="both"/>
              <w:rPr>
                <w:sz w:val="16"/>
                <w:szCs w:val="16"/>
              </w:rPr>
            </w:pPr>
            <w:r w:rsidRPr="00C61579">
              <w:rPr>
                <w:sz w:val="16"/>
                <w:szCs w:val="16"/>
              </w:rPr>
              <w:t>Dentro del aula: 1) Clases magistrales, 2) Seminarios, 3)Tutorías presénciales</w:t>
            </w:r>
          </w:p>
          <w:p w:rsidR="00A43483" w:rsidRPr="00C61579" w:rsidRDefault="00A43483" w:rsidP="00A43483">
            <w:pPr>
              <w:jc w:val="both"/>
              <w:rPr>
                <w:sz w:val="16"/>
                <w:szCs w:val="16"/>
              </w:rPr>
            </w:pPr>
            <w:r w:rsidRPr="00C61579">
              <w:rPr>
                <w:sz w:val="16"/>
                <w:szCs w:val="16"/>
              </w:rPr>
              <w:t>Fuera del aula: 4)Trabajo en grupo, 5) Trabajo individual, 6) Prácticas externas 7)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2) Exámenes, 3) Trabajo individual, 4) Trabajo en grupo, 5) Exposiciones o demostraciones</w:t>
            </w:r>
          </w:p>
        </w:tc>
      </w:tr>
      <w:tr w:rsidR="00A43483" w:rsidRPr="00C61579" w:rsidTr="002E7F0B">
        <w:trPr>
          <w:trHeight w:val="231"/>
        </w:trPr>
        <w:tc>
          <w:tcPr>
            <w:tcW w:w="481" w:type="pct"/>
            <w:vAlign w:val="center"/>
          </w:tcPr>
          <w:p w:rsidR="00A43483" w:rsidRPr="00C61579" w:rsidRDefault="00A43483" w:rsidP="00A43483">
            <w:pPr>
              <w:rPr>
                <w:sz w:val="16"/>
                <w:szCs w:val="16"/>
              </w:rPr>
            </w:pPr>
            <w:r w:rsidRPr="00C61579">
              <w:rPr>
                <w:sz w:val="16"/>
                <w:szCs w:val="16"/>
              </w:rPr>
              <w:lastRenderedPageBreak/>
              <w:t>Historia</w:t>
            </w:r>
          </w:p>
        </w:tc>
        <w:tc>
          <w:tcPr>
            <w:tcW w:w="598" w:type="pct"/>
            <w:vAlign w:val="center"/>
          </w:tcPr>
          <w:p w:rsidR="00A43483" w:rsidRPr="00C61579" w:rsidRDefault="00A43483" w:rsidP="00A43483">
            <w:pPr>
              <w:rPr>
                <w:sz w:val="16"/>
                <w:szCs w:val="16"/>
              </w:rPr>
            </w:pPr>
            <w:r w:rsidRPr="00C61579">
              <w:rPr>
                <w:sz w:val="16"/>
                <w:szCs w:val="16"/>
              </w:rPr>
              <w:t xml:space="preserve">Historia Económica de América Latina </w:t>
            </w:r>
          </w:p>
        </w:tc>
        <w:tc>
          <w:tcPr>
            <w:tcW w:w="218" w:type="pct"/>
            <w:vAlign w:val="center"/>
          </w:tcPr>
          <w:p w:rsidR="00A43483" w:rsidRPr="00C61579" w:rsidRDefault="00A43483" w:rsidP="00A43483">
            <w:pPr>
              <w:rPr>
                <w:sz w:val="16"/>
                <w:szCs w:val="16"/>
              </w:rPr>
            </w:pPr>
            <w:r w:rsidRPr="00C61579">
              <w:rPr>
                <w:sz w:val="16"/>
                <w:szCs w:val="16"/>
              </w:rPr>
              <w:t>5</w:t>
            </w:r>
          </w:p>
        </w:tc>
        <w:tc>
          <w:tcPr>
            <w:tcW w:w="970" w:type="pct"/>
            <w:gridSpan w:val="2"/>
            <w:vAlign w:val="center"/>
          </w:tcPr>
          <w:p w:rsidR="00A43483" w:rsidRPr="00C61579" w:rsidRDefault="00A43483" w:rsidP="00A43483">
            <w:pPr>
              <w:shd w:val="clear" w:color="auto" w:fill="FFFFFF"/>
              <w:rPr>
                <w:sz w:val="16"/>
                <w:szCs w:val="16"/>
                <w:lang w:bidi="my-MM"/>
              </w:rPr>
            </w:pPr>
            <w:r w:rsidRPr="00C61579">
              <w:rPr>
                <w:sz w:val="16"/>
                <w:szCs w:val="16"/>
                <w:lang w:bidi="my-MM"/>
              </w:rPr>
              <w:t>G1, G2, G3, G7, G8, G9, G10, G11</w:t>
            </w:r>
          </w:p>
          <w:p w:rsidR="00A43483" w:rsidRPr="00C61579" w:rsidRDefault="00A43483" w:rsidP="00A43483">
            <w:pPr>
              <w:rPr>
                <w:sz w:val="16"/>
                <w:szCs w:val="16"/>
                <w:lang w:bidi="my-MM"/>
              </w:rPr>
            </w:pPr>
          </w:p>
          <w:p w:rsidR="00A43483" w:rsidRPr="00C61579" w:rsidRDefault="00A43483" w:rsidP="00A43483">
            <w:pPr>
              <w:rPr>
                <w:sz w:val="16"/>
                <w:szCs w:val="16"/>
                <w:lang w:bidi="my-MM"/>
              </w:rPr>
            </w:pPr>
            <w:r w:rsidRPr="00C61579">
              <w:rPr>
                <w:sz w:val="16"/>
                <w:szCs w:val="16"/>
                <w:lang w:bidi="my-MM"/>
              </w:rPr>
              <w:t>Esta asignatura posibilita que los alumnos tengan una visión general del desarrollo económico de América Latina y de sus principales problemas y limitaciones en el presente a través de una perspectiva histórica.</w:t>
            </w:r>
          </w:p>
        </w:tc>
        <w:tc>
          <w:tcPr>
            <w:tcW w:w="1262" w:type="pct"/>
            <w:vAlign w:val="center"/>
          </w:tcPr>
          <w:p w:rsidR="00A43483" w:rsidRPr="00C61579" w:rsidRDefault="00A43483" w:rsidP="00A434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16"/>
                <w:szCs w:val="16"/>
              </w:rPr>
            </w:pPr>
            <w:r w:rsidRPr="00C61579">
              <w:rPr>
                <w:sz w:val="16"/>
                <w:szCs w:val="16"/>
              </w:rPr>
              <w:t xml:space="preserve">América Latina en la economía mundial: un balance cuantitativo desde una perspectiva </w:t>
            </w:r>
            <w:proofErr w:type="spellStart"/>
            <w:r w:rsidRPr="00C61579">
              <w:rPr>
                <w:sz w:val="16"/>
                <w:szCs w:val="16"/>
              </w:rPr>
              <w:t>bisecular</w:t>
            </w:r>
            <w:proofErr w:type="spellEnd"/>
            <w:r w:rsidRPr="00C61579">
              <w:rPr>
                <w:sz w:val="16"/>
                <w:szCs w:val="16"/>
              </w:rPr>
              <w:t xml:space="preserve">. Condiciones de partida: instituciones coloniales y crecimiento económico a fines del Imperio. La lucha por la Independencia y sus consecuencias económicas. Desempeño económico de las nuevas repúblicas en su primer medio siglo. Internacionalización de las economías latinoamericanas durante la primera globalización. Los obstáculos al crecimiento en la era del capitalismo liberal. Patrón de especialización productiva. La Gran Depresión y el hundimiento del modelo primario exportador. Efectos de las guerras mundiales. Industrialización dirigida por el Estado (I): ideas e instituciones y (II): una industrialización frustrada como resultado. Las versiones latinoamericanas del Estado del bienestar: populismo y reformismo. La crisis de la deuda externa y la «década pérdida». Desigualdad y pobreza: dinámica y persistencia. Reorientación hacia el mercado mediante reformas estructurales. </w:t>
            </w:r>
            <w:r w:rsidRPr="00C61579">
              <w:rPr>
                <w:sz w:val="16"/>
                <w:szCs w:val="16"/>
              </w:rPr>
              <w:lastRenderedPageBreak/>
              <w:t>Crisis y convulsiones en tiempos de la segunda globalización. Experiencias nacionales de transformación económica en los primeros años del siglo XXI.</w:t>
            </w:r>
          </w:p>
        </w:tc>
        <w:tc>
          <w:tcPr>
            <w:tcW w:w="710" w:type="pct"/>
            <w:vAlign w:val="center"/>
          </w:tcPr>
          <w:p w:rsidR="00A43483" w:rsidRPr="00C61579" w:rsidRDefault="00A43483" w:rsidP="00A43483">
            <w:pPr>
              <w:rPr>
                <w:sz w:val="16"/>
                <w:szCs w:val="16"/>
                <w:lang w:bidi="my-MM"/>
              </w:rPr>
            </w:pPr>
            <w:r w:rsidRPr="00C61579">
              <w:rPr>
                <w:sz w:val="16"/>
                <w:szCs w:val="16"/>
                <w:lang w:bidi="my-MM"/>
              </w:rPr>
              <w:lastRenderedPageBreak/>
              <w:t>El aprendizaje a través de las clases magistrales se complementará con el derivado de la preparación de estudios de casos nacionales sobre los grandes períodos históricos que se desplegarán en los seminarios.</w:t>
            </w:r>
          </w:p>
        </w:tc>
        <w:tc>
          <w:tcPr>
            <w:tcW w:w="761" w:type="pct"/>
            <w:vAlign w:val="center"/>
          </w:tcPr>
          <w:p w:rsidR="00A43483" w:rsidRPr="00C61579" w:rsidRDefault="00A43483" w:rsidP="00A43483">
            <w:pPr>
              <w:rPr>
                <w:sz w:val="16"/>
                <w:szCs w:val="16"/>
                <w:lang w:bidi="my-MM"/>
              </w:rPr>
            </w:pPr>
            <w:r w:rsidRPr="00C61579">
              <w:rPr>
                <w:sz w:val="16"/>
                <w:szCs w:val="16"/>
                <w:lang w:bidi="my-MM"/>
              </w:rPr>
              <w:t>La evaluación tomará en cuenta tanto el grado de participación y de adquisición de conocimientos mediante un examen, como el nivel y calidad del aprendizaje alcanzado por el alumno en el trabajo desarrollado en el marco de los seminarios.</w:t>
            </w:r>
          </w:p>
        </w:tc>
      </w:tr>
      <w:tr w:rsidR="00A43483" w:rsidRPr="00C61579" w:rsidTr="002E7F0B">
        <w:trPr>
          <w:trHeight w:val="231"/>
        </w:trPr>
        <w:tc>
          <w:tcPr>
            <w:tcW w:w="481" w:type="pct"/>
            <w:vAlign w:val="center"/>
          </w:tcPr>
          <w:p w:rsidR="00A43483" w:rsidRPr="00C61579" w:rsidRDefault="00A43483" w:rsidP="00A43483">
            <w:pPr>
              <w:rPr>
                <w:sz w:val="16"/>
                <w:szCs w:val="16"/>
              </w:rPr>
            </w:pPr>
            <w:r w:rsidRPr="00C61579">
              <w:rPr>
                <w:sz w:val="16"/>
                <w:szCs w:val="16"/>
              </w:rPr>
              <w:lastRenderedPageBreak/>
              <w:t xml:space="preserve">Historia </w:t>
            </w:r>
          </w:p>
        </w:tc>
        <w:tc>
          <w:tcPr>
            <w:tcW w:w="598" w:type="pct"/>
            <w:vAlign w:val="center"/>
          </w:tcPr>
          <w:p w:rsidR="00A43483" w:rsidRPr="00C61579" w:rsidRDefault="00A43483" w:rsidP="00A43483">
            <w:pPr>
              <w:rPr>
                <w:sz w:val="16"/>
                <w:szCs w:val="16"/>
              </w:rPr>
            </w:pPr>
            <w:r w:rsidRPr="00C61579">
              <w:rPr>
                <w:sz w:val="16"/>
                <w:szCs w:val="16"/>
              </w:rPr>
              <w:t>Temas de Historia Económica</w:t>
            </w:r>
          </w:p>
        </w:tc>
        <w:tc>
          <w:tcPr>
            <w:tcW w:w="218" w:type="pct"/>
            <w:vAlign w:val="center"/>
          </w:tcPr>
          <w:p w:rsidR="00A43483" w:rsidRPr="00C61579" w:rsidRDefault="00A43483" w:rsidP="00A43483">
            <w:pPr>
              <w:rPr>
                <w:sz w:val="16"/>
                <w:szCs w:val="16"/>
              </w:rPr>
            </w:pPr>
            <w:r w:rsidRPr="00C61579">
              <w:rPr>
                <w:sz w:val="16"/>
                <w:szCs w:val="16"/>
              </w:rPr>
              <w:t>5</w:t>
            </w:r>
          </w:p>
        </w:tc>
        <w:tc>
          <w:tcPr>
            <w:tcW w:w="970" w:type="pct"/>
            <w:gridSpan w:val="2"/>
            <w:vAlign w:val="center"/>
          </w:tcPr>
          <w:p w:rsidR="00A43483" w:rsidRPr="00C61579" w:rsidRDefault="00A43483" w:rsidP="00A43483">
            <w:pPr>
              <w:rPr>
                <w:sz w:val="16"/>
                <w:szCs w:val="16"/>
                <w:lang w:bidi="my-MM"/>
              </w:rPr>
            </w:pPr>
          </w:p>
          <w:p w:rsidR="00A43483" w:rsidRPr="00C61579" w:rsidRDefault="00A43483" w:rsidP="00A43483">
            <w:pPr>
              <w:shd w:val="clear" w:color="auto" w:fill="FFFFFF"/>
              <w:rPr>
                <w:sz w:val="16"/>
                <w:szCs w:val="16"/>
                <w:lang w:bidi="my-MM"/>
              </w:rPr>
            </w:pPr>
            <w:r w:rsidRPr="00C61579">
              <w:rPr>
                <w:sz w:val="16"/>
                <w:szCs w:val="16"/>
                <w:lang w:bidi="my-MM"/>
              </w:rPr>
              <w:t>G1, G2, G3, G7, G8, G9, G10,G11</w:t>
            </w:r>
          </w:p>
          <w:p w:rsidR="00A43483" w:rsidRPr="00C61579" w:rsidRDefault="00A43483" w:rsidP="00A43483">
            <w:pPr>
              <w:rPr>
                <w:sz w:val="16"/>
                <w:szCs w:val="16"/>
                <w:lang w:bidi="my-MM"/>
              </w:rPr>
            </w:pPr>
          </w:p>
          <w:p w:rsidR="00A43483" w:rsidRPr="00C61579" w:rsidRDefault="00A43483" w:rsidP="00A43483">
            <w:pPr>
              <w:rPr>
                <w:sz w:val="16"/>
                <w:szCs w:val="16"/>
                <w:lang w:bidi="my-MM"/>
              </w:rPr>
            </w:pPr>
            <w:r w:rsidRPr="00C61579">
              <w:rPr>
                <w:sz w:val="16"/>
                <w:szCs w:val="16"/>
                <w:lang w:bidi="my-MM"/>
              </w:rPr>
              <w:t>En función de los últimos desarrollos en el ámbito de la historiografía económica se propondrá un programa determinado.</w:t>
            </w:r>
          </w:p>
        </w:tc>
        <w:tc>
          <w:tcPr>
            <w:tcW w:w="1262" w:type="pct"/>
            <w:vAlign w:val="center"/>
          </w:tcPr>
          <w:p w:rsidR="00A43483" w:rsidRPr="00C61579" w:rsidRDefault="00A43483" w:rsidP="00A434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16"/>
                <w:szCs w:val="16"/>
              </w:rPr>
            </w:pPr>
            <w:r w:rsidRPr="00C61579">
              <w:rPr>
                <w:sz w:val="16"/>
                <w:szCs w:val="16"/>
              </w:rPr>
              <w:t>Análisis en profundidad de temas actuales en el campo de la historia económica.</w:t>
            </w:r>
          </w:p>
        </w:tc>
        <w:tc>
          <w:tcPr>
            <w:tcW w:w="710" w:type="pct"/>
            <w:vAlign w:val="center"/>
          </w:tcPr>
          <w:p w:rsidR="00A43483" w:rsidRPr="00C61579" w:rsidRDefault="00A43483" w:rsidP="00A43483">
            <w:pPr>
              <w:rPr>
                <w:sz w:val="16"/>
                <w:szCs w:val="16"/>
                <w:lang w:bidi="my-MM"/>
              </w:rPr>
            </w:pPr>
            <w:r w:rsidRPr="00C61579">
              <w:rPr>
                <w:sz w:val="16"/>
                <w:szCs w:val="16"/>
                <w:lang w:bidi="my-MM"/>
              </w:rPr>
              <w:t>Dentro del aula: 1) clases magistrales; 2) seminarios; y 3) tutorías presenciales.</w:t>
            </w:r>
          </w:p>
          <w:p w:rsidR="00A43483" w:rsidRPr="00C61579" w:rsidRDefault="00A43483" w:rsidP="00A43483">
            <w:pPr>
              <w:rPr>
                <w:sz w:val="16"/>
                <w:szCs w:val="16"/>
                <w:lang w:bidi="my-MM"/>
              </w:rPr>
            </w:pPr>
            <w:r w:rsidRPr="00C61579">
              <w:rPr>
                <w:sz w:val="16"/>
                <w:szCs w:val="16"/>
                <w:lang w:bidi="my-MM"/>
              </w:rPr>
              <w:t>Fuera del aula: 4) trabajo en grupo; y 5) trabajo individual.</w:t>
            </w:r>
          </w:p>
        </w:tc>
        <w:tc>
          <w:tcPr>
            <w:tcW w:w="761" w:type="pct"/>
            <w:vAlign w:val="center"/>
          </w:tcPr>
          <w:p w:rsidR="00A43483" w:rsidRPr="00C61579" w:rsidRDefault="00A43483" w:rsidP="00A43483">
            <w:pPr>
              <w:rPr>
                <w:sz w:val="16"/>
                <w:szCs w:val="16"/>
                <w:lang w:bidi="my-MM"/>
              </w:rPr>
            </w:pPr>
            <w:r w:rsidRPr="00C61579">
              <w:rPr>
                <w:sz w:val="16"/>
                <w:szCs w:val="16"/>
                <w:lang w:bidi="my-MM"/>
              </w:rPr>
              <w:t>1) Participación en las actividades planteadas dentro del aula; 2) exámenes; 3) trabajo individual; 4) trabajo en equipo; y 5) exposiciones o demostraciones.</w:t>
            </w:r>
          </w:p>
        </w:tc>
      </w:tr>
      <w:tr w:rsidR="00A43483" w:rsidRPr="00C61579" w:rsidTr="002E7F0B">
        <w:trPr>
          <w:trHeight w:val="231"/>
        </w:trPr>
        <w:tc>
          <w:tcPr>
            <w:tcW w:w="481" w:type="pct"/>
            <w:vAlign w:val="center"/>
          </w:tcPr>
          <w:p w:rsidR="00A43483" w:rsidRPr="00C61579" w:rsidRDefault="00A43483" w:rsidP="00A43483">
            <w:pPr>
              <w:rPr>
                <w:sz w:val="16"/>
                <w:szCs w:val="16"/>
              </w:rPr>
            </w:pPr>
            <w:r w:rsidRPr="00C61579">
              <w:rPr>
                <w:sz w:val="16"/>
                <w:szCs w:val="16"/>
              </w:rPr>
              <w:t>Historia</w:t>
            </w:r>
          </w:p>
        </w:tc>
        <w:tc>
          <w:tcPr>
            <w:tcW w:w="598" w:type="pct"/>
            <w:vAlign w:val="center"/>
          </w:tcPr>
          <w:p w:rsidR="00A43483" w:rsidRPr="00C61579" w:rsidRDefault="00A43483" w:rsidP="00A43483">
            <w:pPr>
              <w:rPr>
                <w:sz w:val="16"/>
                <w:szCs w:val="16"/>
              </w:rPr>
            </w:pPr>
            <w:r w:rsidRPr="00C61579">
              <w:rPr>
                <w:sz w:val="16"/>
                <w:szCs w:val="16"/>
              </w:rPr>
              <w:t>Historia Económica de Asia</w:t>
            </w:r>
          </w:p>
        </w:tc>
        <w:tc>
          <w:tcPr>
            <w:tcW w:w="218" w:type="pct"/>
            <w:vAlign w:val="center"/>
          </w:tcPr>
          <w:p w:rsidR="00A43483" w:rsidRPr="00C61579" w:rsidRDefault="00A43483" w:rsidP="00A43483">
            <w:pPr>
              <w:rPr>
                <w:sz w:val="16"/>
                <w:szCs w:val="16"/>
              </w:rPr>
            </w:pPr>
            <w:r w:rsidRPr="00C61579">
              <w:rPr>
                <w:sz w:val="16"/>
                <w:szCs w:val="16"/>
              </w:rPr>
              <w:t>5</w:t>
            </w:r>
          </w:p>
        </w:tc>
        <w:tc>
          <w:tcPr>
            <w:tcW w:w="970" w:type="pct"/>
            <w:gridSpan w:val="2"/>
            <w:vAlign w:val="center"/>
          </w:tcPr>
          <w:p w:rsidR="00A43483" w:rsidRPr="00C61579" w:rsidRDefault="00A43483" w:rsidP="00A43483">
            <w:pPr>
              <w:shd w:val="clear" w:color="auto" w:fill="FFFFFF"/>
              <w:rPr>
                <w:sz w:val="16"/>
                <w:szCs w:val="16"/>
                <w:lang w:bidi="my-MM"/>
              </w:rPr>
            </w:pPr>
            <w:r w:rsidRPr="00C61579">
              <w:rPr>
                <w:sz w:val="16"/>
                <w:szCs w:val="16"/>
                <w:lang w:bidi="my-MM"/>
              </w:rPr>
              <w:t>G1, G2, G3, G7, G8, G9, G10, G11</w:t>
            </w:r>
          </w:p>
          <w:p w:rsidR="00A43483" w:rsidRPr="00C61579" w:rsidRDefault="00A43483" w:rsidP="00A43483">
            <w:pPr>
              <w:rPr>
                <w:sz w:val="16"/>
                <w:szCs w:val="16"/>
                <w:lang w:bidi="my-MM"/>
              </w:rPr>
            </w:pPr>
          </w:p>
          <w:p w:rsidR="00A43483" w:rsidRPr="00C61579" w:rsidRDefault="00A43483" w:rsidP="00A43483">
            <w:pPr>
              <w:rPr>
                <w:sz w:val="16"/>
                <w:szCs w:val="16"/>
                <w:lang w:bidi="my-MM"/>
              </w:rPr>
            </w:pPr>
            <w:r w:rsidRPr="00C61579">
              <w:rPr>
                <w:sz w:val="16"/>
                <w:szCs w:val="16"/>
                <w:lang w:bidi="my-MM"/>
              </w:rPr>
              <w:t>Esta asignatura posibilita que los alumnos tengan una visión general del desarrollo económico del conjunto de países de Asia en la edad contemporánea, con un énfasis especial en cómo su gran transformación afecta al conjunto de la economía mundial.</w:t>
            </w:r>
          </w:p>
        </w:tc>
        <w:tc>
          <w:tcPr>
            <w:tcW w:w="1262" w:type="pct"/>
            <w:vAlign w:val="center"/>
          </w:tcPr>
          <w:p w:rsidR="00A43483" w:rsidRPr="00C61579" w:rsidRDefault="00A43483" w:rsidP="00A434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16"/>
                <w:szCs w:val="16"/>
              </w:rPr>
            </w:pPr>
            <w:r w:rsidRPr="00C61579">
              <w:rPr>
                <w:sz w:val="16"/>
                <w:szCs w:val="16"/>
              </w:rPr>
              <w:t xml:space="preserve">Introducción a Asia y sus principales economías. Economía del arroz. La economía de la India pre-colonial. La India colonial. Impacto de la colonización occidental en Asia. La India independiente. China antes de su revolución. La China comunista. La China reformista. Los orígenes del Japón moderno. El milagro económico japonés. Japón tras la crisis bursátil de los 1980. El modelo de los tigres asiáticos (Corea del Sur, Taiwán, Hong-Kong y Singapur). Introducción a las economías del sudeste asiático (Filipinas, Indonesia, Malasia, Tailandia y Vietnam). Asia en la segunda globalización. </w:t>
            </w:r>
          </w:p>
        </w:tc>
        <w:tc>
          <w:tcPr>
            <w:tcW w:w="710" w:type="pct"/>
            <w:vAlign w:val="center"/>
          </w:tcPr>
          <w:p w:rsidR="00A43483" w:rsidRPr="00C61579" w:rsidRDefault="00A43483" w:rsidP="00A43483">
            <w:pPr>
              <w:rPr>
                <w:sz w:val="16"/>
                <w:szCs w:val="16"/>
                <w:lang w:bidi="my-MM"/>
              </w:rPr>
            </w:pPr>
            <w:r w:rsidRPr="00C61579">
              <w:rPr>
                <w:sz w:val="16"/>
                <w:szCs w:val="16"/>
                <w:lang w:bidi="my-MM"/>
              </w:rPr>
              <w:t>El aprendizaje a través de las clases magistrales se complementará con el derivado de la preparación de estudios de casos nacionales que se presentarán y discutirán en los seminarios.</w:t>
            </w:r>
          </w:p>
        </w:tc>
        <w:tc>
          <w:tcPr>
            <w:tcW w:w="761" w:type="pct"/>
            <w:vAlign w:val="center"/>
          </w:tcPr>
          <w:p w:rsidR="00A43483" w:rsidRPr="00C61579" w:rsidRDefault="00A43483" w:rsidP="00A43483">
            <w:pPr>
              <w:rPr>
                <w:sz w:val="16"/>
                <w:szCs w:val="16"/>
                <w:lang w:bidi="my-MM"/>
              </w:rPr>
            </w:pPr>
            <w:r w:rsidRPr="00C61579">
              <w:rPr>
                <w:sz w:val="16"/>
                <w:szCs w:val="16"/>
                <w:lang w:bidi="my-MM"/>
              </w:rPr>
              <w:t>La evaluación tomará en cuenta tanto el grado de participación y de adquisición de conocimientos mediante un examen, como el nivel y calidad del aprendizaje alcanzado por el alumno en el trabajo desarrollado en el marco de los seminarios.</w:t>
            </w:r>
          </w:p>
        </w:tc>
      </w:tr>
      <w:tr w:rsidR="00A43483" w:rsidRPr="00C61579">
        <w:trPr>
          <w:trHeight w:val="231"/>
        </w:trPr>
        <w:tc>
          <w:tcPr>
            <w:tcW w:w="5000" w:type="pct"/>
            <w:gridSpan w:val="8"/>
            <w:vAlign w:val="center"/>
          </w:tcPr>
          <w:p w:rsidR="00A43483" w:rsidRPr="00C61579" w:rsidRDefault="00A43483" w:rsidP="00A43483">
            <w:pPr>
              <w:ind w:left="360"/>
              <w:jc w:val="center"/>
              <w:rPr>
                <w:sz w:val="16"/>
                <w:szCs w:val="16"/>
              </w:rPr>
            </w:pPr>
          </w:p>
          <w:p w:rsidR="00A43483" w:rsidRPr="00C61579" w:rsidRDefault="00A43483" w:rsidP="00A43483">
            <w:pPr>
              <w:ind w:left="360"/>
              <w:jc w:val="center"/>
              <w:rPr>
                <w:sz w:val="16"/>
                <w:szCs w:val="16"/>
              </w:rPr>
            </w:pPr>
            <w:r w:rsidRPr="00C61579">
              <w:rPr>
                <w:sz w:val="16"/>
                <w:szCs w:val="16"/>
              </w:rPr>
              <w:t>Las asignaturas descritas a continuación correspondientes al perfil formativo en Derecho, incluyen las competencias y resultados de aprendizaje especificadas en la Memoria para la verificación del grado en Derecho de la UPF.</w:t>
            </w:r>
          </w:p>
          <w:p w:rsidR="00A43483" w:rsidRPr="00C61579" w:rsidRDefault="00A43483" w:rsidP="00A43483">
            <w:pPr>
              <w:ind w:left="360"/>
              <w:jc w:val="center"/>
              <w:rPr>
                <w:sz w:val="16"/>
                <w:szCs w:val="16"/>
              </w:rPr>
            </w:pP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t>Derecho</w:t>
            </w:r>
          </w:p>
        </w:tc>
        <w:tc>
          <w:tcPr>
            <w:tcW w:w="598" w:type="pct"/>
            <w:vAlign w:val="center"/>
          </w:tcPr>
          <w:p w:rsidR="00A43483" w:rsidRPr="00C61579" w:rsidRDefault="00A43483" w:rsidP="00A43483">
            <w:pPr>
              <w:jc w:val="both"/>
              <w:rPr>
                <w:sz w:val="16"/>
                <w:szCs w:val="16"/>
              </w:rPr>
            </w:pPr>
            <w:r w:rsidRPr="00C61579">
              <w:rPr>
                <w:sz w:val="16"/>
                <w:szCs w:val="16"/>
              </w:rPr>
              <w:t>Ciencia Política</w:t>
            </w:r>
          </w:p>
        </w:tc>
        <w:tc>
          <w:tcPr>
            <w:tcW w:w="218" w:type="pct"/>
            <w:vAlign w:val="center"/>
          </w:tcPr>
          <w:p w:rsidR="00A43483" w:rsidRPr="00C61579" w:rsidRDefault="00A43483" w:rsidP="00A43483">
            <w:pPr>
              <w:jc w:val="center"/>
              <w:rPr>
                <w:sz w:val="16"/>
                <w:szCs w:val="16"/>
              </w:rPr>
            </w:pPr>
            <w:r w:rsidRPr="00C61579">
              <w:rPr>
                <w:sz w:val="16"/>
                <w:szCs w:val="16"/>
              </w:rPr>
              <w:t>6</w:t>
            </w:r>
          </w:p>
        </w:tc>
        <w:tc>
          <w:tcPr>
            <w:tcW w:w="872" w:type="pct"/>
          </w:tcPr>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Motivación de razonamiento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critico</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 xml:space="preserve">Capacidad y adaptabilidad a </w:t>
            </w:r>
            <w:r w:rsidRPr="00C61579">
              <w:rPr>
                <w:rFonts w:cs="Verdana"/>
                <w:sz w:val="16"/>
                <w:szCs w:val="16"/>
                <w:lang w:eastAsia="es-ES"/>
              </w:rPr>
              <w:lastRenderedPageBreak/>
              <w:t>la participación activa en el</w:t>
            </w:r>
          </w:p>
          <w:p w:rsidR="00A43483" w:rsidRPr="00C61579" w:rsidRDefault="00A43483" w:rsidP="00A43483">
            <w:pPr>
              <w:autoSpaceDE w:val="0"/>
              <w:autoSpaceDN w:val="0"/>
              <w:adjustRightInd w:val="0"/>
              <w:rPr>
                <w:rFonts w:ascii="TimesNewRoman" w:hAnsi="TimesNewRoman" w:cs="TimesNewRoman"/>
                <w:lang w:eastAsia="es-ES"/>
              </w:rPr>
            </w:pPr>
            <w:r w:rsidRPr="00C61579">
              <w:rPr>
                <w:rFonts w:cs="Verdana"/>
                <w:sz w:val="16"/>
                <w:szCs w:val="16"/>
                <w:lang w:eastAsia="es-ES"/>
              </w:rPr>
              <w:t>trabajo en equipo</w:t>
            </w:r>
          </w:p>
          <w:p w:rsidR="00A43483" w:rsidRPr="00C61579" w:rsidRDefault="00A43483" w:rsidP="00A43483">
            <w:pPr>
              <w:jc w:val="both"/>
              <w:rPr>
                <w:sz w:val="16"/>
                <w:szCs w:val="16"/>
              </w:rPr>
            </w:pPr>
          </w:p>
        </w:tc>
        <w:tc>
          <w:tcPr>
            <w:tcW w:w="1360" w:type="pct"/>
            <w:gridSpan w:val="2"/>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lastRenderedPageBreak/>
              <w:t>La teoría política de la democracia. Los partidos</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políticos</w:t>
            </w:r>
            <w:proofErr w:type="gramEnd"/>
            <w:r w:rsidRPr="00C61579">
              <w:rPr>
                <w:rFonts w:cs="Verdana"/>
                <w:sz w:val="16"/>
                <w:szCs w:val="16"/>
                <w:lang w:eastAsia="es-ES"/>
              </w:rPr>
              <w:t>. Sistemas electorales y sistemas de</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partidos</w:t>
            </w:r>
            <w:proofErr w:type="gramEnd"/>
            <w:r w:rsidRPr="00C61579">
              <w:rPr>
                <w:rFonts w:cs="Verdana"/>
                <w:sz w:val="16"/>
                <w:szCs w:val="16"/>
                <w:lang w:eastAsia="es-ES"/>
              </w:rPr>
              <w:t>. El Estado de partidos. La participación</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lastRenderedPageBreak/>
              <w:t>política</w:t>
            </w:r>
            <w:proofErr w:type="gramEnd"/>
            <w:r w:rsidRPr="00C61579">
              <w:rPr>
                <w:rFonts w:cs="Verdana"/>
                <w:sz w:val="16"/>
                <w:szCs w:val="16"/>
                <w:lang w:eastAsia="es-ES"/>
              </w:rPr>
              <w:t>. La representación política. La teoría del comportamiento político. La teoría de las decisiones colectivas. La teoría de las organizaciones. Las burocracias públicas.</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Políticas públicas y sociales.</w:t>
            </w:r>
          </w:p>
          <w:p w:rsidR="00A43483" w:rsidRPr="00C61579" w:rsidRDefault="00A43483" w:rsidP="00A43483">
            <w:pPr>
              <w:pStyle w:val="Textoindependiente3"/>
              <w:jc w:val="both"/>
            </w:pPr>
          </w:p>
        </w:tc>
        <w:tc>
          <w:tcPr>
            <w:tcW w:w="710"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lastRenderedPageBreak/>
              <w:t>Dentro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1) Clases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magistrales,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lastRenderedPageBreak/>
              <w:t>2) Seminarios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Fuera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3)Trabajo en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grupo,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4) Trabajo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individual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(memorias,</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ejercicios</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5) Estudio</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personal</w:t>
            </w:r>
          </w:p>
          <w:p w:rsidR="00A43483" w:rsidRPr="00C61579" w:rsidRDefault="00A43483" w:rsidP="00A43483">
            <w:pPr>
              <w:jc w:val="both"/>
              <w:rPr>
                <w:sz w:val="16"/>
                <w:szCs w:val="16"/>
              </w:rPr>
            </w:pPr>
          </w:p>
        </w:tc>
        <w:tc>
          <w:tcPr>
            <w:tcW w:w="761"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lastRenderedPageBreak/>
              <w:t>Evaluación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continua basada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lastRenderedPageBreak/>
              <w:t>1) Trabajo en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grupo,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2) Exposiciones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3) Exámenes</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parciales</w:t>
            </w:r>
          </w:p>
          <w:p w:rsidR="00A43483" w:rsidRPr="00C61579" w:rsidRDefault="00A43483" w:rsidP="00A43483">
            <w:pPr>
              <w:ind w:left="360"/>
              <w:jc w:val="both"/>
              <w:rPr>
                <w:sz w:val="16"/>
                <w:szCs w:val="16"/>
              </w:rPr>
            </w:pPr>
          </w:p>
        </w:tc>
      </w:tr>
      <w:tr w:rsidR="00A43483" w:rsidRPr="00C61579">
        <w:trPr>
          <w:trHeight w:val="231"/>
        </w:trPr>
        <w:tc>
          <w:tcPr>
            <w:tcW w:w="481" w:type="pct"/>
            <w:vAlign w:val="center"/>
          </w:tcPr>
          <w:p w:rsidR="00A43483" w:rsidRPr="00C61579" w:rsidRDefault="00A43483" w:rsidP="00A43483">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Derecho Internacional Público</w:t>
            </w:r>
          </w:p>
        </w:tc>
        <w:tc>
          <w:tcPr>
            <w:tcW w:w="218" w:type="pct"/>
            <w:vAlign w:val="center"/>
          </w:tcPr>
          <w:p w:rsidR="00A43483" w:rsidRPr="00C61579" w:rsidRDefault="00A43483" w:rsidP="00A43483">
            <w:pPr>
              <w:jc w:val="center"/>
              <w:rPr>
                <w:sz w:val="16"/>
                <w:szCs w:val="16"/>
              </w:rPr>
            </w:pPr>
            <w:r w:rsidRPr="00C61579">
              <w:rPr>
                <w:sz w:val="16"/>
                <w:szCs w:val="16"/>
              </w:rPr>
              <w:t>6</w:t>
            </w:r>
          </w:p>
        </w:tc>
        <w:tc>
          <w:tcPr>
            <w:tcW w:w="872"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-Capacidad de análisis y síntesis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-Motivación de razonamiento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critico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-Capacidad para aprender</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autónomamente</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-Valorar la importancia del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Derecho internacional como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sistema regulador de las relaciones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internacionales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-Capacidad para el uso de las</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diversas fuentes jurídicas</w:t>
            </w:r>
          </w:p>
          <w:p w:rsidR="00A43483" w:rsidRPr="00C61579" w:rsidRDefault="00A43483" w:rsidP="00A43483">
            <w:pPr>
              <w:jc w:val="both"/>
              <w:rPr>
                <w:sz w:val="16"/>
                <w:szCs w:val="16"/>
              </w:rPr>
            </w:pPr>
          </w:p>
        </w:tc>
        <w:tc>
          <w:tcPr>
            <w:tcW w:w="1360" w:type="pct"/>
            <w:gridSpan w:val="2"/>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-La comunidad internacional y sus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miembros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-Los tratados internacionales. Los actos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unilaterales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-Las relaciones entre el Derecho internacional y los derechos internos.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-Los sujetos del Derecho internacional: los Estados, las organizaciones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internacionales; otras entidades de carácter no</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estatal</w:t>
            </w:r>
            <w:proofErr w:type="gramEnd"/>
            <w:r w:rsidRPr="00C61579">
              <w:rPr>
                <w:rFonts w:cs="Verdana"/>
                <w:sz w:val="16"/>
                <w:szCs w:val="16"/>
                <w:lang w:eastAsia="es-ES"/>
              </w:rPr>
              <w:t>, los pueblos y las personas.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-Las relaciones entre Estados: la competencia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territorial (el territorio, el espacio aéreo, los espacios marinos); la competencia</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personal</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-Las relaciones diplomáticas y consulares.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-La protección diplomática.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 Medios de solución de controversias: los medios diplomáticos; los medios jurídicos.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-La cooperación internacional.</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-La responsabilidad internacional de los Estados y de los individuos</w:t>
            </w:r>
          </w:p>
          <w:p w:rsidR="00A43483" w:rsidRPr="00C61579" w:rsidRDefault="00A43483" w:rsidP="00A43483">
            <w:pPr>
              <w:autoSpaceDE w:val="0"/>
              <w:autoSpaceDN w:val="0"/>
              <w:adjustRightInd w:val="0"/>
              <w:rPr>
                <w:rFonts w:cs="Verdana"/>
                <w:lang w:eastAsia="es-ES"/>
              </w:rPr>
            </w:pPr>
          </w:p>
          <w:p w:rsidR="00A43483" w:rsidRPr="00C61579" w:rsidRDefault="00A43483" w:rsidP="00A43483">
            <w:pPr>
              <w:pStyle w:val="Textoindependiente3"/>
              <w:jc w:val="both"/>
            </w:pPr>
          </w:p>
        </w:tc>
        <w:tc>
          <w:tcPr>
            <w:tcW w:w="710"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-Dentro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1) Clases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magistrales y 2)</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seminarios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-Fuera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5) Trabajos en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grupo, 6) trabajo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individual, 8)</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estudio personal</w:t>
            </w:r>
          </w:p>
          <w:p w:rsidR="00A43483" w:rsidRPr="00C61579" w:rsidRDefault="00A43483" w:rsidP="00A43483">
            <w:pPr>
              <w:jc w:val="both"/>
              <w:rPr>
                <w:sz w:val="16"/>
                <w:szCs w:val="16"/>
              </w:rPr>
            </w:pPr>
          </w:p>
        </w:tc>
        <w:tc>
          <w:tcPr>
            <w:tcW w:w="761"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1) Participación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en las actividades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planteadas en el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2) Exámenes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3) Trabajo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individual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4) Trabajo en</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grupo</w:t>
            </w:r>
          </w:p>
          <w:p w:rsidR="00A43483" w:rsidRPr="00C61579" w:rsidRDefault="00A43483" w:rsidP="00A43483">
            <w:pPr>
              <w:ind w:left="360"/>
              <w:jc w:val="both"/>
              <w:rPr>
                <w:sz w:val="16"/>
                <w:szCs w:val="16"/>
              </w:rPr>
            </w:pPr>
          </w:p>
        </w:tc>
      </w:tr>
      <w:tr w:rsidR="00A43483" w:rsidRPr="00C61579">
        <w:trPr>
          <w:trHeight w:val="231"/>
        </w:trPr>
        <w:tc>
          <w:tcPr>
            <w:tcW w:w="481" w:type="pct"/>
            <w:vAlign w:val="center"/>
          </w:tcPr>
          <w:p w:rsidR="00A43483" w:rsidRPr="00C61579" w:rsidRDefault="00A43483" w:rsidP="00A43483">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Economía e Instrumentos Analíticos para el estudio del Derecho</w:t>
            </w:r>
          </w:p>
        </w:tc>
        <w:tc>
          <w:tcPr>
            <w:tcW w:w="218" w:type="pct"/>
            <w:vAlign w:val="center"/>
          </w:tcPr>
          <w:p w:rsidR="00A43483" w:rsidRPr="00C61579" w:rsidRDefault="00A43483" w:rsidP="00A43483">
            <w:pPr>
              <w:jc w:val="center"/>
              <w:rPr>
                <w:sz w:val="16"/>
                <w:szCs w:val="16"/>
              </w:rPr>
            </w:pPr>
            <w:r w:rsidRPr="00C61579">
              <w:rPr>
                <w:sz w:val="16"/>
                <w:szCs w:val="16"/>
              </w:rPr>
              <w:t>10</w:t>
            </w:r>
          </w:p>
        </w:tc>
        <w:tc>
          <w:tcPr>
            <w:tcW w:w="872"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-Capacidad de análisis y síntesis</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de negociación y</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mediación</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Valorar la importancia del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Derecho como sistema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regulador de las relaciones</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sociales</w:t>
            </w:r>
          </w:p>
          <w:p w:rsidR="00A43483" w:rsidRPr="00C61579" w:rsidRDefault="00A43483" w:rsidP="00A43483">
            <w:pPr>
              <w:jc w:val="both"/>
              <w:rPr>
                <w:sz w:val="16"/>
                <w:szCs w:val="16"/>
              </w:rPr>
            </w:pPr>
          </w:p>
        </w:tc>
        <w:tc>
          <w:tcPr>
            <w:tcW w:w="1360" w:type="pct"/>
            <w:gridSpan w:val="2"/>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Microeconomía: Nociones básicas de economía.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Mercado y precios. Consumo y demanda. Producción y oferta. Estructuras de mercado:</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competencia</w:t>
            </w:r>
            <w:proofErr w:type="gramEnd"/>
            <w:r w:rsidRPr="00C61579">
              <w:rPr>
                <w:rFonts w:cs="Verdana"/>
                <w:sz w:val="16"/>
                <w:szCs w:val="16"/>
                <w:lang w:eastAsia="es-ES"/>
              </w:rPr>
              <w:t xml:space="preserve"> perfecta; monopolio; oligopolio.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Macroeconomía: Ahorro e inversión. Tipo de interés. Dinero e inflación.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Indicadores macroeconómicos y</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nociones</w:t>
            </w:r>
            <w:proofErr w:type="gramEnd"/>
            <w:r w:rsidRPr="00C61579">
              <w:rPr>
                <w:rFonts w:cs="Verdana"/>
                <w:sz w:val="16"/>
                <w:szCs w:val="16"/>
                <w:lang w:eastAsia="es-ES"/>
              </w:rPr>
              <w:t xml:space="preserve"> básicas de economía internacional.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Teoría de la decisión. Juegos estáticos con</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información</w:t>
            </w:r>
            <w:proofErr w:type="gramEnd"/>
            <w:r w:rsidRPr="00C61579">
              <w:rPr>
                <w:rFonts w:cs="Verdana"/>
                <w:sz w:val="16"/>
                <w:szCs w:val="16"/>
                <w:lang w:eastAsia="es-ES"/>
              </w:rPr>
              <w:t xml:space="preserve"> completa. Juegos dinámicos con</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información</w:t>
            </w:r>
            <w:proofErr w:type="gramEnd"/>
            <w:r w:rsidRPr="00C61579">
              <w:rPr>
                <w:rFonts w:cs="Verdana"/>
                <w:sz w:val="16"/>
                <w:szCs w:val="16"/>
                <w:lang w:eastAsia="es-ES"/>
              </w:rPr>
              <w:t xml:space="preserve"> completa y perfecta. Juegos repetidos. Introducción a la estadística. Inferencia estadística y conceptos básicos. Descripciones de datos y sus relaciones.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Probabilidad y distribuciones. Estimación</w:t>
            </w:r>
          </w:p>
          <w:p w:rsidR="00A43483" w:rsidRPr="00C61579" w:rsidRDefault="00A43483" w:rsidP="00A43483">
            <w:pPr>
              <w:autoSpaceDE w:val="0"/>
              <w:autoSpaceDN w:val="0"/>
              <w:adjustRightInd w:val="0"/>
              <w:rPr>
                <w:rFonts w:cs="Verdana"/>
                <w:lang w:eastAsia="es-ES"/>
              </w:rPr>
            </w:pPr>
            <w:proofErr w:type="gramStart"/>
            <w:r w:rsidRPr="00C61579">
              <w:rPr>
                <w:rFonts w:cs="Verdana"/>
                <w:sz w:val="16"/>
                <w:szCs w:val="16"/>
                <w:lang w:eastAsia="es-ES"/>
              </w:rPr>
              <w:t>y</w:t>
            </w:r>
            <w:proofErr w:type="gramEnd"/>
            <w:r w:rsidRPr="00C61579">
              <w:rPr>
                <w:rFonts w:cs="Verdana"/>
                <w:sz w:val="16"/>
                <w:szCs w:val="16"/>
                <w:lang w:eastAsia="es-ES"/>
              </w:rPr>
              <w:t xml:space="preserve"> contraste de hipótesis. Regresiones.</w:t>
            </w:r>
          </w:p>
          <w:p w:rsidR="00A43483" w:rsidRPr="00C61579" w:rsidRDefault="00A43483" w:rsidP="00A43483">
            <w:pPr>
              <w:pStyle w:val="Textoindependiente3"/>
              <w:jc w:val="both"/>
            </w:pPr>
          </w:p>
        </w:tc>
        <w:tc>
          <w:tcPr>
            <w:tcW w:w="710"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Dentro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1) Clases magistrales,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Seminarios, Experimentos,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Tutorías</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presenciales</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Fuera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5)Trabajo en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grupo, 6) Trabajo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individual,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Practicas externas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8) Estudio</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personal</w:t>
            </w:r>
          </w:p>
          <w:p w:rsidR="00A43483" w:rsidRPr="00C61579" w:rsidRDefault="00A43483" w:rsidP="00A43483">
            <w:pPr>
              <w:jc w:val="both"/>
              <w:rPr>
                <w:sz w:val="16"/>
                <w:szCs w:val="16"/>
              </w:rPr>
            </w:pPr>
          </w:p>
        </w:tc>
        <w:tc>
          <w:tcPr>
            <w:tcW w:w="761"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 xml:space="preserve">1) </w:t>
            </w:r>
            <w:proofErr w:type="spellStart"/>
            <w:r w:rsidRPr="00C61579">
              <w:rPr>
                <w:rFonts w:cs="Verdana"/>
                <w:sz w:val="16"/>
                <w:szCs w:val="16"/>
                <w:lang w:eastAsia="es-ES"/>
              </w:rPr>
              <w:t>Participacion</w:t>
            </w:r>
            <w:proofErr w:type="spellEnd"/>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en las actividades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planteadas dentro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del aula, 2)</w:t>
            </w:r>
          </w:p>
          <w:p w:rsidR="00A43483" w:rsidRPr="00C61579" w:rsidRDefault="00A43483" w:rsidP="00A43483">
            <w:pPr>
              <w:autoSpaceDE w:val="0"/>
              <w:autoSpaceDN w:val="0"/>
              <w:adjustRightInd w:val="0"/>
              <w:rPr>
                <w:rFonts w:cs="Verdana"/>
                <w:sz w:val="16"/>
                <w:szCs w:val="16"/>
                <w:lang w:eastAsia="es-ES"/>
              </w:rPr>
            </w:pPr>
            <w:proofErr w:type="spellStart"/>
            <w:r w:rsidRPr="00C61579">
              <w:rPr>
                <w:rFonts w:cs="Verdana"/>
                <w:sz w:val="16"/>
                <w:szCs w:val="16"/>
                <w:lang w:eastAsia="es-ES"/>
              </w:rPr>
              <w:t>Examenes</w:t>
            </w:r>
            <w:proofErr w:type="spellEnd"/>
            <w:r w:rsidRPr="00C61579">
              <w:rPr>
                <w:rFonts w:cs="Verdana"/>
                <w:sz w:val="16"/>
                <w:szCs w:val="16"/>
                <w:lang w:eastAsia="es-ES"/>
              </w:rPr>
              <w:t>, 3)</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Trabajo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individual, 4)</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Trabajo en grupo,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5) Exposiciones o</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demostraciones</w:t>
            </w:r>
          </w:p>
          <w:p w:rsidR="00A43483" w:rsidRPr="00C61579" w:rsidRDefault="00A43483" w:rsidP="00A43483">
            <w:pPr>
              <w:ind w:left="360"/>
              <w:jc w:val="both"/>
              <w:rPr>
                <w:sz w:val="16"/>
                <w:szCs w:val="16"/>
              </w:rPr>
            </w:pPr>
          </w:p>
        </w:tc>
      </w:tr>
      <w:tr w:rsidR="00A43483" w:rsidRPr="00C61579">
        <w:trPr>
          <w:trHeight w:val="231"/>
        </w:trPr>
        <w:tc>
          <w:tcPr>
            <w:tcW w:w="481" w:type="pct"/>
            <w:vAlign w:val="center"/>
          </w:tcPr>
          <w:p w:rsidR="00A43483" w:rsidRPr="00C61579" w:rsidRDefault="00A43483" w:rsidP="00A43483">
            <w:r w:rsidRPr="00C61579">
              <w:rPr>
                <w:sz w:val="16"/>
                <w:szCs w:val="16"/>
              </w:rPr>
              <w:t>Derecho</w:t>
            </w:r>
          </w:p>
        </w:tc>
        <w:tc>
          <w:tcPr>
            <w:tcW w:w="598" w:type="pct"/>
            <w:vAlign w:val="center"/>
          </w:tcPr>
          <w:p w:rsidR="00A43483" w:rsidRPr="00C61579" w:rsidRDefault="00A43483" w:rsidP="00A43483">
            <w:pPr>
              <w:jc w:val="both"/>
              <w:rPr>
                <w:sz w:val="16"/>
                <w:szCs w:val="16"/>
              </w:rPr>
            </w:pPr>
            <w:r w:rsidRPr="00C61579">
              <w:rPr>
                <w:sz w:val="16"/>
                <w:szCs w:val="16"/>
              </w:rPr>
              <w:t>Fundamentos del Derecho Privado y de la Empresa</w:t>
            </w:r>
          </w:p>
        </w:tc>
        <w:tc>
          <w:tcPr>
            <w:tcW w:w="218" w:type="pct"/>
            <w:vAlign w:val="center"/>
          </w:tcPr>
          <w:p w:rsidR="00A43483" w:rsidRPr="00C61579" w:rsidRDefault="00A43483" w:rsidP="00A43483">
            <w:pPr>
              <w:jc w:val="center"/>
              <w:rPr>
                <w:sz w:val="16"/>
                <w:szCs w:val="16"/>
              </w:rPr>
            </w:pPr>
            <w:r w:rsidRPr="00C61579">
              <w:rPr>
                <w:sz w:val="16"/>
                <w:szCs w:val="16"/>
              </w:rPr>
              <w:t>9</w:t>
            </w:r>
          </w:p>
        </w:tc>
        <w:tc>
          <w:tcPr>
            <w:tcW w:w="872" w:type="pct"/>
          </w:tcPr>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de análisis y</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Síntesis.</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de organización y</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planificación (del tiempo, la</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información</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para resolver</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problemas</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Valorar la importancia del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Derecho como sistema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regulador de las relaciones</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sociales</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para el uso de</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diversas</w:t>
            </w:r>
            <w:proofErr w:type="gramEnd"/>
            <w:r w:rsidRPr="00C61579">
              <w:rPr>
                <w:rFonts w:cs="Verdana"/>
                <w:sz w:val="16"/>
                <w:szCs w:val="16"/>
                <w:lang w:eastAsia="es-ES"/>
              </w:rPr>
              <w:t xml:space="preserve"> fuentes jurídicas.</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Reconocer y expresar los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conocimientos básicos para la</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argumentación</w:t>
            </w:r>
            <w:proofErr w:type="gramEnd"/>
            <w:r w:rsidRPr="00C61579">
              <w:rPr>
                <w:rFonts w:cs="Verdana"/>
                <w:sz w:val="16"/>
                <w:szCs w:val="16"/>
                <w:lang w:eastAsia="es-ES"/>
              </w:rPr>
              <w:t xml:space="preserve"> jurídica.</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Reconocer las principales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lastRenderedPageBreak/>
              <w:t>instituciones de Derecho</w:t>
            </w:r>
          </w:p>
          <w:p w:rsidR="00A43483" w:rsidRPr="00C61579" w:rsidRDefault="00A43483" w:rsidP="00A43483">
            <w:pPr>
              <w:autoSpaceDE w:val="0"/>
              <w:autoSpaceDN w:val="0"/>
              <w:adjustRightInd w:val="0"/>
              <w:rPr>
                <w:rFonts w:ascii="TimesNewRoman" w:hAnsi="TimesNewRoman" w:cs="TimesNewRoman"/>
                <w:lang w:eastAsia="es-ES"/>
              </w:rPr>
            </w:pPr>
            <w:proofErr w:type="gramStart"/>
            <w:r w:rsidRPr="00C61579">
              <w:rPr>
                <w:rFonts w:cs="Verdana"/>
                <w:sz w:val="16"/>
                <w:szCs w:val="16"/>
                <w:lang w:eastAsia="es-ES"/>
              </w:rPr>
              <w:t>público</w:t>
            </w:r>
            <w:proofErr w:type="gramEnd"/>
            <w:r w:rsidRPr="00C61579">
              <w:rPr>
                <w:rFonts w:cs="Verdana"/>
                <w:sz w:val="16"/>
                <w:szCs w:val="16"/>
                <w:lang w:eastAsia="es-ES"/>
              </w:rPr>
              <w:t xml:space="preserve"> y privado.</w:t>
            </w:r>
          </w:p>
          <w:p w:rsidR="00A43483" w:rsidRPr="00C61579" w:rsidRDefault="00A43483" w:rsidP="00A43483">
            <w:pPr>
              <w:jc w:val="both"/>
              <w:rPr>
                <w:sz w:val="16"/>
                <w:szCs w:val="16"/>
              </w:rPr>
            </w:pPr>
          </w:p>
        </w:tc>
        <w:tc>
          <w:tcPr>
            <w:tcW w:w="1360" w:type="pct"/>
            <w:gridSpan w:val="2"/>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lastRenderedPageBreak/>
              <w:t>El Derecho privado en el sistema jurídico: Derecho civil y Derecho mercantil.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Derecho privado y sistema autonómico. Modos de intervención y remedios jurídicos en las relaciones privadas. Interpretación y</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Solución de antinomias en Derecho privado. Relación jurídica, derechos subjetivos, derechos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Potestativos y pretensiones. Prescripción</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y</w:t>
            </w:r>
            <w:proofErr w:type="gramEnd"/>
            <w:r w:rsidRPr="00C61579">
              <w:rPr>
                <w:rFonts w:cs="Verdana"/>
                <w:sz w:val="16"/>
                <w:szCs w:val="16"/>
                <w:lang w:eastAsia="es-ES"/>
              </w:rPr>
              <w:t xml:space="preserve"> caducidad. Eficacia e ineficacia de los actos</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jurídicos</w:t>
            </w:r>
            <w:proofErr w:type="gramEnd"/>
            <w:r w:rsidRPr="00C61579">
              <w:rPr>
                <w:rFonts w:cs="Verdana"/>
                <w:sz w:val="16"/>
                <w:szCs w:val="16"/>
                <w:lang w:eastAsia="es-ES"/>
              </w:rPr>
              <w:t xml:space="preserve">. Persona, capacidad y representación. La autonomía privada y sus límites. El consentimiento </w:t>
            </w:r>
            <w:proofErr w:type="spellStart"/>
            <w:r w:rsidRPr="00C61579">
              <w:rPr>
                <w:rFonts w:cs="Verdana"/>
                <w:sz w:val="16"/>
                <w:szCs w:val="16"/>
                <w:lang w:eastAsia="es-ES"/>
              </w:rPr>
              <w:t>negocial</w:t>
            </w:r>
            <w:proofErr w:type="spellEnd"/>
            <w:r w:rsidRPr="00C61579">
              <w:rPr>
                <w:rFonts w:cs="Verdana"/>
                <w:sz w:val="16"/>
                <w:szCs w:val="16"/>
                <w:lang w:eastAsia="es-ES"/>
              </w:rPr>
              <w:t xml:space="preserve"> y sus patologías. Representación en Derecho civil y mercantil. Normas básicas del Derecho de obligaciones. La actividad económica y la libertad de empresa. Régimen jurídico básico de la empresa. La unidad de mercado. Competencia económica. </w:t>
            </w:r>
            <w:r w:rsidRPr="00C61579">
              <w:rPr>
                <w:rFonts w:cs="Verdana"/>
                <w:sz w:val="16"/>
                <w:szCs w:val="16"/>
                <w:lang w:eastAsia="es-ES"/>
              </w:rPr>
              <w:lastRenderedPageBreak/>
              <w:t>Empresario individual y empresario colectivo. Estatuto jurídico del empresario mercantil. La contabilidad mercantil. Publicidad registral mercantil. Personalidad jurídica. Tipología. La actuación externa y la estructura organizativa</w:t>
            </w:r>
          </w:p>
          <w:p w:rsidR="00A43483" w:rsidRPr="00C61579" w:rsidRDefault="00A43483" w:rsidP="00A43483">
            <w:pPr>
              <w:autoSpaceDE w:val="0"/>
              <w:autoSpaceDN w:val="0"/>
              <w:adjustRightInd w:val="0"/>
              <w:rPr>
                <w:rFonts w:cs="Verdana"/>
                <w:lang w:eastAsia="es-ES"/>
              </w:rPr>
            </w:pPr>
            <w:proofErr w:type="gramStart"/>
            <w:r w:rsidRPr="00C61579">
              <w:rPr>
                <w:rFonts w:cs="Verdana"/>
                <w:sz w:val="16"/>
                <w:szCs w:val="16"/>
                <w:lang w:eastAsia="es-ES"/>
              </w:rPr>
              <w:t>interna</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lang w:eastAsia="es-ES"/>
              </w:rPr>
            </w:pPr>
          </w:p>
          <w:p w:rsidR="00A43483" w:rsidRPr="00C61579" w:rsidRDefault="00A43483" w:rsidP="00A43483">
            <w:pPr>
              <w:pStyle w:val="Textoindependiente3"/>
              <w:jc w:val="both"/>
            </w:pPr>
          </w:p>
        </w:tc>
        <w:tc>
          <w:tcPr>
            <w:tcW w:w="710"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lastRenderedPageBreak/>
              <w:t>Dentro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1) Clases</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magistrales</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2) Seminarios por</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grupos</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Fuera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5) Trabajo en</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grupo</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6) Trabajo</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individual</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8) Estudio</w:t>
            </w:r>
          </w:p>
          <w:p w:rsidR="00A43483" w:rsidRPr="00C61579" w:rsidRDefault="00A43483" w:rsidP="00A43483">
            <w:pPr>
              <w:autoSpaceDE w:val="0"/>
              <w:autoSpaceDN w:val="0"/>
              <w:adjustRightInd w:val="0"/>
              <w:rPr>
                <w:rFonts w:cs="Verdana"/>
                <w:lang w:eastAsia="es-ES"/>
              </w:rPr>
            </w:pPr>
            <w:proofErr w:type="gramStart"/>
            <w:r w:rsidRPr="00C61579">
              <w:rPr>
                <w:rFonts w:cs="Verdana"/>
                <w:sz w:val="16"/>
                <w:szCs w:val="16"/>
                <w:lang w:eastAsia="es-ES"/>
              </w:rPr>
              <w:t>personal</w:t>
            </w:r>
            <w:proofErr w:type="gramEnd"/>
            <w:r w:rsidRPr="00C61579">
              <w:rPr>
                <w:rFonts w:cs="Verdana"/>
                <w:sz w:val="16"/>
                <w:szCs w:val="16"/>
                <w:lang w:eastAsia="es-ES"/>
              </w:rPr>
              <w:t>.</w:t>
            </w:r>
          </w:p>
          <w:p w:rsidR="00A43483" w:rsidRPr="00C61579" w:rsidRDefault="00A43483" w:rsidP="00A43483">
            <w:pPr>
              <w:jc w:val="both"/>
              <w:rPr>
                <w:sz w:val="16"/>
                <w:szCs w:val="16"/>
              </w:rPr>
            </w:pPr>
          </w:p>
        </w:tc>
        <w:tc>
          <w:tcPr>
            <w:tcW w:w="761"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1) Participación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en las actividades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planteadas dentro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del aula y 2)</w:t>
            </w:r>
          </w:p>
          <w:p w:rsidR="00A43483" w:rsidRPr="00C61579" w:rsidRDefault="00A43483" w:rsidP="00A43483">
            <w:pPr>
              <w:autoSpaceDE w:val="0"/>
              <w:autoSpaceDN w:val="0"/>
              <w:adjustRightInd w:val="0"/>
              <w:rPr>
                <w:rFonts w:cs="Verdana"/>
                <w:lang w:eastAsia="es-ES"/>
              </w:rPr>
            </w:pPr>
            <w:proofErr w:type="gramStart"/>
            <w:r w:rsidRPr="00C61579">
              <w:rPr>
                <w:rFonts w:cs="Verdana"/>
                <w:sz w:val="16"/>
                <w:szCs w:val="16"/>
                <w:lang w:eastAsia="es-ES"/>
              </w:rPr>
              <w:t>exámenes</w:t>
            </w:r>
            <w:proofErr w:type="gramEnd"/>
            <w:r w:rsidRPr="00C61579">
              <w:rPr>
                <w:rFonts w:cs="Verdana"/>
                <w:sz w:val="16"/>
                <w:szCs w:val="16"/>
                <w:lang w:eastAsia="es-ES"/>
              </w:rPr>
              <w:t>.</w:t>
            </w:r>
          </w:p>
          <w:p w:rsidR="00A43483" w:rsidRPr="00C61579" w:rsidRDefault="00A43483" w:rsidP="00A43483">
            <w:pPr>
              <w:ind w:left="360"/>
              <w:jc w:val="both"/>
              <w:rPr>
                <w:sz w:val="16"/>
                <w:szCs w:val="16"/>
              </w:rPr>
            </w:pPr>
          </w:p>
        </w:tc>
      </w:tr>
      <w:tr w:rsidR="00A43483" w:rsidRPr="00C61579">
        <w:trPr>
          <w:trHeight w:val="231"/>
        </w:trPr>
        <w:tc>
          <w:tcPr>
            <w:tcW w:w="481" w:type="pct"/>
            <w:vAlign w:val="center"/>
          </w:tcPr>
          <w:p w:rsidR="00A43483" w:rsidRPr="00C61579" w:rsidRDefault="00A43483" w:rsidP="00A43483">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Historia del Derecho</w:t>
            </w:r>
          </w:p>
        </w:tc>
        <w:tc>
          <w:tcPr>
            <w:tcW w:w="218" w:type="pct"/>
            <w:vAlign w:val="center"/>
          </w:tcPr>
          <w:p w:rsidR="00A43483" w:rsidRPr="00C61579" w:rsidRDefault="00A43483" w:rsidP="00A43483">
            <w:pPr>
              <w:jc w:val="center"/>
              <w:rPr>
                <w:sz w:val="16"/>
                <w:szCs w:val="16"/>
              </w:rPr>
            </w:pPr>
            <w:r w:rsidRPr="00C61579">
              <w:rPr>
                <w:sz w:val="16"/>
                <w:szCs w:val="16"/>
              </w:rPr>
              <w:t>6</w:t>
            </w:r>
          </w:p>
        </w:tc>
        <w:tc>
          <w:tcPr>
            <w:tcW w:w="872" w:type="pct"/>
          </w:tcPr>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de análisis y de</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síntesis</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Motivación de razonamiento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critico</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para aprender de</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manera autónoma</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Creatividad y asociación de</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conocimientos</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Valorar la importancia del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Derecho como sistema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regulador de las relaciones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sociales</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para el uso de las</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diversas</w:t>
            </w:r>
            <w:proofErr w:type="gramEnd"/>
            <w:r w:rsidRPr="00C61579">
              <w:rPr>
                <w:rFonts w:cs="Verdana"/>
                <w:sz w:val="16"/>
                <w:szCs w:val="16"/>
                <w:lang w:eastAsia="es-ES"/>
              </w:rPr>
              <w:t xml:space="preserve"> fuentes jurídicas.</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de creación de</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normativa y de identificación de la estructura de las normas</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jurídicas</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para elaborar</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documentación</w:t>
            </w:r>
            <w:proofErr w:type="gramEnd"/>
            <w:r w:rsidRPr="00C61579">
              <w:rPr>
                <w:rFonts w:cs="Verdana"/>
                <w:sz w:val="16"/>
                <w:szCs w:val="16"/>
                <w:lang w:eastAsia="es-ES"/>
              </w:rPr>
              <w:t xml:space="preserve"> especifica en el área del derecho.</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Identificar las diferentes formas de creación del Derecho en su</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evolución histórica y en la</w:t>
            </w:r>
          </w:p>
          <w:p w:rsidR="00A43483" w:rsidRPr="00C61579" w:rsidRDefault="00A43483" w:rsidP="00A43483">
            <w:pPr>
              <w:autoSpaceDE w:val="0"/>
              <w:autoSpaceDN w:val="0"/>
              <w:adjustRightInd w:val="0"/>
              <w:rPr>
                <w:rFonts w:ascii="TimesNewRoman" w:hAnsi="TimesNewRoman" w:cs="TimesNewRoman"/>
                <w:lang w:eastAsia="es-ES"/>
              </w:rPr>
            </w:pPr>
            <w:proofErr w:type="gramStart"/>
            <w:r w:rsidRPr="00C61579">
              <w:rPr>
                <w:rFonts w:cs="Verdana"/>
                <w:sz w:val="16"/>
                <w:szCs w:val="16"/>
                <w:lang w:eastAsia="es-ES"/>
              </w:rPr>
              <w:lastRenderedPageBreak/>
              <w:t>realidad</w:t>
            </w:r>
            <w:proofErr w:type="gramEnd"/>
            <w:r w:rsidRPr="00C61579">
              <w:rPr>
                <w:rFonts w:cs="Verdana"/>
                <w:sz w:val="16"/>
                <w:szCs w:val="16"/>
                <w:lang w:eastAsia="es-ES"/>
              </w:rPr>
              <w:t xml:space="preserve"> actual.</w:t>
            </w:r>
          </w:p>
          <w:p w:rsidR="00A43483" w:rsidRPr="00C61579" w:rsidRDefault="00A43483" w:rsidP="00A43483">
            <w:pPr>
              <w:jc w:val="both"/>
              <w:rPr>
                <w:sz w:val="16"/>
                <w:szCs w:val="16"/>
              </w:rPr>
            </w:pPr>
          </w:p>
        </w:tc>
        <w:tc>
          <w:tcPr>
            <w:tcW w:w="1360" w:type="pct"/>
            <w:gridSpan w:val="2"/>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lastRenderedPageBreak/>
              <w:t>-Análisis crítico de la evolución histórica de los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fenómenos y de las culturas jurídicas del ‘</w:t>
            </w:r>
            <w:proofErr w:type="spellStart"/>
            <w:r w:rsidRPr="00C61579">
              <w:rPr>
                <w:rFonts w:cs="Verdana"/>
                <w:sz w:val="16"/>
                <w:szCs w:val="16"/>
                <w:lang w:eastAsia="es-ES"/>
              </w:rPr>
              <w:t>ius</w:t>
            </w:r>
            <w:proofErr w:type="spellEnd"/>
          </w:p>
          <w:p w:rsidR="00A43483" w:rsidRPr="00C61579" w:rsidRDefault="00A43483" w:rsidP="00A43483">
            <w:pPr>
              <w:autoSpaceDE w:val="0"/>
              <w:autoSpaceDN w:val="0"/>
              <w:adjustRightInd w:val="0"/>
              <w:rPr>
                <w:rFonts w:cs="Verdana"/>
                <w:sz w:val="16"/>
                <w:szCs w:val="16"/>
                <w:lang w:eastAsia="es-ES"/>
              </w:rPr>
            </w:pPr>
            <w:proofErr w:type="spellStart"/>
            <w:r w:rsidRPr="00C61579">
              <w:rPr>
                <w:rFonts w:cs="Verdana"/>
                <w:sz w:val="16"/>
                <w:szCs w:val="16"/>
                <w:lang w:eastAsia="es-ES"/>
              </w:rPr>
              <w:t>commune</w:t>
            </w:r>
            <w:proofErr w:type="spellEnd"/>
            <w:r w:rsidRPr="00C61579">
              <w:rPr>
                <w:rFonts w:cs="Verdana"/>
                <w:sz w:val="16"/>
                <w:szCs w:val="16"/>
                <w:lang w:eastAsia="es-ES"/>
              </w:rPr>
              <w:t>’ i del ‘</w:t>
            </w:r>
            <w:proofErr w:type="spellStart"/>
            <w:r w:rsidRPr="00C61579">
              <w:rPr>
                <w:rFonts w:cs="Verdana"/>
                <w:sz w:val="16"/>
                <w:szCs w:val="16"/>
                <w:lang w:eastAsia="es-ES"/>
              </w:rPr>
              <w:t>commonlaw</w:t>
            </w:r>
            <w:proofErr w:type="spellEnd"/>
            <w:r w:rsidRPr="00C61579">
              <w:rPr>
                <w:rFonts w:cs="Verdana"/>
                <w:sz w:val="16"/>
                <w:szCs w:val="16"/>
                <w:lang w:eastAsia="es-ES"/>
              </w:rPr>
              <w:t>’ europeos, desde 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perspectiva de Cataluña y</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de</w:t>
            </w:r>
            <w:proofErr w:type="gramEnd"/>
            <w:r w:rsidRPr="00C61579">
              <w:rPr>
                <w:rFonts w:cs="Verdana"/>
                <w:sz w:val="16"/>
                <w:szCs w:val="16"/>
                <w:lang w:eastAsia="es-ES"/>
              </w:rPr>
              <w:t xml:space="preserve"> España.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-El espacio rural y su Derecho: imposición de</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unos</w:t>
            </w:r>
            <w:proofErr w:type="gramEnd"/>
            <w:r w:rsidRPr="00C61579">
              <w:rPr>
                <w:rFonts w:cs="Verdana"/>
                <w:sz w:val="16"/>
                <w:szCs w:val="16"/>
                <w:lang w:eastAsia="es-ES"/>
              </w:rPr>
              <w:t xml:space="preserve"> status personales.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-El espacio urbano y su Derecho: garantía de</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protección</w:t>
            </w:r>
            <w:proofErr w:type="gramEnd"/>
            <w:r w:rsidRPr="00C61579">
              <w:rPr>
                <w:rFonts w:cs="Verdana"/>
                <w:sz w:val="16"/>
                <w:szCs w:val="16"/>
                <w:lang w:eastAsia="es-ES"/>
              </w:rPr>
              <w:t xml:space="preserve"> de las personas.</w:t>
            </w:r>
          </w:p>
          <w:p w:rsidR="00A43483" w:rsidRPr="00C61579" w:rsidRDefault="00A43483" w:rsidP="00A43483">
            <w:pPr>
              <w:autoSpaceDE w:val="0"/>
              <w:autoSpaceDN w:val="0"/>
              <w:adjustRightInd w:val="0"/>
              <w:rPr>
                <w:rFonts w:cs="Verdana"/>
                <w:sz w:val="16"/>
                <w:szCs w:val="16"/>
                <w:lang w:val="en-US" w:eastAsia="es-ES"/>
              </w:rPr>
            </w:pPr>
            <w:r w:rsidRPr="00C61579">
              <w:rPr>
                <w:rFonts w:cs="Verdana"/>
                <w:sz w:val="16"/>
                <w:szCs w:val="16"/>
                <w:lang w:eastAsia="es-ES"/>
              </w:rPr>
              <w:t xml:space="preserve">-El </w:t>
            </w:r>
            <w:proofErr w:type="spellStart"/>
            <w:r w:rsidRPr="00C61579">
              <w:rPr>
                <w:rFonts w:cs="Verdana"/>
                <w:sz w:val="16"/>
                <w:szCs w:val="16"/>
                <w:lang w:eastAsia="es-ES"/>
              </w:rPr>
              <w:t>common</w:t>
            </w:r>
            <w:proofErr w:type="spellEnd"/>
            <w:r w:rsidRPr="00C61579">
              <w:rPr>
                <w:rFonts w:cs="Verdana"/>
                <w:sz w:val="16"/>
                <w:szCs w:val="16"/>
                <w:lang w:eastAsia="es-ES"/>
              </w:rPr>
              <w:t xml:space="preserve"> </w:t>
            </w:r>
            <w:proofErr w:type="spellStart"/>
            <w:r w:rsidRPr="00C61579">
              <w:rPr>
                <w:rFonts w:cs="Verdana"/>
                <w:sz w:val="16"/>
                <w:szCs w:val="16"/>
                <w:lang w:eastAsia="es-ES"/>
              </w:rPr>
              <w:t>law</w:t>
            </w:r>
            <w:proofErr w:type="spellEnd"/>
            <w:r w:rsidRPr="00C61579">
              <w:rPr>
                <w:rFonts w:cs="Verdana"/>
                <w:sz w:val="16"/>
                <w:szCs w:val="16"/>
                <w:lang w:eastAsia="es-ES"/>
              </w:rPr>
              <w:t xml:space="preserve">: </w:t>
            </w:r>
            <w:proofErr w:type="spellStart"/>
            <w:r w:rsidRPr="00C61579">
              <w:rPr>
                <w:rFonts w:cs="Verdana"/>
                <w:sz w:val="16"/>
                <w:szCs w:val="16"/>
                <w:lang w:eastAsia="es-ES"/>
              </w:rPr>
              <w:t>king’s</w:t>
            </w:r>
            <w:proofErr w:type="spellEnd"/>
            <w:r w:rsidRPr="00C61579">
              <w:rPr>
                <w:rFonts w:cs="Verdana"/>
                <w:sz w:val="16"/>
                <w:szCs w:val="16"/>
                <w:lang w:eastAsia="es-ES"/>
              </w:rPr>
              <w:t xml:space="preserve"> </w:t>
            </w:r>
            <w:proofErr w:type="spellStart"/>
            <w:r w:rsidRPr="00C61579">
              <w:rPr>
                <w:rFonts w:cs="Verdana"/>
                <w:sz w:val="16"/>
                <w:szCs w:val="16"/>
                <w:lang w:eastAsia="es-ES"/>
              </w:rPr>
              <w:t>writ</w:t>
            </w:r>
            <w:proofErr w:type="spellEnd"/>
            <w:r w:rsidRPr="00C61579">
              <w:rPr>
                <w:rFonts w:cs="Verdana"/>
                <w:sz w:val="16"/>
                <w:szCs w:val="16"/>
                <w:lang w:eastAsia="es-ES"/>
              </w:rPr>
              <w:t xml:space="preserve">. </w:t>
            </w:r>
            <w:r w:rsidRPr="00C61579">
              <w:rPr>
                <w:rFonts w:cs="Verdana"/>
                <w:sz w:val="16"/>
                <w:szCs w:val="16"/>
                <w:lang w:val="en-US" w:eastAsia="es-ES"/>
              </w:rPr>
              <w:t>Forms of actions.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val="en-US" w:eastAsia="es-ES"/>
              </w:rPr>
              <w:t xml:space="preserve">Case-law. </w:t>
            </w:r>
            <w:proofErr w:type="spellStart"/>
            <w:r w:rsidRPr="00C61579">
              <w:rPr>
                <w:rFonts w:cs="Verdana"/>
                <w:sz w:val="16"/>
                <w:szCs w:val="16"/>
                <w:lang w:eastAsia="es-ES"/>
              </w:rPr>
              <w:t>Statutes</w:t>
            </w:r>
            <w:proofErr w:type="spellEnd"/>
            <w:r w:rsidRPr="00C61579">
              <w:rPr>
                <w:rFonts w:cs="Verdana"/>
                <w:sz w:val="16"/>
                <w:szCs w:val="16"/>
                <w:lang w:eastAsia="es-ES"/>
              </w:rPr>
              <w:t xml:space="preserve">. </w:t>
            </w:r>
            <w:proofErr w:type="spellStart"/>
            <w:r w:rsidRPr="00C61579">
              <w:rPr>
                <w:rFonts w:cs="Verdana"/>
                <w:sz w:val="16"/>
                <w:szCs w:val="16"/>
                <w:lang w:eastAsia="es-ES"/>
              </w:rPr>
              <w:t>Costum</w:t>
            </w:r>
            <w:proofErr w:type="spellEnd"/>
            <w:r w:rsidRPr="00C61579">
              <w:rPr>
                <w:rFonts w:cs="Verdana"/>
                <w:sz w:val="16"/>
                <w:szCs w:val="16"/>
                <w:lang w:eastAsia="es-ES"/>
              </w:rPr>
              <w:t xml:space="preserve">. </w:t>
            </w:r>
            <w:proofErr w:type="spellStart"/>
            <w:r w:rsidRPr="00C61579">
              <w:rPr>
                <w:rFonts w:cs="Verdana"/>
                <w:sz w:val="16"/>
                <w:szCs w:val="16"/>
                <w:lang w:eastAsia="es-ES"/>
              </w:rPr>
              <w:t>Equity</w:t>
            </w:r>
            <w:proofErr w:type="spellEnd"/>
            <w:r w:rsidRPr="00C61579">
              <w:rPr>
                <w:rFonts w:cs="Verdana"/>
                <w:sz w:val="16"/>
                <w:szCs w:val="16"/>
                <w:lang w:eastAsia="es-ES"/>
              </w:rPr>
              <w:t xml:space="preserve"> /.Leyes,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costumbres, jurisprudencia judicial y doctrinal: niveles alternativos o complementarios de</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Derecho.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-Legitimación y organización del poder</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antes y después de las revoluciones liberales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 la Codificación a la descodificación.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Aproximación al Derecho musulmán.</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Aproximación al Derecho chino.</w:t>
            </w:r>
          </w:p>
          <w:p w:rsidR="00A43483" w:rsidRPr="00C61579" w:rsidRDefault="00A43483" w:rsidP="00A43483">
            <w:pPr>
              <w:pStyle w:val="Textoindependiente3"/>
              <w:jc w:val="both"/>
            </w:pPr>
          </w:p>
        </w:tc>
        <w:tc>
          <w:tcPr>
            <w:tcW w:w="710"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Dentro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1) Clases magistrales,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 xml:space="preserve">2) Seminarios </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Fuera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3)Trabajo en grupo,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4) Trabajo individual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(memorias,</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ejercicios</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5) Estudio personal</w:t>
            </w:r>
          </w:p>
          <w:p w:rsidR="00A43483" w:rsidRPr="00C61579" w:rsidRDefault="00A43483" w:rsidP="00A43483">
            <w:pPr>
              <w:jc w:val="both"/>
              <w:rPr>
                <w:sz w:val="16"/>
                <w:szCs w:val="16"/>
              </w:rPr>
            </w:pPr>
          </w:p>
        </w:tc>
        <w:tc>
          <w:tcPr>
            <w:tcW w:w="761"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Evaluación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continua basada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1) Trabajo en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grupo,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2) Exposiciones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3) Exámenes</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parciales</w:t>
            </w:r>
          </w:p>
          <w:p w:rsidR="00A43483" w:rsidRPr="00C61579" w:rsidRDefault="00A43483" w:rsidP="00A43483">
            <w:pPr>
              <w:ind w:left="360"/>
              <w:jc w:val="both"/>
              <w:rPr>
                <w:sz w:val="16"/>
                <w:szCs w:val="16"/>
              </w:rPr>
            </w:pPr>
          </w:p>
        </w:tc>
      </w:tr>
      <w:tr w:rsidR="00A43483" w:rsidRPr="00C61579">
        <w:trPr>
          <w:trHeight w:val="231"/>
        </w:trPr>
        <w:tc>
          <w:tcPr>
            <w:tcW w:w="481" w:type="pct"/>
            <w:vAlign w:val="center"/>
          </w:tcPr>
          <w:p w:rsidR="00A43483" w:rsidRPr="00C61579" w:rsidRDefault="00A43483" w:rsidP="00A43483">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Introducción a los Estudios y a la Ciencia Jurídica</w:t>
            </w:r>
          </w:p>
        </w:tc>
        <w:tc>
          <w:tcPr>
            <w:tcW w:w="218" w:type="pct"/>
            <w:vAlign w:val="center"/>
          </w:tcPr>
          <w:p w:rsidR="00A43483" w:rsidRPr="00C61579" w:rsidRDefault="00A43483" w:rsidP="00A43483">
            <w:pPr>
              <w:jc w:val="center"/>
              <w:rPr>
                <w:sz w:val="16"/>
                <w:szCs w:val="16"/>
              </w:rPr>
            </w:pPr>
            <w:r w:rsidRPr="00C61579">
              <w:rPr>
                <w:sz w:val="16"/>
                <w:szCs w:val="16"/>
              </w:rPr>
              <w:t>8</w:t>
            </w:r>
          </w:p>
        </w:tc>
        <w:tc>
          <w:tcPr>
            <w:tcW w:w="872" w:type="pct"/>
          </w:tcPr>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de organización y</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planificación (del tiempo, la</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información</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Motivación de razonamiento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critico</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y adaptabilidad a la participación activa en el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trabajo en equipo</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para aprender</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autónomamente</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Valorar la importancia del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Derecho como sistema regulador de las relaciones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sociales</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para el uso de las</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diversas</w:t>
            </w:r>
            <w:proofErr w:type="gramEnd"/>
            <w:r w:rsidRPr="00C61579">
              <w:rPr>
                <w:rFonts w:cs="Verdana"/>
                <w:sz w:val="16"/>
                <w:szCs w:val="16"/>
                <w:lang w:eastAsia="es-ES"/>
              </w:rPr>
              <w:t xml:space="preserve"> fuentes jurídicas.</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Reconocer y expresar los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conocimientos básicos para la</w:t>
            </w:r>
          </w:p>
          <w:p w:rsidR="00A43483" w:rsidRPr="00C61579" w:rsidRDefault="00A43483" w:rsidP="00A43483">
            <w:pPr>
              <w:autoSpaceDE w:val="0"/>
              <w:autoSpaceDN w:val="0"/>
              <w:adjustRightInd w:val="0"/>
              <w:rPr>
                <w:rFonts w:ascii="TimesNewRoman" w:hAnsi="TimesNewRoman" w:cs="TimesNewRoman"/>
                <w:lang w:eastAsia="es-ES"/>
              </w:rPr>
            </w:pPr>
            <w:proofErr w:type="gramStart"/>
            <w:r w:rsidRPr="00C61579">
              <w:rPr>
                <w:rFonts w:cs="Verdana"/>
                <w:sz w:val="16"/>
                <w:szCs w:val="16"/>
                <w:lang w:eastAsia="es-ES"/>
              </w:rPr>
              <w:t>argumentación</w:t>
            </w:r>
            <w:proofErr w:type="gramEnd"/>
            <w:r w:rsidRPr="00C61579">
              <w:rPr>
                <w:rFonts w:cs="Verdana"/>
                <w:sz w:val="16"/>
                <w:szCs w:val="16"/>
                <w:lang w:eastAsia="es-ES"/>
              </w:rPr>
              <w:t xml:space="preserve"> jurídica.</w:t>
            </w:r>
          </w:p>
          <w:p w:rsidR="00A43483" w:rsidRPr="00C61579" w:rsidRDefault="00A43483" w:rsidP="00A43483">
            <w:pPr>
              <w:jc w:val="both"/>
              <w:rPr>
                <w:sz w:val="16"/>
                <w:szCs w:val="16"/>
              </w:rPr>
            </w:pPr>
          </w:p>
        </w:tc>
        <w:tc>
          <w:tcPr>
            <w:tcW w:w="1360" w:type="pct"/>
            <w:gridSpan w:val="2"/>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Los ordenamientos jurídicos. Ramas del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Derecho. Derecho internacional, comunitario,</w:t>
            </w:r>
          </w:p>
          <w:p w:rsidR="00A43483" w:rsidRPr="00C61579" w:rsidRDefault="00A43483" w:rsidP="00A43483">
            <w:pPr>
              <w:autoSpaceDE w:val="0"/>
              <w:autoSpaceDN w:val="0"/>
              <w:adjustRightInd w:val="0"/>
              <w:rPr>
                <w:rFonts w:cs="Verdana"/>
                <w:lang w:eastAsia="es-ES"/>
              </w:rPr>
            </w:pPr>
            <w:proofErr w:type="gramStart"/>
            <w:r w:rsidRPr="00C61579">
              <w:rPr>
                <w:rFonts w:cs="Verdana"/>
                <w:sz w:val="16"/>
                <w:szCs w:val="16"/>
                <w:lang w:eastAsia="es-ES"/>
              </w:rPr>
              <w:t>estatal</w:t>
            </w:r>
            <w:proofErr w:type="gramEnd"/>
            <w:r w:rsidRPr="00C61579">
              <w:rPr>
                <w:rFonts w:cs="Verdana"/>
                <w:sz w:val="16"/>
                <w:szCs w:val="16"/>
                <w:lang w:eastAsia="es-ES"/>
              </w:rPr>
              <w:t xml:space="preserve"> y autonómico. Producción pública y privada del Derecho. El sistema jurídico y su funcionamiento: principales instituciones y agentes jurídicos. La resolución de litigios jurídicos: la justicia estatal; los tribunales; clases de procedimientos judiciales y estructura de los procesos. Documentación jurídica. Introducción a la redacción jurídica. Construcción y presentación del discurso jurídico. Recursos de información jurídica. La ciencia jurídica y las principales etapas de su evolución histórica en Occidente.</w:t>
            </w:r>
          </w:p>
          <w:p w:rsidR="00A43483" w:rsidRPr="00C61579" w:rsidRDefault="00A43483" w:rsidP="00A43483">
            <w:pPr>
              <w:pStyle w:val="Textoindependiente3"/>
              <w:jc w:val="both"/>
            </w:pPr>
          </w:p>
        </w:tc>
        <w:tc>
          <w:tcPr>
            <w:tcW w:w="710"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Dentro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1)Clases magistrales,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2)Seminarios,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3)Tutorías presenciales,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Fuera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1)Trabajo en grupo,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2)Trabajo individual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(ejercicios),</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3)Estudio personal</w:t>
            </w:r>
          </w:p>
          <w:p w:rsidR="00A43483" w:rsidRPr="00C61579" w:rsidRDefault="00A43483" w:rsidP="00A43483">
            <w:pPr>
              <w:jc w:val="both"/>
              <w:rPr>
                <w:sz w:val="16"/>
                <w:szCs w:val="16"/>
              </w:rPr>
            </w:pPr>
          </w:p>
        </w:tc>
        <w:tc>
          <w:tcPr>
            <w:tcW w:w="761"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1) Participación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en las actividades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planteadas dentro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especialmente en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los seminarios,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2) Examen,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3) Trabajo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individual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w:t>
            </w:r>
            <w:proofErr w:type="gramStart"/>
            <w:r w:rsidRPr="00C61579">
              <w:rPr>
                <w:rFonts w:cs="Verdana"/>
                <w:sz w:val="16"/>
                <w:szCs w:val="16"/>
                <w:lang w:eastAsia="es-ES"/>
              </w:rPr>
              <w:t>practicas</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4) Trabajo en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grupo,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5) Exposiciones</w:t>
            </w:r>
          </w:p>
          <w:p w:rsidR="00A43483" w:rsidRPr="00C61579" w:rsidRDefault="00A43483" w:rsidP="00A43483">
            <w:pPr>
              <w:autoSpaceDE w:val="0"/>
              <w:autoSpaceDN w:val="0"/>
              <w:adjustRightInd w:val="0"/>
              <w:rPr>
                <w:rFonts w:cs="Verdana"/>
                <w:lang w:eastAsia="es-ES"/>
              </w:rPr>
            </w:pPr>
            <w:proofErr w:type="gramStart"/>
            <w:r w:rsidRPr="00C61579">
              <w:rPr>
                <w:rFonts w:cs="Verdana"/>
                <w:sz w:val="16"/>
                <w:szCs w:val="16"/>
                <w:lang w:eastAsia="es-ES"/>
              </w:rPr>
              <w:t>orales</w:t>
            </w:r>
            <w:proofErr w:type="gramEnd"/>
            <w:r w:rsidRPr="00C61579">
              <w:rPr>
                <w:rFonts w:cs="Verdana"/>
                <w:sz w:val="16"/>
                <w:szCs w:val="16"/>
                <w:lang w:eastAsia="es-ES"/>
              </w:rPr>
              <w:t>.</w:t>
            </w:r>
          </w:p>
          <w:p w:rsidR="00A43483" w:rsidRPr="00C61579" w:rsidRDefault="00A43483" w:rsidP="00A43483">
            <w:pPr>
              <w:ind w:left="360"/>
              <w:jc w:val="both"/>
              <w:rPr>
                <w:sz w:val="16"/>
                <w:szCs w:val="16"/>
              </w:rPr>
            </w:pPr>
          </w:p>
        </w:tc>
      </w:tr>
      <w:tr w:rsidR="00A43483" w:rsidRPr="00C61579">
        <w:trPr>
          <w:trHeight w:val="231"/>
        </w:trPr>
        <w:tc>
          <w:tcPr>
            <w:tcW w:w="481" w:type="pct"/>
            <w:vAlign w:val="center"/>
          </w:tcPr>
          <w:p w:rsidR="00A43483" w:rsidRPr="00C61579" w:rsidRDefault="00A43483" w:rsidP="00A43483">
            <w:r w:rsidRPr="00C61579">
              <w:rPr>
                <w:sz w:val="16"/>
                <w:szCs w:val="16"/>
              </w:rPr>
              <w:t>Derecho</w:t>
            </w:r>
          </w:p>
        </w:tc>
        <w:tc>
          <w:tcPr>
            <w:tcW w:w="598" w:type="pct"/>
            <w:vAlign w:val="center"/>
          </w:tcPr>
          <w:p w:rsidR="00A43483" w:rsidRPr="00C61579" w:rsidRDefault="00A43483" w:rsidP="00A43483">
            <w:pPr>
              <w:rPr>
                <w:sz w:val="16"/>
                <w:szCs w:val="16"/>
              </w:rPr>
            </w:pPr>
            <w:r w:rsidRPr="00C61579">
              <w:rPr>
                <w:sz w:val="16"/>
                <w:szCs w:val="16"/>
              </w:rPr>
              <w:t>Organización Constitucional del Estado y Fuentes del Derecho</w:t>
            </w:r>
          </w:p>
        </w:tc>
        <w:tc>
          <w:tcPr>
            <w:tcW w:w="218" w:type="pct"/>
            <w:vAlign w:val="center"/>
          </w:tcPr>
          <w:p w:rsidR="00A43483" w:rsidRPr="00C61579" w:rsidRDefault="00A43483" w:rsidP="00A43483">
            <w:pPr>
              <w:jc w:val="center"/>
              <w:rPr>
                <w:sz w:val="16"/>
                <w:szCs w:val="16"/>
              </w:rPr>
            </w:pPr>
            <w:r w:rsidRPr="00C61579">
              <w:rPr>
                <w:sz w:val="16"/>
                <w:szCs w:val="16"/>
              </w:rPr>
              <w:t>9</w:t>
            </w:r>
          </w:p>
        </w:tc>
        <w:tc>
          <w:tcPr>
            <w:tcW w:w="872"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Capacidad de: -análisis y síntesis/-organización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y planificación (del tiempo, 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información…)/-comunicarse y expresarse adecuadamente, a nivel oral y escrito, tanto en el idioma materno como en un idioma extranjero/-resolver problemas/-motivación de razonamiento critico/-compromiso ético-capacidad para aprender autónomamente</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lastRenderedPageBreak/>
              <w:t>-creatividad y asociación de</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conocimientos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-Valorar la importancia del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Derecho como sistema regulador de las relaciones sociales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-capacidad para utilizar los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principios y valores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constitucionales como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instrumento de trabajo en 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interpretación del ordenamiento jurídico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-capacidad para el uso de las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diversas fuentes jurídicas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-reconocer y expresar los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conocimientos básicos para 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argumentación jurídica</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-comprensión de las principales instituciones de Derecho publico</w:t>
            </w:r>
          </w:p>
          <w:p w:rsidR="00A43483" w:rsidRPr="00C61579" w:rsidRDefault="00A43483" w:rsidP="00A43483">
            <w:pPr>
              <w:jc w:val="both"/>
              <w:rPr>
                <w:sz w:val="16"/>
                <w:szCs w:val="16"/>
              </w:rPr>
            </w:pPr>
          </w:p>
        </w:tc>
        <w:tc>
          <w:tcPr>
            <w:tcW w:w="1360" w:type="pct"/>
            <w:gridSpan w:val="2"/>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lastRenderedPageBreak/>
              <w:t>Conceptos básicos de la teoría de la constitución y su proyección sobre los principios, instituciones y sistema de fuentes establecidos por la Constitución de 1978. La supremacía constitucional y sus garantías a través del control de las leyes y el proceso de reforma. 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organización del poder público desde el principio</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de</w:t>
            </w:r>
            <w:proofErr w:type="gramEnd"/>
            <w:r w:rsidRPr="00C61579">
              <w:rPr>
                <w:rFonts w:cs="Verdana"/>
                <w:sz w:val="16"/>
                <w:szCs w:val="16"/>
                <w:lang w:eastAsia="es-ES"/>
              </w:rPr>
              <w:t xml:space="preserve"> la separación de poderes: legislativo, ejecutivo y judicial. La distribución territorial del</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poder</w:t>
            </w:r>
            <w:proofErr w:type="gramEnd"/>
            <w:r w:rsidRPr="00C61579">
              <w:rPr>
                <w:rFonts w:cs="Verdana"/>
                <w:sz w:val="16"/>
                <w:szCs w:val="16"/>
                <w:lang w:eastAsia="es-ES"/>
              </w:rPr>
              <w:t xml:space="preserve"> en el Estado autonómico. Los principios</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del</w:t>
            </w:r>
            <w:proofErr w:type="gramEnd"/>
            <w:r w:rsidRPr="00C61579">
              <w:rPr>
                <w:rFonts w:cs="Verdana"/>
                <w:sz w:val="16"/>
                <w:szCs w:val="16"/>
                <w:lang w:eastAsia="es-ES"/>
              </w:rPr>
              <w:t xml:space="preserve"> Estado de Derecho, democrático y social. La</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integración</w:t>
            </w:r>
            <w:proofErr w:type="gramEnd"/>
            <w:r w:rsidRPr="00C61579">
              <w:rPr>
                <w:rFonts w:cs="Verdana"/>
                <w:sz w:val="16"/>
                <w:szCs w:val="16"/>
                <w:lang w:eastAsia="es-ES"/>
              </w:rPr>
              <w:t xml:space="preserve"> internacional del Estado: el impacto de la integración europea. Fuentes del Derecho:</w:t>
            </w:r>
          </w:p>
          <w:p w:rsidR="00A43483" w:rsidRPr="00C61579" w:rsidRDefault="00A43483" w:rsidP="00A43483">
            <w:pPr>
              <w:autoSpaceDE w:val="0"/>
              <w:autoSpaceDN w:val="0"/>
              <w:adjustRightInd w:val="0"/>
              <w:rPr>
                <w:rFonts w:cs="Verdana"/>
                <w:lang w:eastAsia="es-ES"/>
              </w:rPr>
            </w:pPr>
            <w:proofErr w:type="gramStart"/>
            <w:r w:rsidRPr="00C61579">
              <w:rPr>
                <w:rFonts w:cs="Verdana"/>
                <w:sz w:val="16"/>
                <w:szCs w:val="16"/>
                <w:lang w:eastAsia="es-ES"/>
              </w:rPr>
              <w:lastRenderedPageBreak/>
              <w:t>tipología</w:t>
            </w:r>
            <w:proofErr w:type="gramEnd"/>
            <w:r w:rsidRPr="00C61579">
              <w:rPr>
                <w:rFonts w:cs="Verdana"/>
                <w:sz w:val="16"/>
                <w:szCs w:val="16"/>
                <w:lang w:eastAsia="es-ES"/>
              </w:rPr>
              <w:t xml:space="preserve"> y relaciones entre los ordenamientos estatal, autonómico y comunitario.</w:t>
            </w:r>
          </w:p>
          <w:p w:rsidR="00A43483" w:rsidRPr="00C61579" w:rsidRDefault="00A43483" w:rsidP="00A43483">
            <w:pPr>
              <w:pStyle w:val="Textoindependiente3"/>
              <w:jc w:val="both"/>
            </w:pPr>
          </w:p>
        </w:tc>
        <w:tc>
          <w:tcPr>
            <w:tcW w:w="710"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lastRenderedPageBreak/>
              <w:t>Dentro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1) clases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magistrales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2) seminarios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3) tutorías presenciales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Fuera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3) Trabajo individual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(lecturas,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ejercicios)</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8) Estudio personal</w:t>
            </w:r>
          </w:p>
          <w:p w:rsidR="00A43483" w:rsidRPr="00C61579" w:rsidRDefault="00A43483" w:rsidP="00A43483">
            <w:pPr>
              <w:jc w:val="both"/>
              <w:rPr>
                <w:sz w:val="16"/>
                <w:szCs w:val="16"/>
              </w:rPr>
            </w:pPr>
          </w:p>
        </w:tc>
        <w:tc>
          <w:tcPr>
            <w:tcW w:w="761"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1) Participación</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en las actividades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planteadas dentro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2) Exámenes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3) Trabajo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individual</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(practicas)</w:t>
            </w:r>
          </w:p>
          <w:p w:rsidR="00A43483" w:rsidRPr="00C61579" w:rsidRDefault="00A43483" w:rsidP="00A43483">
            <w:pPr>
              <w:ind w:left="360"/>
              <w:jc w:val="both"/>
              <w:rPr>
                <w:sz w:val="16"/>
                <w:szCs w:val="16"/>
              </w:rPr>
            </w:pPr>
          </w:p>
        </w:tc>
      </w:tr>
      <w:tr w:rsidR="00A43483" w:rsidRPr="00C61579">
        <w:trPr>
          <w:trHeight w:val="231"/>
        </w:trPr>
        <w:tc>
          <w:tcPr>
            <w:tcW w:w="481" w:type="pct"/>
            <w:vAlign w:val="center"/>
          </w:tcPr>
          <w:p w:rsidR="00A43483" w:rsidRPr="00C61579" w:rsidRDefault="00A43483" w:rsidP="00A43483">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Teoría del Derecho</w:t>
            </w:r>
          </w:p>
        </w:tc>
        <w:tc>
          <w:tcPr>
            <w:tcW w:w="218" w:type="pct"/>
            <w:vAlign w:val="center"/>
          </w:tcPr>
          <w:p w:rsidR="00A43483" w:rsidRPr="00C61579" w:rsidRDefault="00A43483" w:rsidP="00A43483">
            <w:pPr>
              <w:jc w:val="center"/>
              <w:rPr>
                <w:sz w:val="16"/>
                <w:szCs w:val="16"/>
              </w:rPr>
            </w:pPr>
            <w:r w:rsidRPr="00C61579">
              <w:rPr>
                <w:sz w:val="16"/>
                <w:szCs w:val="16"/>
              </w:rPr>
              <w:t>6</w:t>
            </w:r>
          </w:p>
        </w:tc>
        <w:tc>
          <w:tcPr>
            <w:tcW w:w="872" w:type="pct"/>
          </w:tcPr>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de asociación de</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conocimientos</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Capacidad de argumentación</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Motivación de razonamiento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critico</w:t>
            </w:r>
          </w:p>
          <w:p w:rsidR="00A43483" w:rsidRPr="00C61579" w:rsidRDefault="00A43483" w:rsidP="00A43483">
            <w:pPr>
              <w:autoSpaceDE w:val="0"/>
              <w:autoSpaceDN w:val="0"/>
              <w:adjustRightInd w:val="0"/>
              <w:rPr>
                <w:rFonts w:cs="Verdana"/>
                <w:sz w:val="16"/>
                <w:szCs w:val="16"/>
                <w:lang w:eastAsia="es-ES"/>
              </w:rPr>
            </w:pPr>
            <w:r w:rsidRPr="00C61579">
              <w:rPr>
                <w:rFonts w:ascii="TimesNewRoman" w:hAnsi="TimesNewRoman" w:cs="TimesNewRoman"/>
                <w:sz w:val="16"/>
                <w:szCs w:val="16"/>
                <w:lang w:eastAsia="es-ES"/>
              </w:rPr>
              <w:t xml:space="preserve">- </w:t>
            </w:r>
            <w:r w:rsidRPr="00C61579">
              <w:rPr>
                <w:rFonts w:cs="Verdana"/>
                <w:sz w:val="16"/>
                <w:szCs w:val="16"/>
                <w:lang w:eastAsia="es-ES"/>
              </w:rPr>
              <w:t>Comprender los conceptos</w:t>
            </w:r>
          </w:p>
          <w:p w:rsidR="00A43483" w:rsidRPr="00C61579" w:rsidRDefault="00A43483" w:rsidP="00A43483">
            <w:pPr>
              <w:autoSpaceDE w:val="0"/>
              <w:autoSpaceDN w:val="0"/>
              <w:adjustRightInd w:val="0"/>
              <w:rPr>
                <w:rFonts w:ascii="TimesNewRoman" w:hAnsi="TimesNewRoman" w:cs="TimesNewRoman"/>
                <w:lang w:eastAsia="es-ES"/>
              </w:rPr>
            </w:pPr>
            <w:r w:rsidRPr="00C61579">
              <w:rPr>
                <w:rFonts w:cs="Verdana"/>
                <w:sz w:val="16"/>
                <w:szCs w:val="16"/>
                <w:lang w:eastAsia="es-ES"/>
              </w:rPr>
              <w:t>básicos del Derecho</w:t>
            </w:r>
          </w:p>
          <w:p w:rsidR="00A43483" w:rsidRPr="00C61579" w:rsidRDefault="00A43483" w:rsidP="00A43483">
            <w:pPr>
              <w:jc w:val="both"/>
              <w:rPr>
                <w:sz w:val="16"/>
                <w:szCs w:val="16"/>
              </w:rPr>
            </w:pPr>
          </w:p>
        </w:tc>
        <w:tc>
          <w:tcPr>
            <w:tcW w:w="1360" w:type="pct"/>
            <w:gridSpan w:val="2"/>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El Derecho como fenómeno social. Las funciones</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sociales</w:t>
            </w:r>
            <w:proofErr w:type="gramEnd"/>
            <w:r w:rsidRPr="00C61579">
              <w:rPr>
                <w:rFonts w:cs="Verdana"/>
                <w:sz w:val="16"/>
                <w:szCs w:val="16"/>
                <w:lang w:eastAsia="es-ES"/>
              </w:rPr>
              <w:t xml:space="preserve"> del Derecho. Norma jurídica. Sistema</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jurídico</w:t>
            </w:r>
            <w:proofErr w:type="gramEnd"/>
            <w:r w:rsidRPr="00C61579">
              <w:rPr>
                <w:rFonts w:cs="Verdana"/>
                <w:sz w:val="16"/>
                <w:szCs w:val="16"/>
                <w:lang w:eastAsia="es-ES"/>
              </w:rPr>
              <w:t>. Conceptos jurídicos básicos.</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Interpretación y aplicación del Derecho. Concepciones del Derecho.</w:t>
            </w:r>
          </w:p>
          <w:p w:rsidR="00A43483" w:rsidRPr="00C61579" w:rsidRDefault="00A43483" w:rsidP="00A43483">
            <w:pPr>
              <w:pStyle w:val="Textoindependiente3"/>
              <w:jc w:val="both"/>
            </w:pPr>
          </w:p>
        </w:tc>
        <w:tc>
          <w:tcPr>
            <w:tcW w:w="710"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Dentro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1)Clases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magistrales,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2)Seminarios,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Fuera del aula: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6)Trabajo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individual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(desarrollo de los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ejercicios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propuestos en los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seminarios)</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8)Estudio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personal de la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materia impartida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lastRenderedPageBreak/>
              <w:t>en las actividades</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dentro del aula</w:t>
            </w:r>
          </w:p>
          <w:p w:rsidR="00A43483" w:rsidRPr="00C61579" w:rsidRDefault="00A43483" w:rsidP="00A43483">
            <w:pPr>
              <w:jc w:val="both"/>
              <w:rPr>
                <w:sz w:val="16"/>
                <w:szCs w:val="16"/>
              </w:rPr>
            </w:pPr>
          </w:p>
        </w:tc>
        <w:tc>
          <w:tcPr>
            <w:tcW w:w="761" w:type="pct"/>
          </w:tcPr>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lastRenderedPageBreak/>
              <w:t>El examen final</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consistirá en una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prueba en forma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de test y una</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pregunta de</w:t>
            </w:r>
          </w:p>
          <w:p w:rsidR="00A43483" w:rsidRPr="00C61579" w:rsidRDefault="00A43483" w:rsidP="00A43483">
            <w:pPr>
              <w:autoSpaceDE w:val="0"/>
              <w:autoSpaceDN w:val="0"/>
              <w:adjustRightInd w:val="0"/>
              <w:rPr>
                <w:rFonts w:cs="Verdana"/>
                <w:sz w:val="16"/>
                <w:szCs w:val="16"/>
                <w:lang w:eastAsia="es-ES"/>
              </w:rPr>
            </w:pPr>
            <w:proofErr w:type="gramStart"/>
            <w:r w:rsidRPr="00C61579">
              <w:rPr>
                <w:rFonts w:cs="Verdana"/>
                <w:sz w:val="16"/>
                <w:szCs w:val="16"/>
                <w:lang w:eastAsia="es-ES"/>
              </w:rPr>
              <w:t>desarrollo</w:t>
            </w:r>
            <w:proofErr w:type="gramEnd"/>
            <w:r w:rsidRPr="00C61579">
              <w:rPr>
                <w:rFonts w:cs="Verdana"/>
                <w:sz w:val="16"/>
                <w:szCs w:val="16"/>
                <w:lang w:eastAsia="es-ES"/>
              </w:rPr>
              <w:t>.</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Actividades de</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subgrupo</w:t>
            </w:r>
          </w:p>
          <w:p w:rsidR="00A43483" w:rsidRPr="00C61579" w:rsidRDefault="00A43483" w:rsidP="00A43483">
            <w:pPr>
              <w:autoSpaceDE w:val="0"/>
              <w:autoSpaceDN w:val="0"/>
              <w:adjustRightInd w:val="0"/>
              <w:rPr>
                <w:rFonts w:cs="Verdana"/>
                <w:sz w:val="16"/>
                <w:szCs w:val="16"/>
                <w:lang w:eastAsia="es-ES"/>
              </w:rPr>
            </w:pPr>
            <w:r w:rsidRPr="00C61579">
              <w:rPr>
                <w:rFonts w:cs="Verdana"/>
                <w:sz w:val="16"/>
                <w:szCs w:val="16"/>
                <w:lang w:eastAsia="es-ES"/>
              </w:rPr>
              <w:t>(practicas,</w:t>
            </w:r>
          </w:p>
          <w:p w:rsidR="00A43483" w:rsidRPr="00C61579" w:rsidRDefault="00A43483" w:rsidP="00A43483">
            <w:pPr>
              <w:autoSpaceDE w:val="0"/>
              <w:autoSpaceDN w:val="0"/>
              <w:adjustRightInd w:val="0"/>
              <w:rPr>
                <w:rFonts w:cs="Verdana"/>
                <w:lang w:eastAsia="es-ES"/>
              </w:rPr>
            </w:pPr>
            <w:r w:rsidRPr="00C61579">
              <w:rPr>
                <w:rFonts w:cs="Verdana"/>
                <w:sz w:val="16"/>
                <w:szCs w:val="16"/>
                <w:lang w:eastAsia="es-ES"/>
              </w:rPr>
              <w:t>lecturas)</w:t>
            </w:r>
          </w:p>
          <w:p w:rsidR="00A43483" w:rsidRPr="00C61579" w:rsidRDefault="00A43483" w:rsidP="00A43483">
            <w:pPr>
              <w:ind w:left="360"/>
              <w:jc w:val="both"/>
              <w:rPr>
                <w:sz w:val="16"/>
                <w:szCs w:val="16"/>
              </w:rPr>
            </w:pP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Derechos y libertades fundamentales</w:t>
            </w:r>
          </w:p>
        </w:tc>
        <w:tc>
          <w:tcPr>
            <w:tcW w:w="218" w:type="pct"/>
            <w:vAlign w:val="center"/>
          </w:tcPr>
          <w:p w:rsidR="00A43483" w:rsidRPr="00C61579" w:rsidRDefault="00A43483" w:rsidP="00A43483">
            <w:pPr>
              <w:jc w:val="both"/>
              <w:rPr>
                <w:sz w:val="16"/>
                <w:szCs w:val="16"/>
              </w:rPr>
            </w:pPr>
            <w:r w:rsidRPr="00C61579">
              <w:rPr>
                <w:sz w:val="16"/>
                <w:szCs w:val="16"/>
              </w:rPr>
              <w:t>6</w:t>
            </w:r>
          </w:p>
        </w:tc>
        <w:tc>
          <w:tcPr>
            <w:tcW w:w="872" w:type="pct"/>
          </w:tcPr>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 xml:space="preserve">Competencias generales. Capacidad de: </w:t>
            </w:r>
          </w:p>
          <w:p w:rsidR="00A43483" w:rsidRPr="00C61579" w:rsidRDefault="00A43483" w:rsidP="00A43483">
            <w:pPr>
              <w:jc w:val="both"/>
              <w:rPr>
                <w:sz w:val="16"/>
                <w:szCs w:val="16"/>
              </w:rPr>
            </w:pPr>
            <w:r w:rsidRPr="00C61579">
              <w:rPr>
                <w:sz w:val="16"/>
                <w:szCs w:val="16"/>
              </w:rPr>
              <w:t>-análisis y síntesis</w:t>
            </w:r>
          </w:p>
          <w:p w:rsidR="00A43483" w:rsidRPr="00C61579" w:rsidRDefault="00A43483" w:rsidP="00A43483">
            <w:pPr>
              <w:jc w:val="both"/>
              <w:rPr>
                <w:sz w:val="16"/>
                <w:szCs w:val="16"/>
              </w:rPr>
            </w:pPr>
            <w:r w:rsidRPr="00C61579">
              <w:rPr>
                <w:sz w:val="16"/>
                <w:szCs w:val="16"/>
              </w:rPr>
              <w:t>-organización y planificación</w:t>
            </w:r>
          </w:p>
          <w:p w:rsidR="00A43483" w:rsidRPr="00C61579" w:rsidRDefault="00A43483" w:rsidP="00A43483">
            <w:pPr>
              <w:jc w:val="both"/>
              <w:rPr>
                <w:sz w:val="16"/>
                <w:szCs w:val="16"/>
              </w:rPr>
            </w:pPr>
            <w:r w:rsidRPr="00C61579">
              <w:rPr>
                <w:sz w:val="16"/>
                <w:szCs w:val="16"/>
              </w:rPr>
              <w:t>-comunicarse adecuadamente a nivel oral y escrito</w:t>
            </w:r>
          </w:p>
          <w:p w:rsidR="00A43483" w:rsidRPr="00C61579" w:rsidRDefault="00A43483" w:rsidP="00A43483">
            <w:pPr>
              <w:jc w:val="both"/>
              <w:rPr>
                <w:sz w:val="16"/>
                <w:szCs w:val="16"/>
              </w:rPr>
            </w:pPr>
            <w:r w:rsidRPr="00C61579">
              <w:rPr>
                <w:sz w:val="16"/>
                <w:szCs w:val="16"/>
              </w:rPr>
              <w:t>-resolver problemas</w:t>
            </w:r>
          </w:p>
          <w:p w:rsidR="00A43483" w:rsidRPr="00C61579" w:rsidRDefault="00A43483" w:rsidP="00A43483">
            <w:pPr>
              <w:jc w:val="both"/>
              <w:rPr>
                <w:sz w:val="16"/>
                <w:szCs w:val="16"/>
              </w:rPr>
            </w:pPr>
            <w:r w:rsidRPr="00C61579">
              <w:rPr>
                <w:sz w:val="16"/>
                <w:szCs w:val="16"/>
              </w:rPr>
              <w:t>-decisión</w:t>
            </w:r>
          </w:p>
          <w:p w:rsidR="00A43483" w:rsidRPr="00C61579" w:rsidRDefault="00A43483" w:rsidP="00A43483">
            <w:pPr>
              <w:jc w:val="both"/>
              <w:rPr>
                <w:sz w:val="16"/>
                <w:szCs w:val="16"/>
              </w:rPr>
            </w:pPr>
            <w:r w:rsidRPr="00C61579">
              <w:rPr>
                <w:sz w:val="16"/>
                <w:szCs w:val="16"/>
              </w:rPr>
              <w:t>-adquisición de razonamiento crítico</w:t>
            </w:r>
          </w:p>
          <w:p w:rsidR="00A43483" w:rsidRPr="00C61579" w:rsidRDefault="00A43483" w:rsidP="00A43483">
            <w:pPr>
              <w:jc w:val="both"/>
              <w:rPr>
                <w:sz w:val="16"/>
                <w:szCs w:val="16"/>
              </w:rPr>
            </w:pPr>
            <w:r w:rsidRPr="00C61579">
              <w:rPr>
                <w:sz w:val="16"/>
                <w:szCs w:val="16"/>
              </w:rPr>
              <w:t>-compromiso ético</w:t>
            </w:r>
          </w:p>
          <w:p w:rsidR="00A43483" w:rsidRPr="00C61579" w:rsidRDefault="00A43483" w:rsidP="00A43483">
            <w:pPr>
              <w:jc w:val="both"/>
              <w:rPr>
                <w:sz w:val="16"/>
                <w:szCs w:val="16"/>
              </w:rPr>
            </w:pPr>
            <w:r w:rsidRPr="00C61579">
              <w:rPr>
                <w:sz w:val="16"/>
                <w:szCs w:val="16"/>
              </w:rPr>
              <w:t>-capacidad para aprender autónomamente</w:t>
            </w:r>
          </w:p>
          <w:p w:rsidR="00A43483" w:rsidRPr="00C61579" w:rsidRDefault="00A43483" w:rsidP="00A43483">
            <w:pPr>
              <w:jc w:val="both"/>
              <w:rPr>
                <w:sz w:val="16"/>
                <w:szCs w:val="16"/>
              </w:rPr>
            </w:pPr>
            <w:r w:rsidRPr="00C61579">
              <w:rPr>
                <w:sz w:val="16"/>
                <w:szCs w:val="16"/>
              </w:rPr>
              <w:t>-creatividad y asociación de conocimientos</w:t>
            </w:r>
          </w:p>
          <w:p w:rsidR="00A43483" w:rsidRPr="00C61579" w:rsidRDefault="00A43483" w:rsidP="00A43483">
            <w:pPr>
              <w:jc w:val="both"/>
              <w:rPr>
                <w:sz w:val="16"/>
                <w:szCs w:val="16"/>
              </w:rPr>
            </w:pPr>
          </w:p>
          <w:p w:rsidR="00A43483" w:rsidRPr="00C61579" w:rsidRDefault="00A43483" w:rsidP="00A43483">
            <w:pPr>
              <w:widowControl w:val="0"/>
              <w:autoSpaceDE w:val="0"/>
              <w:autoSpaceDN w:val="0"/>
              <w:adjustRightInd w:val="0"/>
              <w:jc w:val="both"/>
              <w:rPr>
                <w:sz w:val="16"/>
                <w:szCs w:val="16"/>
              </w:rPr>
            </w:pPr>
            <w:r w:rsidRPr="00C61579">
              <w:rPr>
                <w:sz w:val="16"/>
                <w:szCs w:val="16"/>
              </w:rPr>
              <w:t xml:space="preserve">Competencias específicas: </w:t>
            </w:r>
          </w:p>
          <w:p w:rsidR="00A43483" w:rsidRPr="00C61579" w:rsidRDefault="00A43483" w:rsidP="00A43483">
            <w:pPr>
              <w:widowControl w:val="0"/>
              <w:autoSpaceDE w:val="0"/>
              <w:autoSpaceDN w:val="0"/>
              <w:adjustRightInd w:val="0"/>
              <w:jc w:val="both"/>
              <w:rPr>
                <w:sz w:val="16"/>
                <w:szCs w:val="16"/>
              </w:rPr>
            </w:pPr>
            <w:r w:rsidRPr="00C61579">
              <w:rPr>
                <w:sz w:val="16"/>
                <w:szCs w:val="16"/>
              </w:rPr>
              <w:t>-toma de conciencia de la importancia del Derecho como sistema regulador de las relaciones sociales</w:t>
            </w:r>
          </w:p>
          <w:p w:rsidR="00A43483" w:rsidRPr="00C61579" w:rsidRDefault="00A43483" w:rsidP="00A43483">
            <w:pPr>
              <w:widowControl w:val="0"/>
              <w:autoSpaceDE w:val="0"/>
              <w:autoSpaceDN w:val="0"/>
              <w:adjustRightInd w:val="0"/>
              <w:jc w:val="both"/>
              <w:rPr>
                <w:sz w:val="16"/>
                <w:szCs w:val="16"/>
              </w:rPr>
            </w:pPr>
            <w:r w:rsidRPr="00C61579">
              <w:rPr>
                <w:sz w:val="16"/>
                <w:szCs w:val="16"/>
              </w:rPr>
              <w:t>-capacidad para utilizar los principios y valores constitucionales como instrumento de trabajo para la interpretación del ordenamiento jurídico</w:t>
            </w:r>
          </w:p>
          <w:p w:rsidR="00A43483" w:rsidRPr="00C61579" w:rsidRDefault="00A43483" w:rsidP="00A43483">
            <w:pPr>
              <w:widowControl w:val="0"/>
              <w:autoSpaceDE w:val="0"/>
              <w:autoSpaceDN w:val="0"/>
              <w:adjustRightInd w:val="0"/>
              <w:jc w:val="both"/>
              <w:rPr>
                <w:sz w:val="16"/>
                <w:szCs w:val="16"/>
              </w:rPr>
            </w:pPr>
            <w:r w:rsidRPr="00C61579">
              <w:rPr>
                <w:sz w:val="16"/>
                <w:szCs w:val="16"/>
              </w:rPr>
              <w:t>-capacidad para el uso de las diversas fuentes jurídicas</w:t>
            </w:r>
          </w:p>
          <w:p w:rsidR="00A43483" w:rsidRPr="00C61579" w:rsidRDefault="00A43483" w:rsidP="00A43483">
            <w:pPr>
              <w:widowControl w:val="0"/>
              <w:autoSpaceDE w:val="0"/>
              <w:autoSpaceDN w:val="0"/>
              <w:adjustRightInd w:val="0"/>
              <w:jc w:val="both"/>
              <w:rPr>
                <w:sz w:val="16"/>
                <w:szCs w:val="16"/>
              </w:rPr>
            </w:pPr>
            <w:r w:rsidRPr="00C61579">
              <w:rPr>
                <w:sz w:val="16"/>
                <w:szCs w:val="16"/>
              </w:rPr>
              <w:t xml:space="preserve">-adquisición de los conocimientos básicos para la </w:t>
            </w:r>
            <w:r w:rsidRPr="00C61579">
              <w:rPr>
                <w:sz w:val="16"/>
                <w:szCs w:val="16"/>
              </w:rPr>
              <w:lastRenderedPageBreak/>
              <w:t>argumentación jurídica</w:t>
            </w:r>
          </w:p>
          <w:p w:rsidR="00A43483" w:rsidRPr="00C61579" w:rsidRDefault="00A43483" w:rsidP="00A43483">
            <w:pPr>
              <w:jc w:val="both"/>
              <w:rPr>
                <w:sz w:val="16"/>
                <w:szCs w:val="16"/>
              </w:rPr>
            </w:pPr>
          </w:p>
          <w:p w:rsidR="00A43483" w:rsidRPr="00C61579" w:rsidRDefault="00A43483" w:rsidP="00A43483">
            <w:pPr>
              <w:jc w:val="both"/>
              <w:rPr>
                <w:sz w:val="16"/>
                <w:szCs w:val="16"/>
              </w:rPr>
            </w:pPr>
          </w:p>
        </w:tc>
        <w:tc>
          <w:tcPr>
            <w:tcW w:w="1360" w:type="pct"/>
            <w:gridSpan w:val="2"/>
          </w:tcPr>
          <w:p w:rsidR="00A43483" w:rsidRPr="00C61579" w:rsidRDefault="00A43483" w:rsidP="00A43483">
            <w:pPr>
              <w:pStyle w:val="Textoindependiente3"/>
              <w:jc w:val="both"/>
            </w:pPr>
            <w:r w:rsidRPr="00C61579">
              <w:lastRenderedPageBreak/>
              <w:t xml:space="preserve">Derechos fundamentales en la Constitución Española de 1978. Identificación de las características que los definen. Interpretación del TC y desarrollo legislativo. Influencia de los tratados internacionales (en particular el Convenio Europeo de Derechos Humanos), del Derecho de la Unión Europea y de la jurisprudencia del Tribunal Europeo de Derechos Humanos y del Tribunal de Justicia de las Comunidades Europeas en la interpretación y desarrollo de los derechos fundamentales. </w:t>
            </w:r>
          </w:p>
          <w:p w:rsidR="00A43483" w:rsidRPr="00C61579" w:rsidRDefault="00A43483" w:rsidP="00A43483">
            <w:pPr>
              <w:jc w:val="both"/>
              <w:rPr>
                <w:sz w:val="16"/>
                <w:szCs w:val="16"/>
              </w:rPr>
            </w:pPr>
          </w:p>
        </w:tc>
        <w:tc>
          <w:tcPr>
            <w:tcW w:w="710" w:type="pct"/>
          </w:tcPr>
          <w:p w:rsidR="00A43483" w:rsidRPr="00C61579" w:rsidRDefault="00A43483" w:rsidP="00A43483">
            <w:pPr>
              <w:jc w:val="both"/>
              <w:rPr>
                <w:sz w:val="16"/>
                <w:szCs w:val="16"/>
              </w:rPr>
            </w:pPr>
            <w:r w:rsidRPr="00C61579">
              <w:rPr>
                <w:sz w:val="16"/>
                <w:szCs w:val="16"/>
              </w:rPr>
              <w:t xml:space="preserve">Dentro del aula: </w:t>
            </w:r>
          </w:p>
          <w:p w:rsidR="00A43483" w:rsidRPr="00C61579" w:rsidRDefault="00A43483" w:rsidP="00A43483">
            <w:pPr>
              <w:numPr>
                <w:ilvl w:val="0"/>
                <w:numId w:val="49"/>
              </w:numPr>
              <w:jc w:val="both"/>
              <w:rPr>
                <w:sz w:val="16"/>
                <w:szCs w:val="16"/>
              </w:rPr>
            </w:pPr>
            <w:r w:rsidRPr="00C61579">
              <w:rPr>
                <w:sz w:val="16"/>
                <w:szCs w:val="16"/>
              </w:rPr>
              <w:t>clases magistrales</w:t>
            </w:r>
          </w:p>
          <w:p w:rsidR="00A43483" w:rsidRPr="00C61579" w:rsidRDefault="00A43483" w:rsidP="00A43483">
            <w:pPr>
              <w:numPr>
                <w:ilvl w:val="0"/>
                <w:numId w:val="49"/>
              </w:numPr>
              <w:jc w:val="both"/>
              <w:rPr>
                <w:sz w:val="16"/>
                <w:szCs w:val="16"/>
              </w:rPr>
            </w:pPr>
            <w:r w:rsidRPr="00C61579">
              <w:rPr>
                <w:sz w:val="16"/>
                <w:szCs w:val="16"/>
              </w:rPr>
              <w:t>seminarios</w:t>
            </w:r>
          </w:p>
          <w:p w:rsidR="00A43483" w:rsidRPr="00C61579" w:rsidRDefault="00A43483" w:rsidP="00A43483">
            <w:pPr>
              <w:numPr>
                <w:ilvl w:val="0"/>
                <w:numId w:val="49"/>
              </w:numPr>
              <w:jc w:val="both"/>
              <w:rPr>
                <w:sz w:val="16"/>
                <w:szCs w:val="16"/>
              </w:rPr>
            </w:pPr>
            <w:r w:rsidRPr="00C61579">
              <w:rPr>
                <w:sz w:val="16"/>
                <w:szCs w:val="16"/>
              </w:rPr>
              <w:t>tutorías presenciales</w:t>
            </w:r>
          </w:p>
          <w:p w:rsidR="00A43483" w:rsidRPr="00C61579" w:rsidRDefault="00A43483" w:rsidP="00A43483">
            <w:pPr>
              <w:jc w:val="both"/>
              <w:rPr>
                <w:sz w:val="16"/>
                <w:szCs w:val="16"/>
              </w:rPr>
            </w:pPr>
            <w:r w:rsidRPr="00C61579">
              <w:rPr>
                <w:sz w:val="16"/>
                <w:szCs w:val="16"/>
              </w:rPr>
              <w:t xml:space="preserve">Fuera del aula: </w:t>
            </w:r>
          </w:p>
          <w:p w:rsidR="00A43483" w:rsidRPr="00C61579" w:rsidRDefault="00A43483" w:rsidP="00A43483">
            <w:pPr>
              <w:numPr>
                <w:ilvl w:val="0"/>
                <w:numId w:val="50"/>
              </w:numPr>
              <w:jc w:val="both"/>
              <w:rPr>
                <w:sz w:val="16"/>
                <w:szCs w:val="16"/>
              </w:rPr>
            </w:pPr>
            <w:r w:rsidRPr="00C61579">
              <w:rPr>
                <w:sz w:val="16"/>
                <w:szCs w:val="16"/>
              </w:rPr>
              <w:t>Trabajo individual (lecturas, ejercicios)</w:t>
            </w:r>
          </w:p>
          <w:p w:rsidR="00A43483" w:rsidRPr="00C61579" w:rsidRDefault="00A43483" w:rsidP="00A43483">
            <w:pPr>
              <w:jc w:val="both"/>
              <w:rPr>
                <w:sz w:val="16"/>
                <w:szCs w:val="16"/>
              </w:rPr>
            </w:pPr>
            <w:r w:rsidRPr="00C61579">
              <w:rPr>
                <w:sz w:val="16"/>
                <w:szCs w:val="16"/>
              </w:rPr>
              <w:t>Estudio personal</w:t>
            </w:r>
          </w:p>
        </w:tc>
        <w:tc>
          <w:tcPr>
            <w:tcW w:w="761" w:type="pct"/>
          </w:tcPr>
          <w:p w:rsidR="00A43483" w:rsidRPr="00C61579" w:rsidRDefault="00A43483" w:rsidP="00A43483">
            <w:pPr>
              <w:numPr>
                <w:ilvl w:val="0"/>
                <w:numId w:val="70"/>
              </w:numPr>
              <w:jc w:val="both"/>
              <w:rPr>
                <w:sz w:val="16"/>
                <w:szCs w:val="16"/>
              </w:rPr>
            </w:pPr>
            <w:r w:rsidRPr="00C61579">
              <w:rPr>
                <w:sz w:val="16"/>
                <w:szCs w:val="16"/>
              </w:rPr>
              <w:t>Participación en las actividades planteadas dentro del aula</w:t>
            </w:r>
          </w:p>
          <w:p w:rsidR="00A43483" w:rsidRPr="00C61579" w:rsidRDefault="00A43483" w:rsidP="00A43483">
            <w:pPr>
              <w:numPr>
                <w:ilvl w:val="0"/>
                <w:numId w:val="70"/>
              </w:numPr>
              <w:jc w:val="both"/>
              <w:rPr>
                <w:sz w:val="16"/>
                <w:szCs w:val="16"/>
              </w:rPr>
            </w:pPr>
            <w:r w:rsidRPr="00C61579">
              <w:rPr>
                <w:sz w:val="16"/>
                <w:szCs w:val="16"/>
              </w:rPr>
              <w:t>Exámenes</w:t>
            </w:r>
          </w:p>
          <w:p w:rsidR="00A43483" w:rsidRPr="00C61579" w:rsidRDefault="00A43483" w:rsidP="00A43483">
            <w:pPr>
              <w:numPr>
                <w:ilvl w:val="0"/>
                <w:numId w:val="70"/>
              </w:numPr>
              <w:jc w:val="both"/>
              <w:rPr>
                <w:sz w:val="16"/>
                <w:szCs w:val="16"/>
              </w:rPr>
            </w:pPr>
            <w:r w:rsidRPr="00C61579">
              <w:rPr>
                <w:sz w:val="16"/>
                <w:szCs w:val="16"/>
              </w:rPr>
              <w:t>Trabajo individual (prácticas)</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Contratos</w:t>
            </w:r>
          </w:p>
        </w:tc>
        <w:tc>
          <w:tcPr>
            <w:tcW w:w="218" w:type="pct"/>
            <w:vAlign w:val="center"/>
          </w:tcPr>
          <w:p w:rsidR="00A43483" w:rsidRPr="00C61579" w:rsidRDefault="00A43483" w:rsidP="00A43483">
            <w:pPr>
              <w:jc w:val="both"/>
              <w:rPr>
                <w:sz w:val="16"/>
                <w:szCs w:val="16"/>
              </w:rPr>
            </w:pPr>
            <w:r w:rsidRPr="00C61579">
              <w:rPr>
                <w:sz w:val="16"/>
                <w:szCs w:val="16"/>
              </w:rPr>
              <w:t>9</w:t>
            </w:r>
          </w:p>
        </w:tc>
        <w:tc>
          <w:tcPr>
            <w:tcW w:w="872" w:type="pct"/>
          </w:tcPr>
          <w:p w:rsidR="00A43483" w:rsidRPr="00C61579" w:rsidRDefault="00A43483" w:rsidP="00A43483">
            <w:pPr>
              <w:jc w:val="both"/>
              <w:rPr>
                <w:sz w:val="16"/>
                <w:szCs w:val="16"/>
              </w:rPr>
            </w:pPr>
            <w:r w:rsidRPr="00C61579">
              <w:rPr>
                <w:sz w:val="16"/>
                <w:szCs w:val="16"/>
              </w:rPr>
              <w:t>Capacidad de análisis y síntesis.</w:t>
            </w:r>
          </w:p>
          <w:p w:rsidR="00A43483" w:rsidRPr="00C61579" w:rsidRDefault="00A43483" w:rsidP="00A43483">
            <w:pPr>
              <w:jc w:val="both"/>
              <w:rPr>
                <w:sz w:val="16"/>
                <w:szCs w:val="16"/>
              </w:rPr>
            </w:pPr>
            <w:r w:rsidRPr="00C61579">
              <w:rPr>
                <w:sz w:val="16"/>
                <w:szCs w:val="16"/>
              </w:rPr>
              <w:t>Capacidad de organización y planificación.</w:t>
            </w:r>
          </w:p>
          <w:p w:rsidR="00A43483" w:rsidRPr="00C61579" w:rsidRDefault="00A43483" w:rsidP="00A43483">
            <w:pPr>
              <w:jc w:val="both"/>
              <w:rPr>
                <w:sz w:val="16"/>
                <w:szCs w:val="16"/>
              </w:rPr>
            </w:pPr>
            <w:r w:rsidRPr="00C61579">
              <w:rPr>
                <w:sz w:val="16"/>
                <w:szCs w:val="16"/>
              </w:rPr>
              <w:t>Capacidad para resolver problemas.</w:t>
            </w:r>
          </w:p>
          <w:p w:rsidR="00A43483" w:rsidRPr="00C61579" w:rsidRDefault="00A43483" w:rsidP="00A43483">
            <w:pPr>
              <w:jc w:val="both"/>
              <w:rPr>
                <w:sz w:val="16"/>
                <w:szCs w:val="16"/>
              </w:rPr>
            </w:pPr>
            <w:r w:rsidRPr="00C61579">
              <w:rPr>
                <w:sz w:val="16"/>
                <w:szCs w:val="16"/>
              </w:rPr>
              <w:t>Capacidad de decisión.</w:t>
            </w:r>
          </w:p>
          <w:p w:rsidR="00A43483" w:rsidRPr="00C61579" w:rsidRDefault="00A43483" w:rsidP="00A43483">
            <w:pPr>
              <w:jc w:val="both"/>
              <w:rPr>
                <w:sz w:val="16"/>
                <w:szCs w:val="16"/>
              </w:rPr>
            </w:pPr>
            <w:r w:rsidRPr="00C61579">
              <w:rPr>
                <w:sz w:val="16"/>
                <w:szCs w:val="16"/>
              </w:rPr>
              <w:t>Toma de conciencia de la importancia del Derecho como sistema regulador de las relaciones sociales.</w:t>
            </w:r>
          </w:p>
          <w:p w:rsidR="00A43483" w:rsidRPr="00C61579" w:rsidRDefault="00A43483" w:rsidP="00A43483">
            <w:pPr>
              <w:jc w:val="both"/>
              <w:rPr>
                <w:sz w:val="16"/>
                <w:szCs w:val="16"/>
              </w:rPr>
            </w:pPr>
            <w:r w:rsidRPr="00C61579">
              <w:rPr>
                <w:sz w:val="16"/>
                <w:szCs w:val="16"/>
              </w:rPr>
              <w:t>Capacidad para el uso de diversas fuentes jurídicas.</w:t>
            </w:r>
          </w:p>
          <w:p w:rsidR="00A43483" w:rsidRPr="00C61579" w:rsidRDefault="00A43483" w:rsidP="00A43483">
            <w:pPr>
              <w:jc w:val="both"/>
              <w:rPr>
                <w:sz w:val="16"/>
                <w:szCs w:val="16"/>
              </w:rPr>
            </w:pPr>
            <w:r w:rsidRPr="00C61579">
              <w:rPr>
                <w:sz w:val="16"/>
                <w:szCs w:val="16"/>
              </w:rPr>
              <w:t>Adquisición de los conocimientos básicos para la argumentación jurídica.</w:t>
            </w:r>
          </w:p>
          <w:p w:rsidR="00A43483" w:rsidRPr="00C61579" w:rsidRDefault="00A43483" w:rsidP="00A43483">
            <w:pPr>
              <w:jc w:val="both"/>
              <w:rPr>
                <w:sz w:val="16"/>
                <w:szCs w:val="16"/>
              </w:rPr>
            </w:pPr>
            <w:r w:rsidRPr="00C61579">
              <w:rPr>
                <w:sz w:val="16"/>
                <w:szCs w:val="16"/>
              </w:rPr>
              <w:t>Comprensión de las principales instituciones de Derecho público y privado.</w:t>
            </w:r>
          </w:p>
          <w:p w:rsidR="00A43483" w:rsidRPr="00C61579" w:rsidRDefault="00A43483" w:rsidP="00A43483">
            <w:pPr>
              <w:jc w:val="both"/>
              <w:rPr>
                <w:sz w:val="16"/>
                <w:szCs w:val="16"/>
              </w:rPr>
            </w:pPr>
          </w:p>
        </w:tc>
        <w:tc>
          <w:tcPr>
            <w:tcW w:w="1360" w:type="pct"/>
            <w:gridSpan w:val="2"/>
          </w:tcPr>
          <w:p w:rsidR="00A43483" w:rsidRPr="00C61579" w:rsidRDefault="00A43483" w:rsidP="00A43483">
            <w:pPr>
              <w:jc w:val="both"/>
              <w:rPr>
                <w:sz w:val="16"/>
                <w:szCs w:val="16"/>
              </w:rPr>
            </w:pPr>
            <w:r w:rsidRPr="00C61579">
              <w:rPr>
                <w:sz w:val="16"/>
                <w:szCs w:val="16"/>
              </w:rPr>
              <w:t xml:space="preserve">Concepto de contrato y fundamento de su obligatoriedad. Requisitos del contrato. Vicios del consentimiento y formación del contrato. Objeto y causa del contrato. Forma y documentación. Contenido e interpretación. Condiciones generales y contratos con consumidores. La ineficacia del contrato. Especialidades de la contratación empresarial. Contratos de transmisión de mercancías y de bienes inmateriales. Contratos de colaboración y de prestación de servicios. </w:t>
            </w:r>
          </w:p>
        </w:tc>
        <w:tc>
          <w:tcPr>
            <w:tcW w:w="710" w:type="pct"/>
          </w:tcPr>
          <w:p w:rsidR="00A43483" w:rsidRPr="00C61579" w:rsidRDefault="00A43483" w:rsidP="00A43483">
            <w:pPr>
              <w:jc w:val="both"/>
              <w:rPr>
                <w:sz w:val="16"/>
                <w:szCs w:val="16"/>
              </w:rPr>
            </w:pPr>
            <w:r w:rsidRPr="00C61579">
              <w:rPr>
                <w:sz w:val="16"/>
                <w:szCs w:val="16"/>
              </w:rPr>
              <w:t>Dentro del aula:</w:t>
            </w:r>
          </w:p>
          <w:p w:rsidR="00A43483" w:rsidRPr="00C61579" w:rsidRDefault="00A43483" w:rsidP="00A43483">
            <w:pPr>
              <w:jc w:val="both"/>
              <w:rPr>
                <w:sz w:val="16"/>
                <w:szCs w:val="16"/>
              </w:rPr>
            </w:pPr>
            <w:r w:rsidRPr="00C61579">
              <w:rPr>
                <w:sz w:val="16"/>
                <w:szCs w:val="16"/>
              </w:rPr>
              <w:t>-Clases magistrales.</w:t>
            </w:r>
          </w:p>
          <w:p w:rsidR="00A43483" w:rsidRPr="00C61579" w:rsidRDefault="00A43483" w:rsidP="00A43483">
            <w:pPr>
              <w:jc w:val="both"/>
              <w:rPr>
                <w:sz w:val="16"/>
                <w:szCs w:val="16"/>
              </w:rPr>
            </w:pPr>
            <w:r w:rsidRPr="00C61579">
              <w:rPr>
                <w:sz w:val="16"/>
                <w:szCs w:val="16"/>
              </w:rPr>
              <w:t>-Seminarios por grupos.</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Fuera del aula:</w:t>
            </w:r>
          </w:p>
          <w:p w:rsidR="00A43483" w:rsidRPr="00C61579" w:rsidRDefault="00A43483" w:rsidP="00A43483">
            <w:pPr>
              <w:jc w:val="both"/>
              <w:rPr>
                <w:sz w:val="16"/>
                <w:szCs w:val="16"/>
              </w:rPr>
            </w:pPr>
            <w:r w:rsidRPr="00C61579">
              <w:rPr>
                <w:sz w:val="16"/>
                <w:szCs w:val="16"/>
              </w:rPr>
              <w:t>- Trabajo en grupo.</w:t>
            </w:r>
          </w:p>
          <w:p w:rsidR="00A43483" w:rsidRPr="00C61579" w:rsidRDefault="00A43483" w:rsidP="00A43483">
            <w:pPr>
              <w:jc w:val="both"/>
              <w:rPr>
                <w:sz w:val="16"/>
                <w:szCs w:val="16"/>
              </w:rPr>
            </w:pPr>
            <w:r w:rsidRPr="00C61579">
              <w:rPr>
                <w:sz w:val="16"/>
                <w:szCs w:val="16"/>
              </w:rPr>
              <w:t>- Trabajo individual.</w:t>
            </w:r>
          </w:p>
          <w:p w:rsidR="00A43483" w:rsidRPr="00C61579" w:rsidRDefault="00A43483" w:rsidP="00A43483">
            <w:pPr>
              <w:jc w:val="both"/>
              <w:rPr>
                <w:sz w:val="16"/>
                <w:szCs w:val="16"/>
              </w:rPr>
            </w:pPr>
            <w:r w:rsidRPr="00C61579">
              <w:rPr>
                <w:sz w:val="16"/>
                <w:szCs w:val="16"/>
              </w:rPr>
              <w:t>- Estudio personal.</w:t>
            </w:r>
          </w:p>
        </w:tc>
        <w:tc>
          <w:tcPr>
            <w:tcW w:w="761" w:type="pct"/>
          </w:tcPr>
          <w:p w:rsidR="00A43483" w:rsidRPr="00C61579" w:rsidRDefault="00A43483" w:rsidP="00A43483">
            <w:pPr>
              <w:jc w:val="both"/>
              <w:rPr>
                <w:sz w:val="16"/>
                <w:szCs w:val="16"/>
              </w:rPr>
            </w:pPr>
            <w:r w:rsidRPr="00C61579">
              <w:rPr>
                <w:sz w:val="16"/>
                <w:szCs w:val="16"/>
              </w:rPr>
              <w:t>Participación en las actividades planteadas dentro del aula y exámenes.</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t>Derecho</w:t>
            </w:r>
          </w:p>
        </w:tc>
        <w:tc>
          <w:tcPr>
            <w:tcW w:w="598" w:type="pct"/>
            <w:vAlign w:val="center"/>
          </w:tcPr>
          <w:p w:rsidR="00A43483" w:rsidRPr="00C61579" w:rsidRDefault="00A43483" w:rsidP="00A43483">
            <w:pPr>
              <w:jc w:val="both"/>
              <w:rPr>
                <w:sz w:val="16"/>
                <w:szCs w:val="16"/>
              </w:rPr>
            </w:pPr>
            <w:r w:rsidRPr="00C61579">
              <w:rPr>
                <w:sz w:val="16"/>
                <w:szCs w:val="16"/>
              </w:rPr>
              <w:t>Derecho penal: parte general</w:t>
            </w:r>
          </w:p>
        </w:tc>
        <w:tc>
          <w:tcPr>
            <w:tcW w:w="218" w:type="pct"/>
            <w:vAlign w:val="center"/>
          </w:tcPr>
          <w:p w:rsidR="00A43483" w:rsidRPr="00C61579" w:rsidRDefault="00A43483" w:rsidP="00A43483">
            <w:pPr>
              <w:jc w:val="both"/>
              <w:rPr>
                <w:sz w:val="16"/>
                <w:szCs w:val="16"/>
              </w:rPr>
            </w:pPr>
            <w:r w:rsidRPr="00C61579">
              <w:rPr>
                <w:sz w:val="16"/>
                <w:szCs w:val="16"/>
              </w:rPr>
              <w:t>9</w:t>
            </w:r>
          </w:p>
        </w:tc>
        <w:tc>
          <w:tcPr>
            <w:tcW w:w="872" w:type="pct"/>
          </w:tcPr>
          <w:p w:rsidR="00A43483" w:rsidRPr="00C61579" w:rsidRDefault="00A43483" w:rsidP="00A43483">
            <w:pPr>
              <w:jc w:val="both"/>
              <w:rPr>
                <w:sz w:val="16"/>
                <w:szCs w:val="16"/>
              </w:rPr>
            </w:pPr>
            <w:r w:rsidRPr="00C61579">
              <w:rPr>
                <w:sz w:val="16"/>
                <w:szCs w:val="16"/>
              </w:rPr>
              <w:t>Capacidad de análisis y síntesis</w:t>
            </w:r>
            <w:r w:rsidRPr="00C61579">
              <w:rPr>
                <w:sz w:val="16"/>
                <w:szCs w:val="16"/>
              </w:rPr>
              <w:br/>
              <w:t>Capacidad de comunicarse adecuadamente a nivel oral y escrito</w:t>
            </w:r>
            <w:r w:rsidRPr="00C61579">
              <w:rPr>
                <w:sz w:val="16"/>
                <w:szCs w:val="16"/>
              </w:rPr>
              <w:br/>
              <w:t>Adquisición de razonamiento crítico</w:t>
            </w:r>
            <w:r w:rsidRPr="00C61579">
              <w:rPr>
                <w:sz w:val="16"/>
                <w:szCs w:val="16"/>
              </w:rPr>
              <w:br/>
              <w:t>Toma de conciencia de la importancia del Derecho como sistema regulador de las relaciones sociales</w:t>
            </w:r>
            <w:r w:rsidRPr="00C61579">
              <w:rPr>
                <w:sz w:val="16"/>
                <w:szCs w:val="16"/>
              </w:rPr>
              <w:br/>
              <w:t xml:space="preserve">Adquisición de los </w:t>
            </w:r>
            <w:r w:rsidRPr="00C61579">
              <w:rPr>
                <w:sz w:val="16"/>
                <w:szCs w:val="16"/>
              </w:rPr>
              <w:lastRenderedPageBreak/>
              <w:t>conocimientos básicos para la argumentación jurídica.</w:t>
            </w:r>
            <w:r w:rsidRPr="00C61579">
              <w:rPr>
                <w:sz w:val="16"/>
                <w:szCs w:val="16"/>
              </w:rPr>
              <w:br/>
              <w:t>Habilidad de redacción documental.</w:t>
            </w:r>
            <w:r w:rsidRPr="00C61579">
              <w:rPr>
                <w:sz w:val="16"/>
                <w:szCs w:val="16"/>
              </w:rPr>
              <w:br/>
              <w:t>Comprensión de las principales instituciones de Derecho público y privado.</w:t>
            </w:r>
          </w:p>
        </w:tc>
        <w:tc>
          <w:tcPr>
            <w:tcW w:w="1360" w:type="pct"/>
            <w:gridSpan w:val="2"/>
          </w:tcPr>
          <w:p w:rsidR="00A43483" w:rsidRPr="00C61579" w:rsidRDefault="00A43483" w:rsidP="00A43483">
            <w:pPr>
              <w:jc w:val="both"/>
              <w:rPr>
                <w:sz w:val="16"/>
                <w:szCs w:val="16"/>
              </w:rPr>
            </w:pPr>
            <w:r w:rsidRPr="00C61579">
              <w:rPr>
                <w:sz w:val="16"/>
                <w:szCs w:val="16"/>
              </w:rPr>
              <w:lastRenderedPageBreak/>
              <w:t>Teoría de la pena</w:t>
            </w:r>
          </w:p>
          <w:p w:rsidR="00A43483" w:rsidRPr="00C61579" w:rsidRDefault="00A43483" w:rsidP="00A43483">
            <w:pPr>
              <w:jc w:val="both"/>
              <w:rPr>
                <w:sz w:val="16"/>
                <w:szCs w:val="16"/>
              </w:rPr>
            </w:pPr>
            <w:r w:rsidRPr="00C61579">
              <w:rPr>
                <w:sz w:val="16"/>
                <w:szCs w:val="16"/>
              </w:rPr>
              <w:t xml:space="preserve">Límites del </w:t>
            </w:r>
            <w:proofErr w:type="spellStart"/>
            <w:r w:rsidRPr="00C61579">
              <w:rPr>
                <w:sz w:val="16"/>
                <w:szCs w:val="16"/>
              </w:rPr>
              <w:t>ius</w:t>
            </w:r>
            <w:proofErr w:type="spellEnd"/>
            <w:r w:rsidRPr="00C61579">
              <w:rPr>
                <w:sz w:val="16"/>
                <w:szCs w:val="16"/>
              </w:rPr>
              <w:t xml:space="preserve"> </w:t>
            </w:r>
            <w:proofErr w:type="spellStart"/>
            <w:r w:rsidRPr="00C61579">
              <w:rPr>
                <w:sz w:val="16"/>
                <w:szCs w:val="16"/>
              </w:rPr>
              <w:t>puniendi</w:t>
            </w:r>
            <w:proofErr w:type="spellEnd"/>
          </w:p>
          <w:p w:rsidR="00A43483" w:rsidRPr="00C61579" w:rsidRDefault="00A43483" w:rsidP="00A43483">
            <w:pPr>
              <w:jc w:val="both"/>
              <w:rPr>
                <w:sz w:val="16"/>
                <w:szCs w:val="16"/>
              </w:rPr>
            </w:pPr>
            <w:r w:rsidRPr="00C61579">
              <w:rPr>
                <w:sz w:val="16"/>
                <w:szCs w:val="16"/>
              </w:rPr>
              <w:t>Introducción al sistema de consecuencias jurídicas</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Teoría del delito:</w:t>
            </w:r>
          </w:p>
          <w:p w:rsidR="00A43483" w:rsidRPr="00C61579" w:rsidRDefault="00A43483" w:rsidP="00A43483">
            <w:pPr>
              <w:jc w:val="both"/>
              <w:rPr>
                <w:sz w:val="16"/>
                <w:szCs w:val="16"/>
              </w:rPr>
            </w:pPr>
            <w:r w:rsidRPr="00C61579">
              <w:rPr>
                <w:sz w:val="16"/>
                <w:szCs w:val="16"/>
              </w:rPr>
              <w:t>- acción</w:t>
            </w:r>
          </w:p>
          <w:p w:rsidR="00A43483" w:rsidRPr="00C61579" w:rsidRDefault="00A43483" w:rsidP="00A43483">
            <w:pPr>
              <w:jc w:val="both"/>
              <w:rPr>
                <w:sz w:val="16"/>
                <w:szCs w:val="16"/>
              </w:rPr>
            </w:pPr>
            <w:r w:rsidRPr="00C61579">
              <w:rPr>
                <w:sz w:val="16"/>
                <w:szCs w:val="16"/>
              </w:rPr>
              <w:t>- tipicidad objetiva y subjetiva</w:t>
            </w:r>
          </w:p>
          <w:p w:rsidR="00A43483" w:rsidRPr="00C61579" w:rsidRDefault="00A43483" w:rsidP="00A43483">
            <w:pPr>
              <w:jc w:val="both"/>
              <w:rPr>
                <w:sz w:val="16"/>
                <w:szCs w:val="16"/>
              </w:rPr>
            </w:pPr>
            <w:r w:rsidRPr="00C61579">
              <w:rPr>
                <w:sz w:val="16"/>
                <w:szCs w:val="16"/>
              </w:rPr>
              <w:t xml:space="preserve">- </w:t>
            </w:r>
            <w:proofErr w:type="spellStart"/>
            <w:r w:rsidRPr="00C61579">
              <w:rPr>
                <w:sz w:val="16"/>
                <w:szCs w:val="16"/>
              </w:rPr>
              <w:t>iter</w:t>
            </w:r>
            <w:proofErr w:type="spellEnd"/>
            <w:r w:rsidRPr="00C61579">
              <w:rPr>
                <w:sz w:val="16"/>
                <w:szCs w:val="16"/>
              </w:rPr>
              <w:t xml:space="preserve"> </w:t>
            </w:r>
            <w:proofErr w:type="spellStart"/>
            <w:r w:rsidRPr="00C61579">
              <w:rPr>
                <w:sz w:val="16"/>
                <w:szCs w:val="16"/>
              </w:rPr>
              <w:t>criminis</w:t>
            </w:r>
            <w:proofErr w:type="spellEnd"/>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Teoría del delito:</w:t>
            </w:r>
          </w:p>
          <w:p w:rsidR="00A43483" w:rsidRPr="00C61579" w:rsidRDefault="00A43483" w:rsidP="00A43483">
            <w:pPr>
              <w:jc w:val="both"/>
              <w:rPr>
                <w:sz w:val="16"/>
                <w:szCs w:val="16"/>
              </w:rPr>
            </w:pPr>
            <w:r w:rsidRPr="00C61579">
              <w:rPr>
                <w:sz w:val="16"/>
                <w:szCs w:val="16"/>
              </w:rPr>
              <w:t>Tipos de omisión</w:t>
            </w:r>
          </w:p>
          <w:p w:rsidR="00A43483" w:rsidRPr="00C61579" w:rsidRDefault="00A43483" w:rsidP="00A43483">
            <w:pPr>
              <w:jc w:val="both"/>
              <w:rPr>
                <w:sz w:val="16"/>
                <w:szCs w:val="16"/>
              </w:rPr>
            </w:pPr>
            <w:r w:rsidRPr="00C61579">
              <w:rPr>
                <w:sz w:val="16"/>
                <w:szCs w:val="16"/>
              </w:rPr>
              <w:lastRenderedPageBreak/>
              <w:t>Autoría y participación</w:t>
            </w:r>
          </w:p>
          <w:p w:rsidR="00A43483" w:rsidRPr="00C61579" w:rsidRDefault="00A43483" w:rsidP="00A43483">
            <w:pPr>
              <w:jc w:val="both"/>
              <w:rPr>
                <w:sz w:val="16"/>
                <w:szCs w:val="16"/>
              </w:rPr>
            </w:pPr>
            <w:proofErr w:type="spellStart"/>
            <w:r w:rsidRPr="00C61579">
              <w:rPr>
                <w:sz w:val="16"/>
                <w:szCs w:val="16"/>
              </w:rPr>
              <w:t>Antijuricidad</w:t>
            </w:r>
            <w:proofErr w:type="spellEnd"/>
            <w:r w:rsidRPr="00C61579">
              <w:rPr>
                <w:sz w:val="16"/>
                <w:szCs w:val="16"/>
              </w:rPr>
              <w:t xml:space="preserve"> y culpabilidad</w:t>
            </w:r>
          </w:p>
          <w:p w:rsidR="00A43483" w:rsidRPr="00C61579" w:rsidRDefault="00A43483" w:rsidP="00A43483">
            <w:pPr>
              <w:jc w:val="both"/>
              <w:rPr>
                <w:sz w:val="16"/>
                <w:szCs w:val="16"/>
              </w:rPr>
            </w:pPr>
            <w:r w:rsidRPr="00C61579">
              <w:rPr>
                <w:sz w:val="16"/>
                <w:szCs w:val="16"/>
              </w:rPr>
              <w:t>Introducción al sistema de eximentes</w:t>
            </w:r>
          </w:p>
          <w:p w:rsidR="00A43483" w:rsidRPr="00C61579" w:rsidRDefault="00A43483" w:rsidP="00A43483">
            <w:pPr>
              <w:jc w:val="both"/>
              <w:rPr>
                <w:sz w:val="16"/>
                <w:szCs w:val="16"/>
              </w:rPr>
            </w:pPr>
            <w:r w:rsidRPr="00C61579">
              <w:rPr>
                <w:sz w:val="16"/>
                <w:szCs w:val="16"/>
              </w:rPr>
              <w:t>Circunstancias modificativas</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Concursos de leyes y de delitos</w:t>
            </w:r>
          </w:p>
          <w:p w:rsidR="00A43483" w:rsidRPr="00C61579" w:rsidRDefault="00A43483" w:rsidP="00A43483">
            <w:pPr>
              <w:jc w:val="both"/>
              <w:rPr>
                <w:sz w:val="16"/>
                <w:szCs w:val="16"/>
              </w:rPr>
            </w:pPr>
            <w:r w:rsidRPr="00C61579">
              <w:rPr>
                <w:sz w:val="16"/>
                <w:szCs w:val="16"/>
              </w:rPr>
              <w:t>Determinación de la pena</w:t>
            </w:r>
          </w:p>
        </w:tc>
        <w:tc>
          <w:tcPr>
            <w:tcW w:w="710" w:type="pct"/>
          </w:tcPr>
          <w:p w:rsidR="00A43483" w:rsidRPr="00C61579" w:rsidRDefault="00A43483" w:rsidP="00A43483">
            <w:pPr>
              <w:jc w:val="both"/>
              <w:rPr>
                <w:sz w:val="16"/>
                <w:szCs w:val="16"/>
              </w:rPr>
            </w:pPr>
            <w:r w:rsidRPr="00C61579">
              <w:rPr>
                <w:sz w:val="16"/>
                <w:szCs w:val="16"/>
              </w:rPr>
              <w:lastRenderedPageBreak/>
              <w:t>Clases magistrales</w:t>
            </w:r>
          </w:p>
          <w:p w:rsidR="00A43483" w:rsidRPr="00C61579" w:rsidRDefault="00A43483" w:rsidP="00A43483">
            <w:pPr>
              <w:jc w:val="both"/>
              <w:rPr>
                <w:sz w:val="16"/>
                <w:szCs w:val="16"/>
              </w:rPr>
            </w:pPr>
            <w:r w:rsidRPr="00C61579">
              <w:rPr>
                <w:sz w:val="16"/>
                <w:szCs w:val="16"/>
              </w:rPr>
              <w:t>Discusión de casos en subgrupos</w:t>
            </w:r>
          </w:p>
          <w:p w:rsidR="00A43483" w:rsidRPr="00C61579" w:rsidRDefault="00A43483" w:rsidP="00A43483">
            <w:pPr>
              <w:jc w:val="both"/>
              <w:rPr>
                <w:sz w:val="16"/>
                <w:szCs w:val="16"/>
              </w:rPr>
            </w:pPr>
            <w:r w:rsidRPr="00C61579">
              <w:rPr>
                <w:sz w:val="16"/>
                <w:szCs w:val="16"/>
              </w:rPr>
              <w:t>Lecturas recomendadas</w:t>
            </w:r>
          </w:p>
          <w:p w:rsidR="00A43483" w:rsidRPr="00C61579" w:rsidRDefault="00A43483" w:rsidP="00A43483">
            <w:pPr>
              <w:jc w:val="both"/>
              <w:rPr>
                <w:sz w:val="16"/>
                <w:szCs w:val="16"/>
              </w:rPr>
            </w:pPr>
            <w:r w:rsidRPr="00C61579">
              <w:rPr>
                <w:sz w:val="16"/>
                <w:szCs w:val="16"/>
              </w:rPr>
              <w:t>Resolución de prácticas</w:t>
            </w:r>
          </w:p>
        </w:tc>
        <w:tc>
          <w:tcPr>
            <w:tcW w:w="761" w:type="pct"/>
          </w:tcPr>
          <w:p w:rsidR="00A43483" w:rsidRPr="00C61579" w:rsidRDefault="00A43483" w:rsidP="00A43483">
            <w:pPr>
              <w:jc w:val="both"/>
              <w:rPr>
                <w:sz w:val="16"/>
                <w:szCs w:val="16"/>
              </w:rPr>
            </w:pPr>
            <w:r w:rsidRPr="00C61579">
              <w:rPr>
                <w:sz w:val="16"/>
                <w:szCs w:val="16"/>
              </w:rPr>
              <w:t>Trabajo continuado durante el curso (prácticas, intervenciones en clase, evaluaciones teóricas parciales).</w:t>
            </w:r>
          </w:p>
          <w:p w:rsidR="00A43483" w:rsidRPr="00C61579" w:rsidRDefault="00A43483" w:rsidP="00A43483">
            <w:pPr>
              <w:jc w:val="both"/>
              <w:rPr>
                <w:sz w:val="16"/>
                <w:szCs w:val="16"/>
              </w:rPr>
            </w:pPr>
            <w:r w:rsidRPr="00C61579">
              <w:rPr>
                <w:sz w:val="16"/>
                <w:szCs w:val="16"/>
              </w:rPr>
              <w:t>Examen final teórico-práctico</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Derecho de la Unión Europea</w:t>
            </w:r>
          </w:p>
        </w:tc>
        <w:tc>
          <w:tcPr>
            <w:tcW w:w="218" w:type="pct"/>
            <w:vAlign w:val="center"/>
          </w:tcPr>
          <w:p w:rsidR="00A43483" w:rsidRPr="00C61579" w:rsidRDefault="00A43483" w:rsidP="00A43483">
            <w:pPr>
              <w:jc w:val="both"/>
              <w:rPr>
                <w:sz w:val="16"/>
                <w:szCs w:val="16"/>
              </w:rPr>
            </w:pPr>
            <w:r w:rsidRPr="00C61579">
              <w:rPr>
                <w:sz w:val="16"/>
                <w:szCs w:val="16"/>
              </w:rPr>
              <w:t>6</w:t>
            </w:r>
          </w:p>
        </w:tc>
        <w:tc>
          <w:tcPr>
            <w:tcW w:w="872" w:type="pct"/>
          </w:tcPr>
          <w:p w:rsidR="00A43483" w:rsidRPr="00C61579" w:rsidRDefault="00A43483" w:rsidP="00A43483">
            <w:pPr>
              <w:jc w:val="both"/>
              <w:rPr>
                <w:sz w:val="16"/>
                <w:szCs w:val="16"/>
              </w:rPr>
            </w:pPr>
            <w:r w:rsidRPr="00C61579">
              <w:rPr>
                <w:sz w:val="16"/>
                <w:szCs w:val="16"/>
              </w:rPr>
              <w:t>-Capacidad de análisis y síntesis</w:t>
            </w:r>
          </w:p>
          <w:p w:rsidR="00A43483" w:rsidRPr="00C61579" w:rsidRDefault="00A43483" w:rsidP="00A43483">
            <w:pPr>
              <w:jc w:val="both"/>
              <w:rPr>
                <w:sz w:val="16"/>
                <w:szCs w:val="16"/>
              </w:rPr>
            </w:pPr>
            <w:r w:rsidRPr="00C61579">
              <w:rPr>
                <w:sz w:val="16"/>
                <w:szCs w:val="16"/>
              </w:rPr>
              <w:t>-Adquisición de razonamiento crítico</w:t>
            </w:r>
          </w:p>
          <w:p w:rsidR="00A43483" w:rsidRPr="00C61579" w:rsidRDefault="00A43483" w:rsidP="00A43483">
            <w:pPr>
              <w:jc w:val="both"/>
              <w:rPr>
                <w:sz w:val="16"/>
                <w:szCs w:val="16"/>
              </w:rPr>
            </w:pPr>
            <w:r w:rsidRPr="00C61579">
              <w:rPr>
                <w:sz w:val="16"/>
                <w:szCs w:val="16"/>
              </w:rPr>
              <w:t>- Capacidad para aprender autónomamente</w:t>
            </w:r>
          </w:p>
          <w:p w:rsidR="00A43483" w:rsidRPr="00C61579" w:rsidRDefault="00A43483" w:rsidP="00A43483">
            <w:pPr>
              <w:jc w:val="both"/>
              <w:rPr>
                <w:sz w:val="16"/>
                <w:szCs w:val="16"/>
              </w:rPr>
            </w:pPr>
            <w:r w:rsidRPr="00C61579">
              <w:rPr>
                <w:sz w:val="16"/>
                <w:szCs w:val="16"/>
              </w:rPr>
              <w:t>- Toma de consciencia de la importancia del Derecho de la Unión Europea como sistema regulador de las relaciones europeas</w:t>
            </w:r>
          </w:p>
          <w:p w:rsidR="00A43483" w:rsidRPr="00C61579" w:rsidRDefault="00A43483" w:rsidP="00A43483">
            <w:pPr>
              <w:jc w:val="both"/>
              <w:rPr>
                <w:sz w:val="16"/>
                <w:szCs w:val="16"/>
              </w:rPr>
            </w:pPr>
            <w:r w:rsidRPr="00C61579">
              <w:rPr>
                <w:sz w:val="16"/>
                <w:szCs w:val="16"/>
              </w:rPr>
              <w:t>- Capacidad para el uso de las diversas fuentes jurídicas</w:t>
            </w:r>
          </w:p>
          <w:p w:rsidR="00A43483" w:rsidRPr="00C61579" w:rsidRDefault="00A43483" w:rsidP="00A43483">
            <w:pPr>
              <w:jc w:val="both"/>
              <w:rPr>
                <w:sz w:val="16"/>
                <w:szCs w:val="16"/>
              </w:rPr>
            </w:pPr>
          </w:p>
        </w:tc>
        <w:tc>
          <w:tcPr>
            <w:tcW w:w="1360" w:type="pct"/>
            <w:gridSpan w:val="2"/>
          </w:tcPr>
          <w:p w:rsidR="00A43483" w:rsidRPr="00C61579" w:rsidRDefault="00A43483" w:rsidP="00A43483">
            <w:pPr>
              <w:jc w:val="both"/>
              <w:rPr>
                <w:sz w:val="16"/>
                <w:szCs w:val="16"/>
              </w:rPr>
            </w:pPr>
            <w:r w:rsidRPr="00C61579">
              <w:rPr>
                <w:sz w:val="16"/>
                <w:szCs w:val="16"/>
              </w:rPr>
              <w:t>-El proceso de integración europea</w:t>
            </w:r>
          </w:p>
          <w:p w:rsidR="00A43483" w:rsidRPr="00C61579" w:rsidRDefault="00A43483" w:rsidP="00A43483">
            <w:pPr>
              <w:pStyle w:val="Textoindependiente"/>
              <w:jc w:val="both"/>
              <w:rPr>
                <w:rFonts w:cs="Arial"/>
                <w:sz w:val="16"/>
                <w:szCs w:val="16"/>
              </w:rPr>
            </w:pPr>
            <w:r w:rsidRPr="00C61579">
              <w:rPr>
                <w:rFonts w:cs="Arial"/>
                <w:sz w:val="16"/>
                <w:szCs w:val="16"/>
              </w:rPr>
              <w:t>- Estructura orgánica de las Comunidades Europeas.</w:t>
            </w:r>
          </w:p>
          <w:p w:rsidR="00A43483" w:rsidRPr="00C61579" w:rsidRDefault="00A43483" w:rsidP="00A43483">
            <w:pPr>
              <w:pStyle w:val="Textoindependiente"/>
              <w:jc w:val="both"/>
              <w:rPr>
                <w:rFonts w:cs="Arial"/>
                <w:sz w:val="16"/>
                <w:szCs w:val="16"/>
              </w:rPr>
            </w:pPr>
            <w:r w:rsidRPr="00C61579">
              <w:rPr>
                <w:rFonts w:cs="Arial"/>
                <w:sz w:val="16"/>
                <w:szCs w:val="16"/>
              </w:rPr>
              <w:t>- La función normativa: el Consejo, la Comisión y el Parlamento.</w:t>
            </w:r>
          </w:p>
          <w:p w:rsidR="00A43483" w:rsidRPr="00C61579" w:rsidRDefault="00A43483" w:rsidP="00A43483">
            <w:pPr>
              <w:pStyle w:val="Textoindependiente"/>
              <w:jc w:val="both"/>
              <w:rPr>
                <w:rFonts w:cs="Arial"/>
                <w:sz w:val="16"/>
                <w:szCs w:val="16"/>
              </w:rPr>
            </w:pPr>
            <w:r w:rsidRPr="00C61579">
              <w:rPr>
                <w:rFonts w:cs="Arial"/>
                <w:sz w:val="16"/>
                <w:szCs w:val="16"/>
              </w:rPr>
              <w:t>- El Tribunal de Justicia y el Tribunal de Cuentas.</w:t>
            </w:r>
          </w:p>
          <w:p w:rsidR="00A43483" w:rsidRPr="00C61579" w:rsidRDefault="00A43483" w:rsidP="00A43483">
            <w:pPr>
              <w:jc w:val="both"/>
              <w:rPr>
                <w:sz w:val="16"/>
                <w:szCs w:val="16"/>
              </w:rPr>
            </w:pPr>
            <w:r w:rsidRPr="00C61579">
              <w:rPr>
                <w:sz w:val="16"/>
                <w:szCs w:val="16"/>
              </w:rPr>
              <w:t>- Las fuentes del ordenamiento jurídico de la Unión Europea: el Derecho primario, los principios generales de Derecho; los acuerdos internacionales hechos por la Comunidad Europea, el Derecho derivado</w:t>
            </w:r>
          </w:p>
          <w:p w:rsidR="00A43483" w:rsidRPr="00C61579" w:rsidRDefault="00A43483" w:rsidP="00A43483">
            <w:pPr>
              <w:jc w:val="both"/>
              <w:rPr>
                <w:sz w:val="16"/>
                <w:szCs w:val="16"/>
              </w:rPr>
            </w:pPr>
            <w:r w:rsidRPr="00C61579">
              <w:rPr>
                <w:sz w:val="16"/>
                <w:szCs w:val="16"/>
              </w:rPr>
              <w:t>- La aplicación del Derecho de la Unión Europea: el efecto directo, la primacía, el principio de responsabilidad de los Estados por incumplimiento del Derecho comunitario, la ejecución del Derecho comunitario</w:t>
            </w:r>
          </w:p>
          <w:p w:rsidR="00A43483" w:rsidRPr="00C61579" w:rsidRDefault="00A43483" w:rsidP="00A43483">
            <w:pPr>
              <w:jc w:val="both"/>
              <w:rPr>
                <w:sz w:val="16"/>
                <w:szCs w:val="16"/>
              </w:rPr>
            </w:pPr>
            <w:r w:rsidRPr="00C61579">
              <w:rPr>
                <w:sz w:val="16"/>
                <w:szCs w:val="16"/>
              </w:rPr>
              <w:t>- La garantía judicial del Derecho de la Unión Europea: el contencioso comunitario, la cuestión prejudicial.</w:t>
            </w:r>
          </w:p>
          <w:p w:rsidR="00A43483" w:rsidRPr="00C61579" w:rsidRDefault="00A43483" w:rsidP="00A43483">
            <w:pPr>
              <w:jc w:val="both"/>
              <w:rPr>
                <w:sz w:val="16"/>
                <w:szCs w:val="16"/>
              </w:rPr>
            </w:pPr>
            <w:r w:rsidRPr="00C61579">
              <w:rPr>
                <w:sz w:val="16"/>
                <w:szCs w:val="16"/>
              </w:rPr>
              <w:t>- El mercado interior y las libertades de circulación de personas, servicios y capitales. El Derecho de establecimiento</w:t>
            </w:r>
          </w:p>
          <w:p w:rsidR="00A43483" w:rsidRPr="00C61579" w:rsidRDefault="00A43483" w:rsidP="00A43483">
            <w:pPr>
              <w:jc w:val="both"/>
              <w:rPr>
                <w:sz w:val="16"/>
                <w:szCs w:val="16"/>
              </w:rPr>
            </w:pPr>
            <w:r w:rsidRPr="00C61579">
              <w:rPr>
                <w:sz w:val="16"/>
                <w:szCs w:val="16"/>
              </w:rPr>
              <w:t>- Las políticas comunes</w:t>
            </w:r>
          </w:p>
          <w:p w:rsidR="00A43483" w:rsidRPr="00C61579" w:rsidRDefault="00A43483" w:rsidP="00A43483">
            <w:pPr>
              <w:jc w:val="both"/>
              <w:rPr>
                <w:sz w:val="16"/>
                <w:szCs w:val="16"/>
              </w:rPr>
            </w:pPr>
            <w:r w:rsidRPr="00C61579">
              <w:rPr>
                <w:sz w:val="16"/>
                <w:szCs w:val="16"/>
              </w:rPr>
              <w:t>- El espacio de seguridad, libertad y justicia</w:t>
            </w:r>
          </w:p>
          <w:p w:rsidR="00A43483" w:rsidRPr="00C61579" w:rsidRDefault="00A43483" w:rsidP="00A43483">
            <w:pPr>
              <w:jc w:val="both"/>
              <w:rPr>
                <w:sz w:val="16"/>
                <w:szCs w:val="16"/>
              </w:rPr>
            </w:pPr>
          </w:p>
        </w:tc>
        <w:tc>
          <w:tcPr>
            <w:tcW w:w="710" w:type="pct"/>
          </w:tcPr>
          <w:p w:rsidR="00A43483" w:rsidRPr="00C61579" w:rsidRDefault="00A43483" w:rsidP="00A43483">
            <w:pPr>
              <w:jc w:val="both"/>
              <w:rPr>
                <w:sz w:val="16"/>
                <w:szCs w:val="16"/>
              </w:rPr>
            </w:pPr>
            <w:r w:rsidRPr="00C61579">
              <w:rPr>
                <w:sz w:val="16"/>
                <w:szCs w:val="16"/>
              </w:rPr>
              <w:t>-Dentro del aula: clases magistrales y seminarios</w:t>
            </w:r>
          </w:p>
          <w:p w:rsidR="00A43483" w:rsidRPr="00C61579" w:rsidRDefault="00A43483" w:rsidP="00A43483">
            <w:pPr>
              <w:jc w:val="both"/>
              <w:rPr>
                <w:sz w:val="16"/>
                <w:szCs w:val="16"/>
              </w:rPr>
            </w:pPr>
            <w:r w:rsidRPr="00C61579">
              <w:rPr>
                <w:sz w:val="16"/>
                <w:szCs w:val="16"/>
              </w:rPr>
              <w:t>-Fuera del aula: Trabajos en grupo, trabajo individual, estudio personal</w:t>
            </w:r>
          </w:p>
        </w:tc>
        <w:tc>
          <w:tcPr>
            <w:tcW w:w="761" w:type="pct"/>
          </w:tcPr>
          <w:p w:rsidR="00A43483" w:rsidRPr="00C61579" w:rsidRDefault="00A43483" w:rsidP="00A43483">
            <w:pPr>
              <w:jc w:val="both"/>
              <w:rPr>
                <w:sz w:val="16"/>
                <w:szCs w:val="16"/>
              </w:rPr>
            </w:pPr>
            <w:r w:rsidRPr="00C61579">
              <w:rPr>
                <w:sz w:val="16"/>
                <w:szCs w:val="16"/>
              </w:rPr>
              <w:t>-Participación en las actividades planteadas en el aula</w:t>
            </w:r>
          </w:p>
          <w:p w:rsidR="00A43483" w:rsidRPr="00C61579" w:rsidRDefault="00A43483" w:rsidP="00A43483">
            <w:pPr>
              <w:jc w:val="both"/>
              <w:rPr>
                <w:sz w:val="16"/>
                <w:szCs w:val="16"/>
              </w:rPr>
            </w:pPr>
            <w:r w:rsidRPr="00C61579">
              <w:rPr>
                <w:sz w:val="16"/>
                <w:szCs w:val="16"/>
              </w:rPr>
              <w:t>- Exámenes</w:t>
            </w:r>
          </w:p>
          <w:p w:rsidR="00A43483" w:rsidRPr="00C61579" w:rsidRDefault="00A43483" w:rsidP="00A43483">
            <w:pPr>
              <w:jc w:val="both"/>
              <w:rPr>
                <w:sz w:val="16"/>
                <w:szCs w:val="16"/>
              </w:rPr>
            </w:pPr>
            <w:r w:rsidRPr="00C61579">
              <w:rPr>
                <w:sz w:val="16"/>
                <w:szCs w:val="16"/>
              </w:rPr>
              <w:t>- Trabajo individual</w:t>
            </w:r>
          </w:p>
          <w:p w:rsidR="00A43483" w:rsidRPr="00C61579" w:rsidRDefault="00A43483" w:rsidP="00A43483">
            <w:pPr>
              <w:jc w:val="both"/>
              <w:rPr>
                <w:sz w:val="16"/>
                <w:szCs w:val="16"/>
              </w:rPr>
            </w:pPr>
            <w:r w:rsidRPr="00C61579">
              <w:rPr>
                <w:sz w:val="16"/>
                <w:szCs w:val="16"/>
              </w:rPr>
              <w:t>- Trabajo en grupo</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Instituciones básicas del Derecho administrativo</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872" w:type="pct"/>
          </w:tcPr>
          <w:p w:rsidR="00A43483" w:rsidRPr="00C61579" w:rsidRDefault="00A43483" w:rsidP="00A43483">
            <w:pPr>
              <w:jc w:val="both"/>
              <w:rPr>
                <w:sz w:val="16"/>
                <w:szCs w:val="16"/>
              </w:rPr>
            </w:pPr>
            <w:r w:rsidRPr="00C61579">
              <w:rPr>
                <w:sz w:val="16"/>
                <w:szCs w:val="16"/>
              </w:rPr>
              <w:t>Competencias generales:</w:t>
            </w:r>
          </w:p>
          <w:p w:rsidR="00A43483" w:rsidRPr="00C61579" w:rsidRDefault="00A43483" w:rsidP="00A43483">
            <w:pPr>
              <w:jc w:val="both"/>
              <w:rPr>
                <w:sz w:val="16"/>
                <w:szCs w:val="16"/>
              </w:rPr>
            </w:pPr>
            <w:r w:rsidRPr="00C61579">
              <w:rPr>
                <w:sz w:val="16"/>
                <w:szCs w:val="16"/>
              </w:rPr>
              <w:t>Capacidad de análisis y de síntesis</w:t>
            </w:r>
          </w:p>
          <w:p w:rsidR="00A43483" w:rsidRPr="00C61579" w:rsidRDefault="00A43483" w:rsidP="00A43483">
            <w:pPr>
              <w:jc w:val="both"/>
              <w:rPr>
                <w:sz w:val="16"/>
                <w:szCs w:val="16"/>
              </w:rPr>
            </w:pPr>
            <w:r w:rsidRPr="00C61579">
              <w:rPr>
                <w:sz w:val="16"/>
                <w:szCs w:val="16"/>
              </w:rPr>
              <w:t>Capacidad para comunicarse adecuadamente a nivel oral y escrito</w:t>
            </w:r>
          </w:p>
          <w:p w:rsidR="00A43483" w:rsidRPr="00C61579" w:rsidRDefault="00A43483" w:rsidP="00A43483">
            <w:pPr>
              <w:jc w:val="both"/>
              <w:rPr>
                <w:sz w:val="16"/>
                <w:szCs w:val="16"/>
              </w:rPr>
            </w:pPr>
            <w:r w:rsidRPr="00C61579">
              <w:rPr>
                <w:sz w:val="16"/>
                <w:szCs w:val="16"/>
              </w:rPr>
              <w:t>Capacidad para resolver problemas</w:t>
            </w:r>
          </w:p>
          <w:p w:rsidR="00A43483" w:rsidRPr="00C61579" w:rsidRDefault="00A43483" w:rsidP="00A43483">
            <w:pPr>
              <w:jc w:val="both"/>
              <w:rPr>
                <w:sz w:val="16"/>
                <w:szCs w:val="16"/>
              </w:rPr>
            </w:pPr>
            <w:r w:rsidRPr="00C61579">
              <w:rPr>
                <w:sz w:val="16"/>
                <w:szCs w:val="16"/>
              </w:rPr>
              <w:t>Adquisición de razonamiento crítico</w:t>
            </w:r>
          </w:p>
          <w:p w:rsidR="00A43483" w:rsidRPr="00C61579" w:rsidRDefault="00A43483" w:rsidP="00A43483">
            <w:pPr>
              <w:jc w:val="both"/>
              <w:rPr>
                <w:sz w:val="16"/>
                <w:szCs w:val="16"/>
              </w:rPr>
            </w:pPr>
            <w:r w:rsidRPr="00C61579">
              <w:rPr>
                <w:sz w:val="16"/>
                <w:szCs w:val="16"/>
              </w:rPr>
              <w:t>Compromiso ético</w:t>
            </w:r>
          </w:p>
          <w:p w:rsidR="00A43483" w:rsidRPr="00C61579" w:rsidRDefault="00A43483" w:rsidP="00A43483">
            <w:pPr>
              <w:jc w:val="both"/>
              <w:rPr>
                <w:sz w:val="16"/>
                <w:szCs w:val="16"/>
              </w:rPr>
            </w:pPr>
            <w:r w:rsidRPr="00C61579">
              <w:rPr>
                <w:sz w:val="16"/>
                <w:szCs w:val="16"/>
              </w:rPr>
              <w:t>Capacidad para aprender autónomamente</w:t>
            </w:r>
          </w:p>
          <w:p w:rsidR="00A43483" w:rsidRPr="00C61579" w:rsidRDefault="00A43483" w:rsidP="00A43483">
            <w:pPr>
              <w:jc w:val="both"/>
              <w:rPr>
                <w:sz w:val="16"/>
                <w:szCs w:val="16"/>
              </w:rPr>
            </w:pPr>
            <w:r w:rsidRPr="00C61579">
              <w:rPr>
                <w:sz w:val="16"/>
                <w:szCs w:val="16"/>
              </w:rPr>
              <w:t>Creatividad y asociación de conocimientos</w:t>
            </w:r>
          </w:p>
          <w:p w:rsidR="00A43483" w:rsidRPr="00C61579" w:rsidRDefault="00A43483" w:rsidP="00A43483">
            <w:pPr>
              <w:jc w:val="both"/>
              <w:rPr>
                <w:sz w:val="16"/>
                <w:szCs w:val="16"/>
              </w:rPr>
            </w:pPr>
            <w:r w:rsidRPr="00C61579">
              <w:rPr>
                <w:sz w:val="16"/>
                <w:szCs w:val="16"/>
              </w:rPr>
              <w:t>Competencias específicas:</w:t>
            </w:r>
          </w:p>
          <w:p w:rsidR="00A43483" w:rsidRPr="00C61579" w:rsidRDefault="00A43483" w:rsidP="00A43483">
            <w:pPr>
              <w:jc w:val="both"/>
              <w:rPr>
                <w:sz w:val="16"/>
                <w:szCs w:val="16"/>
              </w:rPr>
            </w:pPr>
            <w:r w:rsidRPr="00C61579">
              <w:rPr>
                <w:sz w:val="16"/>
                <w:szCs w:val="16"/>
              </w:rPr>
              <w:t>Toma de conciencia de la importancia del Derecho como sistema regulador de las relaciones sociales</w:t>
            </w:r>
          </w:p>
          <w:p w:rsidR="00A43483" w:rsidRPr="00C61579" w:rsidRDefault="00A43483" w:rsidP="00A43483">
            <w:pPr>
              <w:jc w:val="both"/>
              <w:rPr>
                <w:sz w:val="16"/>
                <w:szCs w:val="16"/>
              </w:rPr>
            </w:pPr>
            <w:r w:rsidRPr="00C61579">
              <w:rPr>
                <w:sz w:val="16"/>
                <w:szCs w:val="16"/>
              </w:rPr>
              <w:t>Capacidad para utilizar los principios y valores constitucionales como herramienta de trabajo en la interpretación del ordenamiento jurídico.</w:t>
            </w:r>
          </w:p>
          <w:p w:rsidR="00A43483" w:rsidRPr="00C61579" w:rsidRDefault="00A43483" w:rsidP="00A43483">
            <w:pPr>
              <w:jc w:val="both"/>
              <w:rPr>
                <w:sz w:val="16"/>
                <w:szCs w:val="16"/>
              </w:rPr>
            </w:pPr>
            <w:r w:rsidRPr="00C61579">
              <w:rPr>
                <w:sz w:val="16"/>
                <w:szCs w:val="16"/>
              </w:rPr>
              <w:t>Capacidad para el uso de las diversas fuentes jurídicas.</w:t>
            </w:r>
          </w:p>
          <w:p w:rsidR="00A43483" w:rsidRPr="00C61579" w:rsidRDefault="00A43483" w:rsidP="00A43483">
            <w:pPr>
              <w:jc w:val="both"/>
              <w:rPr>
                <w:sz w:val="16"/>
                <w:szCs w:val="16"/>
              </w:rPr>
            </w:pPr>
            <w:r w:rsidRPr="00C61579">
              <w:rPr>
                <w:sz w:val="16"/>
                <w:szCs w:val="16"/>
              </w:rPr>
              <w:t>Adquisición de los conocimientos básicos para la argumentación jurídica</w:t>
            </w:r>
          </w:p>
          <w:p w:rsidR="00A43483" w:rsidRPr="00C61579" w:rsidRDefault="00A43483" w:rsidP="00A43483">
            <w:pPr>
              <w:jc w:val="both"/>
              <w:rPr>
                <w:sz w:val="16"/>
                <w:szCs w:val="16"/>
              </w:rPr>
            </w:pPr>
            <w:r w:rsidRPr="00C61579">
              <w:rPr>
                <w:sz w:val="16"/>
                <w:szCs w:val="16"/>
              </w:rPr>
              <w:t>Habilidad de redacción documental</w:t>
            </w:r>
          </w:p>
          <w:p w:rsidR="00A43483" w:rsidRPr="00C61579" w:rsidRDefault="00A43483" w:rsidP="00A43483">
            <w:pPr>
              <w:jc w:val="both"/>
              <w:rPr>
                <w:sz w:val="16"/>
                <w:szCs w:val="16"/>
              </w:rPr>
            </w:pPr>
            <w:r w:rsidRPr="00C61579">
              <w:rPr>
                <w:sz w:val="16"/>
                <w:szCs w:val="16"/>
              </w:rPr>
              <w:t xml:space="preserve">Comprensión de las principales instituciones del </w:t>
            </w:r>
            <w:r w:rsidRPr="00C61579">
              <w:rPr>
                <w:sz w:val="16"/>
                <w:szCs w:val="16"/>
              </w:rPr>
              <w:lastRenderedPageBreak/>
              <w:t>Derecho público</w:t>
            </w:r>
          </w:p>
          <w:p w:rsidR="00A43483" w:rsidRPr="00C61579" w:rsidRDefault="00A43483" w:rsidP="00A43483">
            <w:pPr>
              <w:jc w:val="both"/>
              <w:rPr>
                <w:sz w:val="16"/>
                <w:szCs w:val="16"/>
              </w:rPr>
            </w:pPr>
            <w:r w:rsidRPr="00C61579">
              <w:rPr>
                <w:sz w:val="16"/>
                <w:szCs w:val="16"/>
              </w:rPr>
              <w:t>Comprensión de las diversas formas de creación del Derecho en su evolución histórica y en la realidad actual</w:t>
            </w:r>
          </w:p>
          <w:p w:rsidR="00A43483" w:rsidRPr="00C61579" w:rsidRDefault="00A43483" w:rsidP="00A43483">
            <w:pPr>
              <w:jc w:val="both"/>
              <w:rPr>
                <w:sz w:val="16"/>
                <w:szCs w:val="16"/>
              </w:rPr>
            </w:pPr>
          </w:p>
        </w:tc>
        <w:tc>
          <w:tcPr>
            <w:tcW w:w="1360" w:type="pct"/>
            <w:gridSpan w:val="2"/>
          </w:tcPr>
          <w:p w:rsidR="00A43483" w:rsidRPr="00C61579" w:rsidRDefault="00A43483" w:rsidP="00A43483">
            <w:pPr>
              <w:jc w:val="both"/>
              <w:rPr>
                <w:sz w:val="16"/>
                <w:szCs w:val="16"/>
              </w:rPr>
            </w:pPr>
            <w:r w:rsidRPr="00C61579">
              <w:rPr>
                <w:sz w:val="16"/>
                <w:szCs w:val="16"/>
              </w:rPr>
              <w:lastRenderedPageBreak/>
              <w:t xml:space="preserve">Circunstancias históricas que determinan la aparición del Derecho administrativo y evolución posterior del mismo. Características distintivas principales del Derecho administrativo. Análisis del principio de legalidad, que expresa el sometimiento pleno de las administraciones públicas a la ley y al Derecho, y del privilegio de </w:t>
            </w:r>
            <w:proofErr w:type="spellStart"/>
            <w:r w:rsidRPr="00C61579">
              <w:rPr>
                <w:sz w:val="16"/>
                <w:szCs w:val="16"/>
              </w:rPr>
              <w:t>autotutela</w:t>
            </w:r>
            <w:proofErr w:type="spellEnd"/>
            <w:r w:rsidRPr="00C61579">
              <w:rPr>
                <w:sz w:val="16"/>
                <w:szCs w:val="16"/>
              </w:rPr>
              <w:t xml:space="preserve"> de las administraciones públicas como rasgos esenciales del Derecho administrativo en el actual marco constitucional. Conceptualización jurídica y descripción de los rasgos básicos de las administraciones públicas, en su calidad de eje central del Derecho administrativo.</w:t>
            </w:r>
          </w:p>
          <w:p w:rsidR="00A43483" w:rsidRPr="00C61579" w:rsidRDefault="00A43483" w:rsidP="00A43483">
            <w:pPr>
              <w:jc w:val="both"/>
              <w:rPr>
                <w:sz w:val="16"/>
                <w:szCs w:val="16"/>
              </w:rPr>
            </w:pPr>
          </w:p>
        </w:tc>
        <w:tc>
          <w:tcPr>
            <w:tcW w:w="710" w:type="pct"/>
          </w:tcPr>
          <w:p w:rsidR="00A43483" w:rsidRPr="00C61579" w:rsidRDefault="00A43483" w:rsidP="00A43483">
            <w:pPr>
              <w:jc w:val="both"/>
              <w:rPr>
                <w:sz w:val="16"/>
                <w:szCs w:val="16"/>
              </w:rPr>
            </w:pPr>
            <w:r w:rsidRPr="00C61579">
              <w:rPr>
                <w:sz w:val="16"/>
                <w:szCs w:val="16"/>
              </w:rPr>
              <w:t>Dentro del aula: clases magistrales, seminarios para resolver casos prácticos y tutorías presenciales.</w:t>
            </w:r>
          </w:p>
          <w:p w:rsidR="00A43483" w:rsidRPr="00C61579" w:rsidRDefault="00A43483" w:rsidP="00A43483">
            <w:pPr>
              <w:jc w:val="both"/>
              <w:rPr>
                <w:sz w:val="16"/>
                <w:szCs w:val="16"/>
              </w:rPr>
            </w:pPr>
            <w:r w:rsidRPr="00C61579">
              <w:rPr>
                <w:sz w:val="16"/>
                <w:szCs w:val="16"/>
              </w:rPr>
              <w:t>Fuera del aula: trabajo individual o en grupo para resolver casos prácticos, estudio personal y tutorías virtuales.</w:t>
            </w:r>
          </w:p>
          <w:p w:rsidR="00A43483" w:rsidRPr="00C61579" w:rsidRDefault="00A43483" w:rsidP="00A43483">
            <w:pPr>
              <w:jc w:val="both"/>
              <w:rPr>
                <w:sz w:val="16"/>
                <w:szCs w:val="16"/>
              </w:rPr>
            </w:pPr>
          </w:p>
        </w:tc>
        <w:tc>
          <w:tcPr>
            <w:tcW w:w="761" w:type="pct"/>
          </w:tcPr>
          <w:p w:rsidR="00A43483" w:rsidRPr="00C61579" w:rsidRDefault="00A43483" w:rsidP="00A43483">
            <w:pPr>
              <w:jc w:val="both"/>
              <w:rPr>
                <w:sz w:val="16"/>
                <w:szCs w:val="16"/>
              </w:rPr>
            </w:pPr>
            <w:r w:rsidRPr="00C61579">
              <w:rPr>
                <w:sz w:val="16"/>
                <w:szCs w:val="16"/>
              </w:rPr>
              <w:t>Redacción, presentación y participación en el debate de casos prácticos y examen.</w:t>
            </w:r>
          </w:p>
          <w:p w:rsidR="00A43483" w:rsidRPr="00C61579" w:rsidRDefault="00A43483" w:rsidP="00A43483">
            <w:pPr>
              <w:jc w:val="both"/>
              <w:rPr>
                <w:sz w:val="16"/>
                <w:szCs w:val="16"/>
              </w:rPr>
            </w:pP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Propiedad y derechos reales</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872" w:type="pct"/>
          </w:tcPr>
          <w:p w:rsidR="00A43483" w:rsidRPr="00C61579" w:rsidRDefault="00A43483" w:rsidP="00A43483">
            <w:pPr>
              <w:jc w:val="both"/>
              <w:rPr>
                <w:sz w:val="16"/>
                <w:szCs w:val="16"/>
              </w:rPr>
            </w:pPr>
            <w:r w:rsidRPr="00C61579">
              <w:rPr>
                <w:sz w:val="16"/>
                <w:szCs w:val="16"/>
              </w:rPr>
              <w:t>Capacidad de análisis y síntesis.</w:t>
            </w:r>
          </w:p>
          <w:p w:rsidR="00A43483" w:rsidRPr="00C61579" w:rsidRDefault="00A43483" w:rsidP="00A43483">
            <w:pPr>
              <w:jc w:val="both"/>
              <w:rPr>
                <w:sz w:val="16"/>
                <w:szCs w:val="16"/>
              </w:rPr>
            </w:pPr>
            <w:r w:rsidRPr="00C61579">
              <w:rPr>
                <w:sz w:val="16"/>
                <w:szCs w:val="16"/>
              </w:rPr>
              <w:t>Capacidad de organización y planificación.</w:t>
            </w:r>
          </w:p>
          <w:p w:rsidR="00A43483" w:rsidRPr="00C61579" w:rsidRDefault="00A43483" w:rsidP="00A43483">
            <w:pPr>
              <w:jc w:val="both"/>
              <w:rPr>
                <w:sz w:val="16"/>
                <w:szCs w:val="16"/>
              </w:rPr>
            </w:pPr>
            <w:r w:rsidRPr="00C61579">
              <w:rPr>
                <w:sz w:val="16"/>
                <w:szCs w:val="16"/>
              </w:rPr>
              <w:t>Capacidad para resolver problemas.</w:t>
            </w:r>
          </w:p>
          <w:p w:rsidR="00A43483" w:rsidRPr="00C61579" w:rsidRDefault="00A43483" w:rsidP="00A43483">
            <w:pPr>
              <w:jc w:val="both"/>
              <w:rPr>
                <w:sz w:val="16"/>
                <w:szCs w:val="16"/>
              </w:rPr>
            </w:pPr>
            <w:r w:rsidRPr="00C61579">
              <w:rPr>
                <w:sz w:val="16"/>
                <w:szCs w:val="16"/>
              </w:rPr>
              <w:t>Capacidad de decisión.</w:t>
            </w:r>
          </w:p>
          <w:p w:rsidR="00A43483" w:rsidRPr="00C61579" w:rsidRDefault="00A43483" w:rsidP="00A43483">
            <w:pPr>
              <w:jc w:val="both"/>
              <w:rPr>
                <w:sz w:val="16"/>
                <w:szCs w:val="16"/>
              </w:rPr>
            </w:pPr>
            <w:r w:rsidRPr="00C61579">
              <w:rPr>
                <w:sz w:val="16"/>
                <w:szCs w:val="16"/>
              </w:rPr>
              <w:t>Toma de conciencia de la importancia del Derecho como sistema regulador de las relaciones sociales.</w:t>
            </w:r>
          </w:p>
          <w:p w:rsidR="00A43483" w:rsidRPr="00C61579" w:rsidRDefault="00A43483" w:rsidP="00A43483">
            <w:pPr>
              <w:jc w:val="both"/>
              <w:rPr>
                <w:sz w:val="16"/>
                <w:szCs w:val="16"/>
              </w:rPr>
            </w:pPr>
            <w:r w:rsidRPr="00C61579">
              <w:rPr>
                <w:sz w:val="16"/>
                <w:szCs w:val="16"/>
              </w:rPr>
              <w:t>Capacidad para el uso de diversas fuentes jurídicas.</w:t>
            </w:r>
          </w:p>
          <w:p w:rsidR="00A43483" w:rsidRPr="00C61579" w:rsidRDefault="00A43483" w:rsidP="00A43483">
            <w:pPr>
              <w:jc w:val="both"/>
              <w:rPr>
                <w:sz w:val="16"/>
                <w:szCs w:val="16"/>
              </w:rPr>
            </w:pPr>
            <w:r w:rsidRPr="00C61579">
              <w:rPr>
                <w:sz w:val="16"/>
                <w:szCs w:val="16"/>
              </w:rPr>
              <w:t>Adquisición de los conocimientos básicos para la argumentación jurídica.</w:t>
            </w:r>
          </w:p>
          <w:p w:rsidR="00A43483" w:rsidRPr="00C61579" w:rsidRDefault="00A43483" w:rsidP="00A43483">
            <w:pPr>
              <w:jc w:val="both"/>
              <w:rPr>
                <w:sz w:val="16"/>
                <w:szCs w:val="16"/>
              </w:rPr>
            </w:pPr>
            <w:r w:rsidRPr="00C61579">
              <w:rPr>
                <w:sz w:val="16"/>
                <w:szCs w:val="16"/>
              </w:rPr>
              <w:t>Comprensión de las principales instituciones de Derecho público y privado.</w:t>
            </w:r>
          </w:p>
          <w:p w:rsidR="00A43483" w:rsidRPr="00C61579" w:rsidRDefault="00A43483" w:rsidP="00A43483">
            <w:pPr>
              <w:jc w:val="both"/>
              <w:rPr>
                <w:sz w:val="16"/>
                <w:szCs w:val="16"/>
              </w:rPr>
            </w:pPr>
          </w:p>
        </w:tc>
        <w:tc>
          <w:tcPr>
            <w:tcW w:w="1360" w:type="pct"/>
            <w:gridSpan w:val="2"/>
          </w:tcPr>
          <w:p w:rsidR="00A43483" w:rsidRPr="00C61579" w:rsidRDefault="00A43483" w:rsidP="00A43483">
            <w:pPr>
              <w:jc w:val="both"/>
              <w:rPr>
                <w:sz w:val="16"/>
                <w:szCs w:val="16"/>
              </w:rPr>
            </w:pPr>
            <w:r w:rsidRPr="00C61579">
              <w:rPr>
                <w:sz w:val="16"/>
                <w:szCs w:val="16"/>
              </w:rPr>
              <w:t>Concepto, adquisición y transmisión de los derechos reales. Posesión y propiedad. Límites y limitaciones a la propiedad. Situaciones de comunidad. Derechos reales en cosa ajena. Derechos de adquisición. Derechos reales de garantía. Publicidad de los derechos reales.</w:t>
            </w:r>
          </w:p>
        </w:tc>
        <w:tc>
          <w:tcPr>
            <w:tcW w:w="710" w:type="pct"/>
          </w:tcPr>
          <w:p w:rsidR="00A43483" w:rsidRPr="00C61579" w:rsidRDefault="00A43483" w:rsidP="00A43483">
            <w:pPr>
              <w:jc w:val="both"/>
              <w:rPr>
                <w:sz w:val="16"/>
                <w:szCs w:val="16"/>
              </w:rPr>
            </w:pPr>
            <w:r w:rsidRPr="00C61579">
              <w:rPr>
                <w:sz w:val="16"/>
                <w:szCs w:val="16"/>
              </w:rPr>
              <w:t>Dentro del aula:</w:t>
            </w:r>
          </w:p>
          <w:p w:rsidR="00A43483" w:rsidRPr="00C61579" w:rsidRDefault="00A43483" w:rsidP="00A43483">
            <w:pPr>
              <w:jc w:val="both"/>
              <w:rPr>
                <w:sz w:val="16"/>
                <w:szCs w:val="16"/>
              </w:rPr>
            </w:pPr>
            <w:r w:rsidRPr="00C61579">
              <w:rPr>
                <w:sz w:val="16"/>
                <w:szCs w:val="16"/>
              </w:rPr>
              <w:t>-Clases magistrales.</w:t>
            </w:r>
          </w:p>
          <w:p w:rsidR="00A43483" w:rsidRPr="00C61579" w:rsidRDefault="00A43483" w:rsidP="00A43483">
            <w:pPr>
              <w:jc w:val="both"/>
              <w:rPr>
                <w:sz w:val="16"/>
                <w:szCs w:val="16"/>
              </w:rPr>
            </w:pPr>
            <w:r w:rsidRPr="00C61579">
              <w:rPr>
                <w:sz w:val="16"/>
                <w:szCs w:val="16"/>
              </w:rPr>
              <w:t>-Seminarios por grupos.</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Fuera del aula:</w:t>
            </w:r>
          </w:p>
          <w:p w:rsidR="00A43483" w:rsidRPr="00C61579" w:rsidRDefault="00A43483" w:rsidP="00A43483">
            <w:pPr>
              <w:jc w:val="both"/>
              <w:rPr>
                <w:sz w:val="16"/>
                <w:szCs w:val="16"/>
              </w:rPr>
            </w:pPr>
            <w:r w:rsidRPr="00C61579">
              <w:rPr>
                <w:sz w:val="16"/>
                <w:szCs w:val="16"/>
              </w:rPr>
              <w:t>- Trabajo en grupo.</w:t>
            </w:r>
          </w:p>
          <w:p w:rsidR="00A43483" w:rsidRPr="00C61579" w:rsidRDefault="00A43483" w:rsidP="00A43483">
            <w:pPr>
              <w:jc w:val="both"/>
              <w:rPr>
                <w:sz w:val="16"/>
                <w:szCs w:val="16"/>
              </w:rPr>
            </w:pPr>
            <w:r w:rsidRPr="00C61579">
              <w:rPr>
                <w:sz w:val="16"/>
                <w:szCs w:val="16"/>
              </w:rPr>
              <w:t>- Trabajo individual.</w:t>
            </w:r>
          </w:p>
          <w:p w:rsidR="00A43483" w:rsidRPr="00C61579" w:rsidRDefault="00A43483" w:rsidP="00A43483">
            <w:pPr>
              <w:jc w:val="both"/>
              <w:rPr>
                <w:sz w:val="16"/>
                <w:szCs w:val="16"/>
              </w:rPr>
            </w:pPr>
            <w:r w:rsidRPr="00C61579">
              <w:rPr>
                <w:sz w:val="16"/>
                <w:szCs w:val="16"/>
              </w:rPr>
              <w:t>- Estudio personal.</w:t>
            </w:r>
          </w:p>
        </w:tc>
        <w:tc>
          <w:tcPr>
            <w:tcW w:w="761" w:type="pct"/>
          </w:tcPr>
          <w:p w:rsidR="00A43483" w:rsidRPr="00C61579" w:rsidRDefault="00A43483" w:rsidP="00A43483">
            <w:pPr>
              <w:jc w:val="both"/>
              <w:rPr>
                <w:sz w:val="16"/>
                <w:szCs w:val="16"/>
              </w:rPr>
            </w:pPr>
            <w:r w:rsidRPr="00C61579">
              <w:rPr>
                <w:sz w:val="16"/>
                <w:szCs w:val="16"/>
              </w:rPr>
              <w:t>Participación en las actividades planteadas dentro del aula y exámenes.</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t>Derecho</w:t>
            </w:r>
          </w:p>
        </w:tc>
        <w:tc>
          <w:tcPr>
            <w:tcW w:w="598" w:type="pct"/>
            <w:vAlign w:val="center"/>
          </w:tcPr>
          <w:p w:rsidR="00A43483" w:rsidRPr="00C61579" w:rsidRDefault="00A43483" w:rsidP="00A43483">
            <w:pPr>
              <w:jc w:val="both"/>
              <w:rPr>
                <w:sz w:val="16"/>
                <w:szCs w:val="16"/>
              </w:rPr>
            </w:pPr>
            <w:r w:rsidRPr="00C61579">
              <w:rPr>
                <w:sz w:val="16"/>
                <w:szCs w:val="16"/>
              </w:rPr>
              <w:t>Actividad de las administraciones</w:t>
            </w:r>
          </w:p>
        </w:tc>
        <w:tc>
          <w:tcPr>
            <w:tcW w:w="218" w:type="pct"/>
            <w:vAlign w:val="center"/>
          </w:tcPr>
          <w:p w:rsidR="00A43483" w:rsidRPr="00C61579" w:rsidRDefault="00A43483" w:rsidP="00A43483">
            <w:pPr>
              <w:jc w:val="both"/>
              <w:rPr>
                <w:sz w:val="16"/>
                <w:szCs w:val="16"/>
              </w:rPr>
            </w:pPr>
            <w:r w:rsidRPr="00C61579">
              <w:rPr>
                <w:sz w:val="16"/>
                <w:szCs w:val="16"/>
              </w:rPr>
              <w:t>9</w:t>
            </w:r>
          </w:p>
        </w:tc>
        <w:tc>
          <w:tcPr>
            <w:tcW w:w="872" w:type="pct"/>
          </w:tcPr>
          <w:p w:rsidR="00A43483" w:rsidRPr="00C61579" w:rsidRDefault="00A43483" w:rsidP="00A43483">
            <w:pPr>
              <w:jc w:val="both"/>
              <w:rPr>
                <w:sz w:val="16"/>
                <w:szCs w:val="16"/>
              </w:rPr>
            </w:pPr>
            <w:r w:rsidRPr="00C61579">
              <w:rPr>
                <w:sz w:val="16"/>
                <w:szCs w:val="16"/>
              </w:rPr>
              <w:t>Competencias generales:</w:t>
            </w:r>
          </w:p>
          <w:p w:rsidR="00A43483" w:rsidRPr="00C61579" w:rsidRDefault="00A43483" w:rsidP="00A43483">
            <w:pPr>
              <w:jc w:val="both"/>
              <w:rPr>
                <w:sz w:val="16"/>
                <w:szCs w:val="16"/>
              </w:rPr>
            </w:pPr>
            <w:r w:rsidRPr="00C61579">
              <w:rPr>
                <w:sz w:val="16"/>
                <w:szCs w:val="16"/>
              </w:rPr>
              <w:t>Capacidad de análisis y de síntesis</w:t>
            </w:r>
          </w:p>
          <w:p w:rsidR="00A43483" w:rsidRPr="00C61579" w:rsidRDefault="00A43483" w:rsidP="00A43483">
            <w:pPr>
              <w:jc w:val="both"/>
              <w:rPr>
                <w:sz w:val="16"/>
                <w:szCs w:val="16"/>
              </w:rPr>
            </w:pPr>
            <w:r w:rsidRPr="00C61579">
              <w:rPr>
                <w:sz w:val="16"/>
                <w:szCs w:val="16"/>
              </w:rPr>
              <w:t>Capacidad para comunicarse adecuadamente a nivel oral y escrito</w:t>
            </w:r>
          </w:p>
          <w:p w:rsidR="00A43483" w:rsidRPr="00C61579" w:rsidRDefault="00A43483" w:rsidP="00A43483">
            <w:pPr>
              <w:jc w:val="both"/>
              <w:rPr>
                <w:sz w:val="16"/>
                <w:szCs w:val="16"/>
              </w:rPr>
            </w:pPr>
            <w:r w:rsidRPr="00C61579">
              <w:rPr>
                <w:sz w:val="16"/>
                <w:szCs w:val="16"/>
              </w:rPr>
              <w:t>Capacidad para resolver problemas</w:t>
            </w:r>
          </w:p>
          <w:p w:rsidR="00A43483" w:rsidRPr="00C61579" w:rsidRDefault="00A43483" w:rsidP="00A43483">
            <w:pPr>
              <w:jc w:val="both"/>
              <w:rPr>
                <w:sz w:val="16"/>
                <w:szCs w:val="16"/>
              </w:rPr>
            </w:pPr>
            <w:r w:rsidRPr="00C61579">
              <w:rPr>
                <w:sz w:val="16"/>
                <w:szCs w:val="16"/>
              </w:rPr>
              <w:lastRenderedPageBreak/>
              <w:t>Adquisición de razonamiento crítico</w:t>
            </w:r>
          </w:p>
          <w:p w:rsidR="00A43483" w:rsidRPr="00C61579" w:rsidRDefault="00A43483" w:rsidP="00A43483">
            <w:pPr>
              <w:jc w:val="both"/>
              <w:rPr>
                <w:sz w:val="16"/>
                <w:szCs w:val="16"/>
              </w:rPr>
            </w:pPr>
            <w:r w:rsidRPr="00C61579">
              <w:rPr>
                <w:sz w:val="16"/>
                <w:szCs w:val="16"/>
              </w:rPr>
              <w:t>Compromiso ético</w:t>
            </w:r>
          </w:p>
          <w:p w:rsidR="00A43483" w:rsidRPr="00C61579" w:rsidRDefault="00A43483" w:rsidP="00A43483">
            <w:pPr>
              <w:jc w:val="both"/>
              <w:rPr>
                <w:sz w:val="16"/>
                <w:szCs w:val="16"/>
              </w:rPr>
            </w:pPr>
            <w:r w:rsidRPr="00C61579">
              <w:rPr>
                <w:sz w:val="16"/>
                <w:szCs w:val="16"/>
              </w:rPr>
              <w:t>Capacidad para aprender autónomamente</w:t>
            </w:r>
          </w:p>
          <w:p w:rsidR="00A43483" w:rsidRPr="00C61579" w:rsidRDefault="00A43483" w:rsidP="00A43483">
            <w:pPr>
              <w:jc w:val="both"/>
              <w:rPr>
                <w:sz w:val="16"/>
                <w:szCs w:val="16"/>
              </w:rPr>
            </w:pPr>
            <w:r w:rsidRPr="00C61579">
              <w:rPr>
                <w:sz w:val="16"/>
                <w:szCs w:val="16"/>
              </w:rPr>
              <w:t>Creatividad y asociación de conocimientos</w:t>
            </w:r>
          </w:p>
          <w:p w:rsidR="00A43483" w:rsidRPr="00C61579" w:rsidRDefault="00A43483" w:rsidP="00A43483">
            <w:pPr>
              <w:jc w:val="both"/>
              <w:rPr>
                <w:sz w:val="16"/>
                <w:szCs w:val="16"/>
              </w:rPr>
            </w:pPr>
            <w:r w:rsidRPr="00C61579">
              <w:rPr>
                <w:sz w:val="16"/>
                <w:szCs w:val="16"/>
              </w:rPr>
              <w:t>Competencias específicas:</w:t>
            </w:r>
          </w:p>
          <w:p w:rsidR="00A43483" w:rsidRPr="00C61579" w:rsidRDefault="00A43483" w:rsidP="00A43483">
            <w:pPr>
              <w:jc w:val="both"/>
              <w:rPr>
                <w:sz w:val="16"/>
                <w:szCs w:val="16"/>
              </w:rPr>
            </w:pPr>
            <w:r w:rsidRPr="00C61579">
              <w:rPr>
                <w:sz w:val="16"/>
                <w:szCs w:val="16"/>
              </w:rPr>
              <w:t>Toma de conciencia de la importancia del Derecho como sistema regulador de las relaciones sociales</w:t>
            </w:r>
          </w:p>
          <w:p w:rsidR="00A43483" w:rsidRPr="00C61579" w:rsidRDefault="00A43483" w:rsidP="00A43483">
            <w:pPr>
              <w:jc w:val="both"/>
              <w:rPr>
                <w:sz w:val="16"/>
                <w:szCs w:val="16"/>
              </w:rPr>
            </w:pPr>
            <w:r w:rsidRPr="00C61579">
              <w:rPr>
                <w:sz w:val="16"/>
                <w:szCs w:val="16"/>
              </w:rPr>
              <w:t>Capacidad para utilizar los principios y valores constitucionales como herramienta de trabajo en la interpretación del ordenamiento jurídico.</w:t>
            </w:r>
          </w:p>
          <w:p w:rsidR="00A43483" w:rsidRPr="00C61579" w:rsidRDefault="00A43483" w:rsidP="00A43483">
            <w:pPr>
              <w:jc w:val="both"/>
              <w:rPr>
                <w:sz w:val="16"/>
                <w:szCs w:val="16"/>
              </w:rPr>
            </w:pPr>
            <w:r w:rsidRPr="00C61579">
              <w:rPr>
                <w:sz w:val="16"/>
                <w:szCs w:val="16"/>
              </w:rPr>
              <w:t>Capacidad para el uso de las diversas fuentes jurídicas.</w:t>
            </w:r>
          </w:p>
          <w:p w:rsidR="00A43483" w:rsidRPr="00C61579" w:rsidRDefault="00A43483" w:rsidP="00A43483">
            <w:pPr>
              <w:jc w:val="both"/>
              <w:rPr>
                <w:sz w:val="16"/>
                <w:szCs w:val="16"/>
              </w:rPr>
            </w:pPr>
            <w:r w:rsidRPr="00C61579">
              <w:rPr>
                <w:sz w:val="16"/>
                <w:szCs w:val="16"/>
              </w:rPr>
              <w:t>Adquisición de los conocimientos básicos para la argumentación jurídica</w:t>
            </w:r>
          </w:p>
          <w:p w:rsidR="00A43483" w:rsidRPr="00C61579" w:rsidRDefault="00A43483" w:rsidP="00A43483">
            <w:pPr>
              <w:jc w:val="both"/>
              <w:rPr>
                <w:sz w:val="16"/>
                <w:szCs w:val="16"/>
              </w:rPr>
            </w:pPr>
            <w:r w:rsidRPr="00C61579">
              <w:rPr>
                <w:sz w:val="16"/>
                <w:szCs w:val="16"/>
              </w:rPr>
              <w:t>Habilidad de redacción documental</w:t>
            </w:r>
          </w:p>
          <w:p w:rsidR="00A43483" w:rsidRPr="00C61579" w:rsidRDefault="00A43483" w:rsidP="00A43483">
            <w:pPr>
              <w:jc w:val="both"/>
              <w:rPr>
                <w:sz w:val="16"/>
                <w:szCs w:val="16"/>
              </w:rPr>
            </w:pPr>
            <w:r w:rsidRPr="00C61579">
              <w:rPr>
                <w:sz w:val="16"/>
                <w:szCs w:val="16"/>
              </w:rPr>
              <w:t>Comprensión de las principales instituciones del Derecho público</w:t>
            </w:r>
          </w:p>
          <w:p w:rsidR="00A43483" w:rsidRPr="00C61579" w:rsidRDefault="00A43483" w:rsidP="00A43483">
            <w:pPr>
              <w:jc w:val="both"/>
              <w:rPr>
                <w:sz w:val="16"/>
                <w:szCs w:val="16"/>
              </w:rPr>
            </w:pPr>
            <w:r w:rsidRPr="00C61579">
              <w:rPr>
                <w:sz w:val="16"/>
                <w:szCs w:val="16"/>
              </w:rPr>
              <w:t>Comprensión de las diversas formas de creación del Derecho en su evolución histórica y en la realidad actual</w:t>
            </w:r>
          </w:p>
          <w:p w:rsidR="00A43483" w:rsidRPr="00C61579" w:rsidRDefault="00A43483" w:rsidP="00A43483">
            <w:pPr>
              <w:jc w:val="both"/>
              <w:rPr>
                <w:sz w:val="16"/>
                <w:szCs w:val="16"/>
              </w:rPr>
            </w:pPr>
          </w:p>
        </w:tc>
        <w:tc>
          <w:tcPr>
            <w:tcW w:w="1360" w:type="pct"/>
            <w:gridSpan w:val="2"/>
          </w:tcPr>
          <w:p w:rsidR="00A43483" w:rsidRPr="00C61579" w:rsidRDefault="00A43483" w:rsidP="00A43483">
            <w:pPr>
              <w:jc w:val="both"/>
              <w:rPr>
                <w:sz w:val="16"/>
                <w:szCs w:val="16"/>
              </w:rPr>
            </w:pPr>
            <w:r w:rsidRPr="00C61579">
              <w:rPr>
                <w:sz w:val="16"/>
                <w:szCs w:val="16"/>
              </w:rPr>
              <w:lastRenderedPageBreak/>
              <w:t xml:space="preserve">Estudio de los actos administrativos y del procedimiento administrativo como manifestaciones típicas de la actividad administrativa. Procedimientos e instituciones de control jurídico (tanto interno, como externo) de la actividad administrativa. Estudio de las formas más importantes de manifestación de la actividad administrativa: autorizaciones, </w:t>
            </w:r>
            <w:r w:rsidRPr="00C61579">
              <w:rPr>
                <w:sz w:val="16"/>
                <w:szCs w:val="16"/>
              </w:rPr>
              <w:lastRenderedPageBreak/>
              <w:t>órdenes, sanciones, actividad de fomento, prestación de servicios, planificación, actividad arbitral de la administración. Los contratos públicos. Expropiación forzosa. Régimen jurídico básico de los bienes públicos. Principios básicos de responsabilidad administrativa.</w:t>
            </w:r>
          </w:p>
          <w:p w:rsidR="00A43483" w:rsidRPr="00C61579" w:rsidRDefault="00A43483" w:rsidP="00A43483">
            <w:pPr>
              <w:jc w:val="both"/>
              <w:rPr>
                <w:sz w:val="16"/>
                <w:szCs w:val="16"/>
              </w:rPr>
            </w:pPr>
          </w:p>
        </w:tc>
        <w:tc>
          <w:tcPr>
            <w:tcW w:w="710" w:type="pct"/>
          </w:tcPr>
          <w:p w:rsidR="00A43483" w:rsidRPr="00C61579" w:rsidRDefault="00A43483" w:rsidP="00A43483">
            <w:pPr>
              <w:jc w:val="both"/>
              <w:rPr>
                <w:sz w:val="16"/>
                <w:szCs w:val="16"/>
              </w:rPr>
            </w:pPr>
            <w:r w:rsidRPr="00C61579">
              <w:rPr>
                <w:sz w:val="16"/>
                <w:szCs w:val="16"/>
              </w:rPr>
              <w:lastRenderedPageBreak/>
              <w:t>Dentro del aula: clases magistrales, seminarios para resolver casos prácticos y tutorías presenciales.</w:t>
            </w:r>
          </w:p>
          <w:p w:rsidR="00A43483" w:rsidRPr="00C61579" w:rsidRDefault="00A43483" w:rsidP="00A43483">
            <w:pPr>
              <w:jc w:val="both"/>
              <w:rPr>
                <w:sz w:val="16"/>
                <w:szCs w:val="16"/>
              </w:rPr>
            </w:pPr>
            <w:r w:rsidRPr="00C61579">
              <w:rPr>
                <w:sz w:val="16"/>
                <w:szCs w:val="16"/>
              </w:rPr>
              <w:t xml:space="preserve">Fuera del aula: trabajo individual o en grupo para resolver casos </w:t>
            </w:r>
            <w:r w:rsidRPr="00C61579">
              <w:rPr>
                <w:sz w:val="16"/>
                <w:szCs w:val="16"/>
              </w:rPr>
              <w:lastRenderedPageBreak/>
              <w:t>prácticos, estudio personal y tutorías virtuales.</w:t>
            </w:r>
          </w:p>
          <w:p w:rsidR="00A43483" w:rsidRPr="00C61579" w:rsidRDefault="00A43483" w:rsidP="00A43483">
            <w:pPr>
              <w:jc w:val="both"/>
              <w:rPr>
                <w:sz w:val="16"/>
                <w:szCs w:val="16"/>
              </w:rPr>
            </w:pPr>
          </w:p>
        </w:tc>
        <w:tc>
          <w:tcPr>
            <w:tcW w:w="761" w:type="pct"/>
          </w:tcPr>
          <w:p w:rsidR="00A43483" w:rsidRPr="00C61579" w:rsidRDefault="00A43483" w:rsidP="00A43483">
            <w:pPr>
              <w:jc w:val="both"/>
              <w:rPr>
                <w:sz w:val="16"/>
                <w:szCs w:val="16"/>
              </w:rPr>
            </w:pPr>
            <w:r w:rsidRPr="00C61579">
              <w:rPr>
                <w:sz w:val="16"/>
                <w:szCs w:val="16"/>
              </w:rPr>
              <w:lastRenderedPageBreak/>
              <w:t>Redacción, presentación y participación en el debate de casos prácticos y examen.</w:t>
            </w:r>
          </w:p>
          <w:p w:rsidR="00A43483" w:rsidRPr="00C61579" w:rsidRDefault="00A43483" w:rsidP="00A43483">
            <w:pPr>
              <w:jc w:val="both"/>
              <w:rPr>
                <w:sz w:val="16"/>
                <w:szCs w:val="16"/>
              </w:rPr>
            </w:pP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Derecho financiero</w:t>
            </w:r>
          </w:p>
        </w:tc>
        <w:tc>
          <w:tcPr>
            <w:tcW w:w="218" w:type="pct"/>
            <w:vAlign w:val="center"/>
          </w:tcPr>
          <w:p w:rsidR="00A43483" w:rsidRPr="00C61579" w:rsidRDefault="00A43483" w:rsidP="00A43483">
            <w:pPr>
              <w:jc w:val="both"/>
              <w:rPr>
                <w:sz w:val="16"/>
                <w:szCs w:val="16"/>
              </w:rPr>
            </w:pPr>
            <w:r w:rsidRPr="00C61579">
              <w:rPr>
                <w:sz w:val="16"/>
                <w:szCs w:val="16"/>
              </w:rPr>
              <w:t>6</w:t>
            </w:r>
          </w:p>
        </w:tc>
        <w:tc>
          <w:tcPr>
            <w:tcW w:w="872" w:type="pct"/>
          </w:tcPr>
          <w:p w:rsidR="00A43483" w:rsidRPr="00C61579" w:rsidRDefault="00A43483" w:rsidP="00A43483">
            <w:pPr>
              <w:jc w:val="both"/>
              <w:rPr>
                <w:sz w:val="16"/>
                <w:szCs w:val="16"/>
              </w:rPr>
            </w:pPr>
            <w:r w:rsidRPr="00C61579">
              <w:rPr>
                <w:sz w:val="16"/>
                <w:szCs w:val="16"/>
              </w:rPr>
              <w:t>Capacidad de análisis y síntesis. Capacidad para comunicarse adecuadamente a nivel oral y escrito. Capacidad para resolver problemas. Adquisición de razonamiento crítico. Capacidad para utilizar los principios y valores constitucionales como herramienta de trabajo en la interpretación del ordenamiento jurídico. Adquisición de los conocimientos básicos para la argumentación jurídica.</w:t>
            </w:r>
          </w:p>
        </w:tc>
        <w:tc>
          <w:tcPr>
            <w:tcW w:w="1360" w:type="pct"/>
            <w:gridSpan w:val="2"/>
          </w:tcPr>
          <w:p w:rsidR="00A43483" w:rsidRPr="00C61579" w:rsidRDefault="00A43483" w:rsidP="00A43483">
            <w:pPr>
              <w:widowControl w:val="0"/>
              <w:autoSpaceDE w:val="0"/>
              <w:autoSpaceDN w:val="0"/>
              <w:adjustRightInd w:val="0"/>
              <w:ind w:left="15"/>
              <w:jc w:val="both"/>
              <w:rPr>
                <w:sz w:val="16"/>
                <w:szCs w:val="16"/>
              </w:rPr>
            </w:pPr>
            <w:r w:rsidRPr="00C61579">
              <w:rPr>
                <w:b/>
                <w:bCs/>
                <w:sz w:val="16"/>
                <w:szCs w:val="16"/>
              </w:rPr>
              <w:t>El gasto público y los recursos para su financiación.</w:t>
            </w:r>
            <w:r w:rsidRPr="00C61579">
              <w:rPr>
                <w:sz w:val="16"/>
                <w:szCs w:val="16"/>
              </w:rPr>
              <w:t xml:space="preserve"> Ordenación jurídica del gasto público. Presupuesto: concepto y funciones. Ley General Presupuestaria. Leyes de Presupuestos. Principios presupuestarios. Estructura de los Presupuestos. Procedimiento de ordenación del gasto; ordenación y ejecución del pago. Control interno y externo del Presupuesto. </w:t>
            </w:r>
          </w:p>
          <w:p w:rsidR="00A43483" w:rsidRPr="00C61579" w:rsidRDefault="00A43483" w:rsidP="00A43483">
            <w:pPr>
              <w:pStyle w:val="Sangradetextonormal"/>
              <w:ind w:left="0"/>
              <w:jc w:val="both"/>
              <w:rPr>
                <w:sz w:val="16"/>
                <w:szCs w:val="16"/>
                <w:lang w:val="es-ES"/>
              </w:rPr>
            </w:pPr>
            <w:r w:rsidRPr="00C61579">
              <w:rPr>
                <w:sz w:val="16"/>
                <w:szCs w:val="16"/>
                <w:lang w:val="es-ES"/>
              </w:rPr>
              <w:t>Los ingresos públicos y su erogación. Los recursos públicos: tributos, patrimonio, deuda pública. Establecimiento y procedimientos de los ingresos públicos.</w:t>
            </w:r>
          </w:p>
          <w:p w:rsidR="00A43483" w:rsidRPr="00C61579" w:rsidRDefault="00A43483" w:rsidP="00A43483">
            <w:pPr>
              <w:widowControl w:val="0"/>
              <w:autoSpaceDE w:val="0"/>
              <w:autoSpaceDN w:val="0"/>
              <w:adjustRightInd w:val="0"/>
              <w:ind w:left="15"/>
              <w:jc w:val="both"/>
              <w:rPr>
                <w:sz w:val="16"/>
                <w:szCs w:val="16"/>
              </w:rPr>
            </w:pPr>
            <w:r w:rsidRPr="00C61579">
              <w:rPr>
                <w:b/>
                <w:bCs/>
                <w:sz w:val="16"/>
                <w:szCs w:val="16"/>
              </w:rPr>
              <w:t>Fundamentos</w:t>
            </w:r>
            <w:r w:rsidRPr="00C61579">
              <w:rPr>
                <w:sz w:val="16"/>
                <w:szCs w:val="16"/>
              </w:rPr>
              <w:t xml:space="preserve"> del gasto y del ingreso público. El tributo. Principios y normas financieras y tributarias.</w:t>
            </w:r>
          </w:p>
          <w:p w:rsidR="00A43483" w:rsidRPr="00C61579" w:rsidRDefault="00A43483" w:rsidP="00A43483">
            <w:pPr>
              <w:widowControl w:val="0"/>
              <w:autoSpaceDE w:val="0"/>
              <w:autoSpaceDN w:val="0"/>
              <w:adjustRightInd w:val="0"/>
              <w:ind w:left="15"/>
              <w:jc w:val="both"/>
              <w:rPr>
                <w:sz w:val="16"/>
                <w:szCs w:val="16"/>
              </w:rPr>
            </w:pPr>
            <w:r w:rsidRPr="00C61579">
              <w:rPr>
                <w:sz w:val="16"/>
                <w:szCs w:val="16"/>
              </w:rPr>
              <w:t>Constitución Financiera y distribución constitucional del poder financiero. Las Haciendas territoriales.</w:t>
            </w:r>
          </w:p>
          <w:p w:rsidR="00A43483" w:rsidRPr="00C61579" w:rsidRDefault="00A43483" w:rsidP="00A43483">
            <w:pPr>
              <w:jc w:val="both"/>
              <w:rPr>
                <w:sz w:val="16"/>
                <w:szCs w:val="16"/>
              </w:rPr>
            </w:pPr>
            <w:r w:rsidRPr="00C61579">
              <w:rPr>
                <w:b/>
                <w:bCs/>
                <w:sz w:val="16"/>
                <w:szCs w:val="16"/>
              </w:rPr>
              <w:t xml:space="preserve">Los sistemas tributarios. </w:t>
            </w:r>
            <w:r w:rsidRPr="00C61579">
              <w:rPr>
                <w:sz w:val="16"/>
                <w:szCs w:val="16"/>
              </w:rPr>
              <w:t>Sistemas tributarios y Unión Europea.</w:t>
            </w:r>
          </w:p>
        </w:tc>
        <w:tc>
          <w:tcPr>
            <w:tcW w:w="710" w:type="pct"/>
          </w:tcPr>
          <w:p w:rsidR="00A43483" w:rsidRPr="00C61579" w:rsidRDefault="00A43483" w:rsidP="00A43483">
            <w:pPr>
              <w:tabs>
                <w:tab w:val="left" w:pos="5567"/>
              </w:tabs>
              <w:jc w:val="both"/>
              <w:rPr>
                <w:sz w:val="16"/>
                <w:szCs w:val="16"/>
              </w:rPr>
            </w:pPr>
            <w:r w:rsidRPr="00C61579">
              <w:rPr>
                <w:sz w:val="16"/>
                <w:szCs w:val="16"/>
              </w:rPr>
              <w:t xml:space="preserve">Clases magistrales. Seminarios. </w:t>
            </w:r>
          </w:p>
          <w:p w:rsidR="00A43483" w:rsidRPr="00C61579" w:rsidRDefault="00A43483" w:rsidP="00A43483">
            <w:pPr>
              <w:tabs>
                <w:tab w:val="left" w:pos="5567"/>
              </w:tabs>
              <w:jc w:val="both"/>
              <w:rPr>
                <w:sz w:val="16"/>
                <w:szCs w:val="16"/>
              </w:rPr>
            </w:pPr>
            <w:r w:rsidRPr="00C61579">
              <w:rPr>
                <w:sz w:val="16"/>
                <w:szCs w:val="16"/>
              </w:rPr>
              <w:t>Tutorías presenciales. Trabajo en grupo. Trabajo individual. Estudio personal.</w:t>
            </w:r>
          </w:p>
          <w:p w:rsidR="00A43483" w:rsidRPr="00C61579" w:rsidRDefault="00A43483" w:rsidP="00A43483">
            <w:pPr>
              <w:ind w:left="60"/>
              <w:jc w:val="both"/>
              <w:rPr>
                <w:sz w:val="16"/>
                <w:szCs w:val="16"/>
              </w:rPr>
            </w:pPr>
          </w:p>
        </w:tc>
        <w:tc>
          <w:tcPr>
            <w:tcW w:w="761" w:type="pct"/>
          </w:tcPr>
          <w:p w:rsidR="00A43483" w:rsidRPr="00C61579" w:rsidRDefault="00A43483" w:rsidP="00A43483">
            <w:pPr>
              <w:tabs>
                <w:tab w:val="left" w:pos="5567"/>
              </w:tabs>
              <w:jc w:val="both"/>
              <w:rPr>
                <w:sz w:val="16"/>
                <w:szCs w:val="16"/>
              </w:rPr>
            </w:pPr>
            <w:r w:rsidRPr="00C61579">
              <w:rPr>
                <w:sz w:val="16"/>
                <w:szCs w:val="16"/>
              </w:rPr>
              <w:t xml:space="preserve">Participación en las actividades planteadas dentro del aula. </w:t>
            </w:r>
          </w:p>
          <w:p w:rsidR="00A43483" w:rsidRPr="00C61579" w:rsidRDefault="00A43483" w:rsidP="00A43483">
            <w:pPr>
              <w:tabs>
                <w:tab w:val="left" w:pos="5567"/>
              </w:tabs>
              <w:jc w:val="both"/>
              <w:rPr>
                <w:sz w:val="16"/>
                <w:szCs w:val="16"/>
              </w:rPr>
            </w:pPr>
            <w:r w:rsidRPr="00C61579">
              <w:rPr>
                <w:sz w:val="16"/>
                <w:szCs w:val="16"/>
              </w:rPr>
              <w:t>Trabajo individual. Trabajo en grupo. Exposiciones. Exámenes.</w:t>
            </w:r>
          </w:p>
          <w:p w:rsidR="00A43483" w:rsidRPr="00C61579" w:rsidRDefault="00A43483" w:rsidP="00A43483">
            <w:pPr>
              <w:ind w:left="60"/>
              <w:jc w:val="both"/>
              <w:rPr>
                <w:sz w:val="16"/>
                <w:szCs w:val="16"/>
              </w:rPr>
            </w:pP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t>Derecho</w:t>
            </w:r>
          </w:p>
        </w:tc>
        <w:tc>
          <w:tcPr>
            <w:tcW w:w="598" w:type="pct"/>
            <w:vAlign w:val="center"/>
          </w:tcPr>
          <w:p w:rsidR="00A43483" w:rsidRPr="00C61579" w:rsidRDefault="00A43483" w:rsidP="00A43483">
            <w:pPr>
              <w:jc w:val="both"/>
              <w:rPr>
                <w:sz w:val="16"/>
                <w:szCs w:val="16"/>
              </w:rPr>
            </w:pPr>
            <w:r w:rsidRPr="00C61579">
              <w:rPr>
                <w:sz w:val="16"/>
                <w:szCs w:val="16"/>
              </w:rPr>
              <w:t>Derecho penal: parte especial</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872" w:type="pct"/>
          </w:tcPr>
          <w:p w:rsidR="00A43483" w:rsidRPr="00C61579" w:rsidRDefault="00A43483" w:rsidP="00A43483">
            <w:pPr>
              <w:jc w:val="both"/>
              <w:rPr>
                <w:sz w:val="16"/>
                <w:szCs w:val="16"/>
              </w:rPr>
            </w:pPr>
            <w:r w:rsidRPr="00C61579">
              <w:rPr>
                <w:sz w:val="16"/>
                <w:szCs w:val="16"/>
              </w:rPr>
              <w:t>Capacidad de análisis y síntesis</w:t>
            </w:r>
            <w:r w:rsidRPr="00C61579">
              <w:rPr>
                <w:sz w:val="16"/>
                <w:szCs w:val="16"/>
              </w:rPr>
              <w:br/>
              <w:t>Capacidad de comunicarse adecuadamente a nivel oral y escrito</w:t>
            </w:r>
            <w:r w:rsidRPr="00C61579">
              <w:rPr>
                <w:sz w:val="16"/>
                <w:szCs w:val="16"/>
              </w:rPr>
              <w:br/>
              <w:t>Adquisición de razonamiento crítico</w:t>
            </w:r>
            <w:r w:rsidRPr="00C61579">
              <w:rPr>
                <w:sz w:val="16"/>
                <w:szCs w:val="16"/>
              </w:rPr>
              <w:br/>
              <w:t>Toma de conciencia de la importancia del Derecho como sistema regulador de las relaciones sociales</w:t>
            </w:r>
            <w:r w:rsidRPr="00C61579">
              <w:rPr>
                <w:sz w:val="16"/>
                <w:szCs w:val="16"/>
              </w:rPr>
              <w:br/>
              <w:t>Adquisición de los conocimientos básicos para la argumentación jurídica.</w:t>
            </w:r>
            <w:r w:rsidRPr="00C61579">
              <w:rPr>
                <w:sz w:val="16"/>
                <w:szCs w:val="16"/>
              </w:rPr>
              <w:br/>
            </w:r>
            <w:r w:rsidRPr="00C61579">
              <w:rPr>
                <w:sz w:val="16"/>
                <w:szCs w:val="16"/>
              </w:rPr>
              <w:lastRenderedPageBreak/>
              <w:t>Habilidad de redacción documental.</w:t>
            </w:r>
            <w:r w:rsidRPr="00C61579">
              <w:rPr>
                <w:sz w:val="16"/>
                <w:szCs w:val="16"/>
              </w:rPr>
              <w:br/>
              <w:t>Comprensión de las principales instituciones de Derecho público y privado.</w:t>
            </w:r>
          </w:p>
        </w:tc>
        <w:tc>
          <w:tcPr>
            <w:tcW w:w="1360" w:type="pct"/>
            <w:gridSpan w:val="2"/>
          </w:tcPr>
          <w:p w:rsidR="00A43483" w:rsidRPr="00C61579" w:rsidRDefault="00A43483" w:rsidP="00A43483">
            <w:pPr>
              <w:jc w:val="both"/>
              <w:rPr>
                <w:sz w:val="16"/>
                <w:szCs w:val="16"/>
              </w:rPr>
            </w:pPr>
            <w:r w:rsidRPr="00C61579">
              <w:rPr>
                <w:sz w:val="16"/>
                <w:szCs w:val="16"/>
              </w:rPr>
              <w:lastRenderedPageBreak/>
              <w:t xml:space="preserve">Análisis de la parte especial del Derecho penal (Libro II y III del Código Penal).  Particularmente: a) Protección penal de la vida humana y de la salud;  b). Protección penal de la libertad. </w:t>
            </w:r>
            <w:proofErr w:type="gramStart"/>
            <w:r w:rsidRPr="00C61579">
              <w:rPr>
                <w:sz w:val="16"/>
                <w:szCs w:val="16"/>
              </w:rPr>
              <w:t>la</w:t>
            </w:r>
            <w:proofErr w:type="gramEnd"/>
            <w:r w:rsidRPr="00C61579">
              <w:rPr>
                <w:sz w:val="16"/>
                <w:szCs w:val="16"/>
              </w:rPr>
              <w:t xml:space="preserve"> libertad sexual,  la intimidad y el honor;  c.) Protección penal del patrimonio y delitos socio-económicos;  d). Delitos contra la seguridad colectiva; e) Falsedades;  f) Delitos contra la Administración Pública y  contra la Administración de Justicia. g) Delitos contra el orden público.</w:t>
            </w:r>
          </w:p>
        </w:tc>
        <w:tc>
          <w:tcPr>
            <w:tcW w:w="710" w:type="pct"/>
          </w:tcPr>
          <w:p w:rsidR="00A43483" w:rsidRPr="00C61579" w:rsidRDefault="00A43483" w:rsidP="00A43483">
            <w:pPr>
              <w:ind w:left="60"/>
              <w:jc w:val="both"/>
              <w:rPr>
                <w:sz w:val="16"/>
                <w:szCs w:val="16"/>
              </w:rPr>
            </w:pPr>
            <w:r w:rsidRPr="00C61579">
              <w:rPr>
                <w:sz w:val="16"/>
                <w:szCs w:val="16"/>
              </w:rPr>
              <w:t xml:space="preserve">- Aula. 1) Clases magistrales: aspectos esenciales grupos de delitos, cuestiones metodológicas de la argumentación jurídico-penal.  2) Seminarios: simulación de juicios. </w:t>
            </w:r>
          </w:p>
          <w:p w:rsidR="00A43483" w:rsidRPr="00C61579" w:rsidRDefault="00A43483" w:rsidP="00A43483">
            <w:pPr>
              <w:ind w:left="60"/>
              <w:jc w:val="both"/>
              <w:rPr>
                <w:sz w:val="16"/>
                <w:szCs w:val="16"/>
              </w:rPr>
            </w:pPr>
          </w:p>
          <w:p w:rsidR="00A43483" w:rsidRPr="00C61579" w:rsidRDefault="00A43483" w:rsidP="00A43483">
            <w:pPr>
              <w:jc w:val="both"/>
              <w:rPr>
                <w:sz w:val="16"/>
                <w:szCs w:val="16"/>
              </w:rPr>
            </w:pPr>
            <w:r w:rsidRPr="00C61579">
              <w:rPr>
                <w:sz w:val="16"/>
                <w:szCs w:val="16"/>
              </w:rPr>
              <w:t xml:space="preserve">- Fuera Aula: 1) Preparación individual de casos de casos,2) Redacción de </w:t>
            </w:r>
            <w:r w:rsidRPr="00C61579">
              <w:rPr>
                <w:sz w:val="16"/>
                <w:szCs w:val="16"/>
              </w:rPr>
              <w:lastRenderedPageBreak/>
              <w:t>sentencias, 3) Estudio personal</w:t>
            </w:r>
          </w:p>
        </w:tc>
        <w:tc>
          <w:tcPr>
            <w:tcW w:w="761" w:type="pct"/>
          </w:tcPr>
          <w:p w:rsidR="00A43483" w:rsidRPr="00C61579" w:rsidRDefault="00A43483" w:rsidP="00A43483">
            <w:pPr>
              <w:ind w:left="60"/>
              <w:jc w:val="both"/>
              <w:rPr>
                <w:sz w:val="16"/>
                <w:szCs w:val="16"/>
              </w:rPr>
            </w:pPr>
            <w:r w:rsidRPr="00C61579">
              <w:rPr>
                <w:sz w:val="16"/>
                <w:szCs w:val="16"/>
              </w:rPr>
              <w:lastRenderedPageBreak/>
              <w:t>1. Exámenes: conocimientos teóricos</w:t>
            </w:r>
          </w:p>
          <w:p w:rsidR="00A43483" w:rsidRPr="00C61579" w:rsidRDefault="00A43483" w:rsidP="00A43483">
            <w:pPr>
              <w:ind w:left="60"/>
              <w:jc w:val="both"/>
              <w:rPr>
                <w:sz w:val="16"/>
                <w:szCs w:val="16"/>
              </w:rPr>
            </w:pPr>
            <w:r w:rsidRPr="00C61579">
              <w:rPr>
                <w:sz w:val="16"/>
                <w:szCs w:val="16"/>
              </w:rPr>
              <w:t>Resolución de un caso practico</w:t>
            </w:r>
          </w:p>
          <w:p w:rsidR="00A43483" w:rsidRPr="00C61579" w:rsidRDefault="00A43483" w:rsidP="00A43483">
            <w:pPr>
              <w:ind w:left="60"/>
              <w:jc w:val="both"/>
              <w:rPr>
                <w:sz w:val="16"/>
                <w:szCs w:val="16"/>
              </w:rPr>
            </w:pPr>
            <w:r w:rsidRPr="00C61579">
              <w:rPr>
                <w:sz w:val="16"/>
                <w:szCs w:val="16"/>
              </w:rPr>
              <w:t>2. Valoración de las intervenciones (acusación o defensa) en las simulaciones de los seminarios.</w:t>
            </w:r>
          </w:p>
          <w:p w:rsidR="00A43483" w:rsidRPr="00C61579" w:rsidRDefault="00A43483" w:rsidP="00A43483">
            <w:pPr>
              <w:jc w:val="both"/>
              <w:rPr>
                <w:sz w:val="16"/>
                <w:szCs w:val="16"/>
              </w:rPr>
            </w:pPr>
            <w:r w:rsidRPr="00C61579">
              <w:rPr>
                <w:sz w:val="16"/>
                <w:szCs w:val="16"/>
              </w:rPr>
              <w:t>3 .Valoración de las sentencias y otros trabajos escritos.</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Derecho Mercantil: Derecho de Sociedades</w:t>
            </w:r>
          </w:p>
        </w:tc>
        <w:tc>
          <w:tcPr>
            <w:tcW w:w="218" w:type="pct"/>
            <w:vAlign w:val="center"/>
          </w:tcPr>
          <w:p w:rsidR="00A43483" w:rsidRPr="00C61579" w:rsidRDefault="00A43483" w:rsidP="00A43483">
            <w:pPr>
              <w:jc w:val="both"/>
              <w:rPr>
                <w:sz w:val="16"/>
                <w:szCs w:val="16"/>
              </w:rPr>
            </w:pPr>
            <w:r w:rsidRPr="00C61579">
              <w:rPr>
                <w:sz w:val="16"/>
                <w:szCs w:val="16"/>
              </w:rPr>
              <w:t>6</w:t>
            </w:r>
          </w:p>
        </w:tc>
        <w:tc>
          <w:tcPr>
            <w:tcW w:w="872" w:type="pct"/>
          </w:tcPr>
          <w:p w:rsidR="00A43483" w:rsidRPr="00C61579" w:rsidRDefault="00A43483" w:rsidP="00A43483">
            <w:pPr>
              <w:jc w:val="both"/>
              <w:rPr>
                <w:sz w:val="16"/>
                <w:szCs w:val="16"/>
              </w:rPr>
            </w:pPr>
            <w:r w:rsidRPr="00C61579">
              <w:rPr>
                <w:sz w:val="16"/>
                <w:szCs w:val="16"/>
              </w:rPr>
              <w:t>Comprensión de una de las principales instituciones del Derecho Privado: la sociedad mercantil como forma de organización jurídica de la empresa.</w:t>
            </w:r>
          </w:p>
          <w:p w:rsidR="00A43483" w:rsidRPr="00C61579" w:rsidRDefault="00A43483" w:rsidP="00A43483">
            <w:pPr>
              <w:jc w:val="both"/>
              <w:rPr>
                <w:sz w:val="16"/>
                <w:szCs w:val="16"/>
              </w:rPr>
            </w:pPr>
            <w:r w:rsidRPr="00C61579">
              <w:rPr>
                <w:sz w:val="16"/>
                <w:szCs w:val="16"/>
              </w:rPr>
              <w:t>Toma de conciencia de la importancia del Derecho como sistema regulador de las relaciones sociales.</w:t>
            </w:r>
          </w:p>
          <w:p w:rsidR="00A43483" w:rsidRPr="00C61579" w:rsidRDefault="00A43483" w:rsidP="00A43483">
            <w:pPr>
              <w:jc w:val="both"/>
              <w:rPr>
                <w:sz w:val="16"/>
                <w:szCs w:val="16"/>
              </w:rPr>
            </w:pPr>
            <w:r w:rsidRPr="00C61579">
              <w:rPr>
                <w:sz w:val="16"/>
                <w:szCs w:val="16"/>
              </w:rPr>
              <w:t>Adquisición de los conocimientos básicos para la negociación jurídica.</w:t>
            </w:r>
          </w:p>
          <w:p w:rsidR="00A43483" w:rsidRPr="00C61579" w:rsidRDefault="00A43483" w:rsidP="00A43483">
            <w:pPr>
              <w:jc w:val="both"/>
              <w:rPr>
                <w:sz w:val="16"/>
                <w:szCs w:val="16"/>
              </w:rPr>
            </w:pPr>
            <w:r w:rsidRPr="00C61579">
              <w:rPr>
                <w:sz w:val="16"/>
                <w:szCs w:val="16"/>
              </w:rPr>
              <w:t>Habilidad de redacción documental.</w:t>
            </w:r>
          </w:p>
          <w:p w:rsidR="00A43483" w:rsidRPr="00C61579" w:rsidRDefault="00A43483" w:rsidP="00A43483">
            <w:pPr>
              <w:jc w:val="both"/>
              <w:rPr>
                <w:sz w:val="16"/>
                <w:szCs w:val="16"/>
              </w:rPr>
            </w:pPr>
            <w:r w:rsidRPr="00C61579">
              <w:rPr>
                <w:sz w:val="16"/>
                <w:szCs w:val="16"/>
              </w:rPr>
              <w:t>Capacidad de análisis y síntesis.</w:t>
            </w:r>
          </w:p>
          <w:p w:rsidR="00A43483" w:rsidRPr="00C61579" w:rsidRDefault="00A43483" w:rsidP="00A43483">
            <w:pPr>
              <w:jc w:val="both"/>
              <w:rPr>
                <w:sz w:val="16"/>
                <w:szCs w:val="16"/>
              </w:rPr>
            </w:pPr>
            <w:r w:rsidRPr="00C61579">
              <w:rPr>
                <w:sz w:val="16"/>
                <w:szCs w:val="16"/>
              </w:rPr>
              <w:t>Capacidad para resolver problemas.</w:t>
            </w:r>
          </w:p>
          <w:p w:rsidR="00A43483" w:rsidRPr="00C61579" w:rsidRDefault="00A43483" w:rsidP="00A43483">
            <w:pPr>
              <w:jc w:val="both"/>
              <w:rPr>
                <w:sz w:val="16"/>
                <w:szCs w:val="16"/>
              </w:rPr>
            </w:pPr>
            <w:r w:rsidRPr="00C61579">
              <w:rPr>
                <w:sz w:val="16"/>
                <w:szCs w:val="16"/>
              </w:rPr>
              <w:t>Capacidad de organización y planificación.</w:t>
            </w:r>
          </w:p>
          <w:p w:rsidR="00A43483" w:rsidRPr="00C61579" w:rsidRDefault="00A43483" w:rsidP="00A43483">
            <w:pPr>
              <w:jc w:val="both"/>
              <w:rPr>
                <w:sz w:val="16"/>
                <w:szCs w:val="16"/>
              </w:rPr>
            </w:pPr>
            <w:r w:rsidRPr="00C61579">
              <w:rPr>
                <w:sz w:val="16"/>
                <w:szCs w:val="16"/>
              </w:rPr>
              <w:t>Adquisición de razonamiento crítico.</w:t>
            </w:r>
          </w:p>
        </w:tc>
        <w:tc>
          <w:tcPr>
            <w:tcW w:w="1360" w:type="pct"/>
            <w:gridSpan w:val="2"/>
          </w:tcPr>
          <w:p w:rsidR="00A43483" w:rsidRPr="00C61579" w:rsidRDefault="00A43483" w:rsidP="00A43483">
            <w:pPr>
              <w:jc w:val="both"/>
              <w:rPr>
                <w:sz w:val="16"/>
                <w:szCs w:val="16"/>
              </w:rPr>
            </w:pPr>
            <w:r w:rsidRPr="00C61579">
              <w:rPr>
                <w:sz w:val="16"/>
                <w:szCs w:val="16"/>
              </w:rPr>
              <w:t>El contrato de sociedad. La personalidad jurídica de las sociedades. Sociedades mercantiles: tipología, irregularidad. Sociedad colectiva y sociedad comanditaria: relaciones internas y externas. Sociedad anónima y sociedad de responsabilidad limitada: constitución, aportaciones, nulidad. Sociedad anónima y sociedad de responsabilidad limitada: capital y acciones / participaciones sociales. Sociedad anónima y sociedad de responsabilidad limitada: condición de socio; órganos sociales (junta general y administradores). Sociedad anónima y sociedad de responsabilidad limitada: cuentas anuales y aplicación del resultado. Sociedad anónima y sociedad de responsabilidad limitada: modificaciones de estatutos y modificaciones estructurales. Sociedad anónima y sociedad de responsabilidad limitada: disolución y liquidación. Sociedad unipersonal. Grupos de sociedades. Sociedades especiales. Agrupación de interés económico. Sociedades cooperativas.</w:t>
            </w:r>
          </w:p>
          <w:p w:rsidR="00A43483" w:rsidRPr="00C61579" w:rsidRDefault="00A43483" w:rsidP="00A43483">
            <w:pPr>
              <w:jc w:val="both"/>
              <w:rPr>
                <w:sz w:val="16"/>
                <w:szCs w:val="16"/>
              </w:rPr>
            </w:pPr>
          </w:p>
        </w:tc>
        <w:tc>
          <w:tcPr>
            <w:tcW w:w="710" w:type="pct"/>
          </w:tcPr>
          <w:p w:rsidR="00A43483" w:rsidRPr="00C61579" w:rsidRDefault="00A43483" w:rsidP="00A43483">
            <w:pPr>
              <w:jc w:val="both"/>
              <w:rPr>
                <w:sz w:val="16"/>
                <w:szCs w:val="16"/>
              </w:rPr>
            </w:pPr>
            <w:r w:rsidRPr="00C61579">
              <w:rPr>
                <w:sz w:val="16"/>
                <w:szCs w:val="16"/>
              </w:rPr>
              <w:t>Dentro del aula:</w:t>
            </w:r>
          </w:p>
          <w:p w:rsidR="00A43483" w:rsidRPr="00C61579" w:rsidRDefault="00A43483" w:rsidP="00A43483">
            <w:pPr>
              <w:jc w:val="both"/>
              <w:rPr>
                <w:sz w:val="16"/>
                <w:szCs w:val="16"/>
              </w:rPr>
            </w:pPr>
            <w:r w:rsidRPr="00C61579">
              <w:rPr>
                <w:sz w:val="16"/>
                <w:szCs w:val="16"/>
              </w:rPr>
              <w:t>1) Clases magistrales.</w:t>
            </w:r>
          </w:p>
          <w:p w:rsidR="00A43483" w:rsidRPr="00C61579" w:rsidRDefault="00A43483" w:rsidP="00A43483">
            <w:pPr>
              <w:jc w:val="both"/>
              <w:rPr>
                <w:sz w:val="16"/>
                <w:szCs w:val="16"/>
              </w:rPr>
            </w:pPr>
            <w:r w:rsidRPr="00C61579">
              <w:rPr>
                <w:sz w:val="16"/>
                <w:szCs w:val="16"/>
              </w:rPr>
              <w:t>2) Seminarios: discusión de casos en subgrupos; lecturas recomendadas (doctrina de los autores, jurisprudencia, doctrina registral); resolución de prácticas.</w:t>
            </w:r>
          </w:p>
          <w:p w:rsidR="00A43483" w:rsidRPr="00C61579" w:rsidRDefault="00A43483" w:rsidP="00A43483">
            <w:pPr>
              <w:jc w:val="both"/>
              <w:rPr>
                <w:sz w:val="16"/>
                <w:szCs w:val="16"/>
              </w:rPr>
            </w:pPr>
            <w:r w:rsidRPr="00C61579">
              <w:rPr>
                <w:sz w:val="16"/>
                <w:szCs w:val="16"/>
              </w:rPr>
              <w:t>3) Tutorías presenciales.</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Fuera del aula:</w:t>
            </w:r>
          </w:p>
          <w:p w:rsidR="00A43483" w:rsidRPr="00C61579" w:rsidRDefault="00A43483" w:rsidP="00A43483">
            <w:pPr>
              <w:jc w:val="both"/>
              <w:rPr>
                <w:sz w:val="16"/>
                <w:szCs w:val="16"/>
              </w:rPr>
            </w:pPr>
            <w:r w:rsidRPr="00C61579">
              <w:rPr>
                <w:sz w:val="16"/>
                <w:szCs w:val="16"/>
              </w:rPr>
              <w:t>1) Trabajo en grupo.</w:t>
            </w:r>
          </w:p>
          <w:p w:rsidR="00A43483" w:rsidRPr="00C61579" w:rsidRDefault="00A43483" w:rsidP="00A43483">
            <w:pPr>
              <w:jc w:val="both"/>
              <w:rPr>
                <w:sz w:val="16"/>
                <w:szCs w:val="16"/>
              </w:rPr>
            </w:pPr>
            <w:r w:rsidRPr="00C61579">
              <w:rPr>
                <w:sz w:val="16"/>
                <w:szCs w:val="16"/>
              </w:rPr>
              <w:t>2) Trabajo individual (prácticas, ejercicios).</w:t>
            </w:r>
          </w:p>
          <w:p w:rsidR="00A43483" w:rsidRPr="00C61579" w:rsidRDefault="00A43483" w:rsidP="00A43483">
            <w:pPr>
              <w:jc w:val="both"/>
              <w:rPr>
                <w:sz w:val="16"/>
                <w:szCs w:val="16"/>
              </w:rPr>
            </w:pPr>
            <w:r w:rsidRPr="00C61579">
              <w:rPr>
                <w:sz w:val="16"/>
                <w:szCs w:val="16"/>
              </w:rPr>
              <w:t>3) Estudio personal.</w:t>
            </w:r>
          </w:p>
        </w:tc>
        <w:tc>
          <w:tcPr>
            <w:tcW w:w="761" w:type="pct"/>
          </w:tcPr>
          <w:p w:rsidR="00A43483" w:rsidRPr="00C61579" w:rsidRDefault="00A43483" w:rsidP="00A43483">
            <w:pPr>
              <w:jc w:val="both"/>
              <w:rPr>
                <w:sz w:val="16"/>
                <w:szCs w:val="16"/>
              </w:rPr>
            </w:pPr>
            <w:r w:rsidRPr="00C61579">
              <w:rPr>
                <w:sz w:val="16"/>
                <w:szCs w:val="16"/>
              </w:rPr>
              <w:t>1) Participación en las actividades planteadas dentro del aula: trabajo continuado durante el curso (seminarios).</w:t>
            </w:r>
          </w:p>
          <w:p w:rsidR="00A43483" w:rsidRPr="00C61579" w:rsidRDefault="00A43483" w:rsidP="00A43483">
            <w:pPr>
              <w:jc w:val="both"/>
              <w:rPr>
                <w:sz w:val="16"/>
                <w:szCs w:val="16"/>
              </w:rPr>
            </w:pPr>
            <w:r w:rsidRPr="00C61579">
              <w:rPr>
                <w:sz w:val="16"/>
                <w:szCs w:val="16"/>
              </w:rPr>
              <w:t>2) Examen final teórico-práctico.</w:t>
            </w:r>
          </w:p>
          <w:p w:rsidR="00A43483" w:rsidRPr="00C61579" w:rsidRDefault="00A43483" w:rsidP="00A43483">
            <w:pPr>
              <w:jc w:val="both"/>
              <w:rPr>
                <w:sz w:val="16"/>
                <w:szCs w:val="16"/>
              </w:rPr>
            </w:pPr>
            <w:r w:rsidRPr="00C61579">
              <w:rPr>
                <w:sz w:val="16"/>
                <w:szCs w:val="16"/>
              </w:rPr>
              <w:t>3) Trabajo individual (prácticas).</w:t>
            </w:r>
          </w:p>
          <w:p w:rsidR="00A43483" w:rsidRPr="00C61579" w:rsidRDefault="00A43483" w:rsidP="00A43483">
            <w:pPr>
              <w:jc w:val="both"/>
              <w:rPr>
                <w:sz w:val="16"/>
                <w:szCs w:val="16"/>
              </w:rPr>
            </w:pPr>
            <w:r w:rsidRPr="00C61579">
              <w:rPr>
                <w:sz w:val="16"/>
                <w:szCs w:val="16"/>
              </w:rPr>
              <w:t>4) Trabajo en grupo.</w:t>
            </w:r>
          </w:p>
          <w:p w:rsidR="00A43483" w:rsidRPr="00C61579" w:rsidRDefault="00A43483" w:rsidP="00A43483">
            <w:pPr>
              <w:jc w:val="both"/>
              <w:rPr>
                <w:sz w:val="16"/>
                <w:szCs w:val="16"/>
              </w:rPr>
            </w:pPr>
            <w:r w:rsidRPr="00C61579">
              <w:rPr>
                <w:sz w:val="16"/>
                <w:szCs w:val="16"/>
              </w:rPr>
              <w:t>5) Exposiciones orales.</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t>Derecho</w:t>
            </w:r>
          </w:p>
        </w:tc>
        <w:tc>
          <w:tcPr>
            <w:tcW w:w="598" w:type="pct"/>
            <w:vAlign w:val="center"/>
          </w:tcPr>
          <w:p w:rsidR="00A43483" w:rsidRPr="00C61579" w:rsidRDefault="00A43483" w:rsidP="00A43483">
            <w:pPr>
              <w:jc w:val="both"/>
              <w:rPr>
                <w:sz w:val="16"/>
                <w:szCs w:val="16"/>
              </w:rPr>
            </w:pPr>
            <w:r w:rsidRPr="00C61579">
              <w:rPr>
                <w:sz w:val="16"/>
                <w:szCs w:val="16"/>
              </w:rPr>
              <w:t>Derecho de daños</w:t>
            </w:r>
          </w:p>
        </w:tc>
        <w:tc>
          <w:tcPr>
            <w:tcW w:w="218" w:type="pct"/>
            <w:vAlign w:val="center"/>
          </w:tcPr>
          <w:p w:rsidR="00A43483" w:rsidRPr="00C61579" w:rsidRDefault="00A43483" w:rsidP="00A43483">
            <w:pPr>
              <w:jc w:val="both"/>
              <w:rPr>
                <w:sz w:val="16"/>
                <w:szCs w:val="16"/>
              </w:rPr>
            </w:pPr>
            <w:r w:rsidRPr="00C61579">
              <w:rPr>
                <w:sz w:val="16"/>
                <w:szCs w:val="16"/>
              </w:rPr>
              <w:t>4</w:t>
            </w:r>
          </w:p>
        </w:tc>
        <w:tc>
          <w:tcPr>
            <w:tcW w:w="872" w:type="pct"/>
          </w:tcPr>
          <w:p w:rsidR="00A43483" w:rsidRPr="00C61579" w:rsidRDefault="00A43483" w:rsidP="00A43483">
            <w:pPr>
              <w:jc w:val="both"/>
              <w:rPr>
                <w:sz w:val="16"/>
                <w:szCs w:val="16"/>
              </w:rPr>
            </w:pPr>
            <w:r w:rsidRPr="00C61579">
              <w:rPr>
                <w:sz w:val="16"/>
                <w:szCs w:val="16"/>
              </w:rPr>
              <w:t>Capacidad de análisis y síntesis.</w:t>
            </w:r>
          </w:p>
          <w:p w:rsidR="00A43483" w:rsidRPr="00C61579" w:rsidRDefault="00A43483" w:rsidP="00A43483">
            <w:pPr>
              <w:jc w:val="both"/>
              <w:rPr>
                <w:sz w:val="16"/>
                <w:szCs w:val="16"/>
              </w:rPr>
            </w:pPr>
            <w:r w:rsidRPr="00C61579">
              <w:rPr>
                <w:sz w:val="16"/>
                <w:szCs w:val="16"/>
              </w:rPr>
              <w:t>Capacidad de organización y planificación.</w:t>
            </w:r>
          </w:p>
          <w:p w:rsidR="00A43483" w:rsidRPr="00C61579" w:rsidRDefault="00A43483" w:rsidP="00A43483">
            <w:pPr>
              <w:jc w:val="both"/>
              <w:rPr>
                <w:sz w:val="16"/>
                <w:szCs w:val="16"/>
              </w:rPr>
            </w:pPr>
            <w:r w:rsidRPr="00C61579">
              <w:rPr>
                <w:sz w:val="16"/>
                <w:szCs w:val="16"/>
              </w:rPr>
              <w:t>Capacidad para resolver problemas.</w:t>
            </w:r>
          </w:p>
          <w:p w:rsidR="00A43483" w:rsidRPr="00C61579" w:rsidRDefault="00A43483" w:rsidP="00A43483">
            <w:pPr>
              <w:jc w:val="both"/>
              <w:rPr>
                <w:sz w:val="16"/>
                <w:szCs w:val="16"/>
              </w:rPr>
            </w:pPr>
            <w:r w:rsidRPr="00C61579">
              <w:rPr>
                <w:sz w:val="16"/>
                <w:szCs w:val="16"/>
              </w:rPr>
              <w:t>Capacidad de decisión.</w:t>
            </w:r>
          </w:p>
          <w:p w:rsidR="00A43483" w:rsidRPr="00C61579" w:rsidRDefault="00A43483" w:rsidP="00A43483">
            <w:pPr>
              <w:jc w:val="both"/>
              <w:rPr>
                <w:sz w:val="16"/>
                <w:szCs w:val="16"/>
              </w:rPr>
            </w:pPr>
            <w:r w:rsidRPr="00C61579">
              <w:rPr>
                <w:sz w:val="16"/>
                <w:szCs w:val="16"/>
              </w:rPr>
              <w:lastRenderedPageBreak/>
              <w:t>Toma de conciencia de la importancia del Derecho como sistema regulador de las relaciones sociales.</w:t>
            </w:r>
          </w:p>
          <w:p w:rsidR="00A43483" w:rsidRPr="00C61579" w:rsidRDefault="00A43483" w:rsidP="00A43483">
            <w:pPr>
              <w:jc w:val="both"/>
              <w:rPr>
                <w:sz w:val="16"/>
                <w:szCs w:val="16"/>
              </w:rPr>
            </w:pPr>
            <w:r w:rsidRPr="00C61579">
              <w:rPr>
                <w:sz w:val="16"/>
                <w:szCs w:val="16"/>
              </w:rPr>
              <w:t>Capacidad para el uso de diversas fuentes jurídicas.</w:t>
            </w:r>
          </w:p>
          <w:p w:rsidR="00A43483" w:rsidRPr="00C61579" w:rsidRDefault="00A43483" w:rsidP="00A43483">
            <w:pPr>
              <w:jc w:val="both"/>
              <w:rPr>
                <w:sz w:val="16"/>
                <w:szCs w:val="16"/>
              </w:rPr>
            </w:pPr>
            <w:r w:rsidRPr="00C61579">
              <w:rPr>
                <w:sz w:val="16"/>
                <w:szCs w:val="16"/>
              </w:rPr>
              <w:t>Adquisición de los conocimientos básicos para la argumentación jurídica.</w:t>
            </w:r>
          </w:p>
          <w:p w:rsidR="00A43483" w:rsidRPr="00C61579" w:rsidRDefault="00A43483" w:rsidP="00A43483">
            <w:pPr>
              <w:jc w:val="both"/>
              <w:rPr>
                <w:sz w:val="16"/>
                <w:szCs w:val="16"/>
              </w:rPr>
            </w:pPr>
            <w:r w:rsidRPr="00C61579">
              <w:rPr>
                <w:sz w:val="16"/>
                <w:szCs w:val="16"/>
              </w:rPr>
              <w:t>Comprensión de las principales instituciones de Derecho público y privado.</w:t>
            </w:r>
          </w:p>
          <w:p w:rsidR="00A43483" w:rsidRPr="00C61579" w:rsidRDefault="00A43483" w:rsidP="00A43483">
            <w:pPr>
              <w:jc w:val="both"/>
              <w:rPr>
                <w:sz w:val="16"/>
                <w:szCs w:val="16"/>
              </w:rPr>
            </w:pPr>
          </w:p>
        </w:tc>
        <w:tc>
          <w:tcPr>
            <w:tcW w:w="1360" w:type="pct"/>
            <w:gridSpan w:val="2"/>
          </w:tcPr>
          <w:p w:rsidR="00A43483" w:rsidRPr="00C61579" w:rsidRDefault="00A43483" w:rsidP="00A43483">
            <w:pPr>
              <w:jc w:val="both"/>
              <w:rPr>
                <w:sz w:val="16"/>
                <w:szCs w:val="16"/>
              </w:rPr>
            </w:pPr>
            <w:r w:rsidRPr="00C61579">
              <w:rPr>
                <w:sz w:val="16"/>
                <w:szCs w:val="16"/>
              </w:rPr>
              <w:lastRenderedPageBreak/>
              <w:t xml:space="preserve">Conceptos fundamentales del Derecho de daños. Requisitos de la responsabilidad por daños. Responsabilidad objetiva y por culpa. Responsabilidad por hecho ajeno. Responsabilidad de las Administraciones públicas. Responsabilidad por daños causados por vehículos a motor. Responsabilidad por </w:t>
            </w:r>
            <w:r w:rsidRPr="00C61579">
              <w:rPr>
                <w:sz w:val="16"/>
                <w:szCs w:val="16"/>
              </w:rPr>
              <w:lastRenderedPageBreak/>
              <w:t>productos y servicios defectuosos. Responsabilidad civil de los profesionales.</w:t>
            </w:r>
          </w:p>
        </w:tc>
        <w:tc>
          <w:tcPr>
            <w:tcW w:w="710" w:type="pct"/>
          </w:tcPr>
          <w:p w:rsidR="00A43483" w:rsidRPr="00C61579" w:rsidRDefault="00A43483" w:rsidP="00A43483">
            <w:pPr>
              <w:jc w:val="both"/>
              <w:rPr>
                <w:sz w:val="16"/>
                <w:szCs w:val="16"/>
              </w:rPr>
            </w:pPr>
            <w:r w:rsidRPr="00C61579">
              <w:rPr>
                <w:sz w:val="16"/>
                <w:szCs w:val="16"/>
              </w:rPr>
              <w:lastRenderedPageBreak/>
              <w:t>Dentro del aula:</w:t>
            </w:r>
          </w:p>
          <w:p w:rsidR="00A43483" w:rsidRPr="00C61579" w:rsidRDefault="00A43483" w:rsidP="00A43483">
            <w:pPr>
              <w:jc w:val="both"/>
              <w:rPr>
                <w:sz w:val="16"/>
                <w:szCs w:val="16"/>
              </w:rPr>
            </w:pPr>
            <w:r w:rsidRPr="00C61579">
              <w:rPr>
                <w:sz w:val="16"/>
                <w:szCs w:val="16"/>
              </w:rPr>
              <w:t>-Clases magistrales.</w:t>
            </w:r>
          </w:p>
          <w:p w:rsidR="00A43483" w:rsidRPr="00C61579" w:rsidRDefault="00A43483" w:rsidP="00A43483">
            <w:pPr>
              <w:jc w:val="both"/>
              <w:rPr>
                <w:sz w:val="16"/>
                <w:szCs w:val="16"/>
              </w:rPr>
            </w:pPr>
            <w:r w:rsidRPr="00C61579">
              <w:rPr>
                <w:sz w:val="16"/>
                <w:szCs w:val="16"/>
              </w:rPr>
              <w:t>-Seminarios por grupos.</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Fuera del aula:</w:t>
            </w:r>
          </w:p>
          <w:p w:rsidR="00A43483" w:rsidRPr="00C61579" w:rsidRDefault="00A43483" w:rsidP="00A43483">
            <w:pPr>
              <w:jc w:val="both"/>
              <w:rPr>
                <w:sz w:val="16"/>
                <w:szCs w:val="16"/>
              </w:rPr>
            </w:pPr>
            <w:r w:rsidRPr="00C61579">
              <w:rPr>
                <w:sz w:val="16"/>
                <w:szCs w:val="16"/>
              </w:rPr>
              <w:t>- Trabajo en grupo.</w:t>
            </w:r>
          </w:p>
          <w:p w:rsidR="00A43483" w:rsidRPr="00C61579" w:rsidRDefault="00A43483" w:rsidP="00A43483">
            <w:pPr>
              <w:jc w:val="both"/>
              <w:rPr>
                <w:sz w:val="16"/>
                <w:szCs w:val="16"/>
              </w:rPr>
            </w:pPr>
            <w:r w:rsidRPr="00C61579">
              <w:rPr>
                <w:sz w:val="16"/>
                <w:szCs w:val="16"/>
              </w:rPr>
              <w:lastRenderedPageBreak/>
              <w:t>- Trabajo individual.</w:t>
            </w:r>
          </w:p>
          <w:p w:rsidR="00A43483" w:rsidRPr="00C61579" w:rsidRDefault="00A43483" w:rsidP="00A43483">
            <w:pPr>
              <w:jc w:val="both"/>
              <w:rPr>
                <w:sz w:val="16"/>
                <w:szCs w:val="16"/>
              </w:rPr>
            </w:pPr>
            <w:r w:rsidRPr="00C61579">
              <w:rPr>
                <w:sz w:val="16"/>
                <w:szCs w:val="16"/>
              </w:rPr>
              <w:t>- Estudio personal.</w:t>
            </w:r>
          </w:p>
        </w:tc>
        <w:tc>
          <w:tcPr>
            <w:tcW w:w="761" w:type="pct"/>
          </w:tcPr>
          <w:p w:rsidR="00A43483" w:rsidRPr="00C61579" w:rsidRDefault="00A43483" w:rsidP="00A43483">
            <w:pPr>
              <w:jc w:val="both"/>
              <w:rPr>
                <w:sz w:val="16"/>
                <w:szCs w:val="16"/>
              </w:rPr>
            </w:pPr>
            <w:r w:rsidRPr="00C61579">
              <w:rPr>
                <w:sz w:val="16"/>
                <w:szCs w:val="16"/>
              </w:rPr>
              <w:lastRenderedPageBreak/>
              <w:t>Participación en las actividades planteadas dentro del aula y exámenes.</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Urbanismo y Derecho del territorio</w:t>
            </w:r>
          </w:p>
        </w:tc>
        <w:tc>
          <w:tcPr>
            <w:tcW w:w="218" w:type="pct"/>
            <w:vAlign w:val="center"/>
          </w:tcPr>
          <w:p w:rsidR="00A43483" w:rsidRPr="00C61579" w:rsidRDefault="00A43483" w:rsidP="00A43483">
            <w:pPr>
              <w:jc w:val="both"/>
              <w:rPr>
                <w:sz w:val="16"/>
                <w:szCs w:val="16"/>
              </w:rPr>
            </w:pPr>
            <w:r w:rsidRPr="00C61579">
              <w:rPr>
                <w:sz w:val="16"/>
                <w:szCs w:val="16"/>
              </w:rPr>
              <w:t>4</w:t>
            </w:r>
          </w:p>
        </w:tc>
        <w:tc>
          <w:tcPr>
            <w:tcW w:w="872" w:type="pct"/>
          </w:tcPr>
          <w:p w:rsidR="00A43483" w:rsidRPr="00C61579" w:rsidRDefault="00A43483" w:rsidP="00A43483">
            <w:pPr>
              <w:jc w:val="both"/>
              <w:rPr>
                <w:sz w:val="16"/>
                <w:szCs w:val="16"/>
              </w:rPr>
            </w:pPr>
            <w:r w:rsidRPr="00C61579">
              <w:rPr>
                <w:sz w:val="16"/>
                <w:szCs w:val="16"/>
              </w:rPr>
              <w:t>Competencias generales:</w:t>
            </w:r>
          </w:p>
          <w:p w:rsidR="00A43483" w:rsidRPr="00C61579" w:rsidRDefault="00A43483" w:rsidP="00A43483">
            <w:pPr>
              <w:jc w:val="both"/>
              <w:rPr>
                <w:sz w:val="16"/>
                <w:szCs w:val="16"/>
              </w:rPr>
            </w:pPr>
            <w:r w:rsidRPr="00C61579">
              <w:rPr>
                <w:sz w:val="16"/>
                <w:szCs w:val="16"/>
              </w:rPr>
              <w:t>Capacidad de análisis y de síntesis</w:t>
            </w:r>
          </w:p>
          <w:p w:rsidR="00A43483" w:rsidRPr="00C61579" w:rsidRDefault="00A43483" w:rsidP="00A43483">
            <w:pPr>
              <w:jc w:val="both"/>
              <w:rPr>
                <w:sz w:val="16"/>
                <w:szCs w:val="16"/>
              </w:rPr>
            </w:pPr>
            <w:r w:rsidRPr="00C61579">
              <w:rPr>
                <w:sz w:val="16"/>
                <w:szCs w:val="16"/>
              </w:rPr>
              <w:t>Capacidad para comunicarse adecuadamente a nivel oral y escrito</w:t>
            </w:r>
          </w:p>
          <w:p w:rsidR="00A43483" w:rsidRPr="00C61579" w:rsidRDefault="00A43483" w:rsidP="00A43483">
            <w:pPr>
              <w:jc w:val="both"/>
              <w:rPr>
                <w:sz w:val="16"/>
                <w:szCs w:val="16"/>
              </w:rPr>
            </w:pPr>
            <w:r w:rsidRPr="00C61579">
              <w:rPr>
                <w:sz w:val="16"/>
                <w:szCs w:val="16"/>
              </w:rPr>
              <w:t>Capacidad para resolver problemas</w:t>
            </w:r>
          </w:p>
          <w:p w:rsidR="00A43483" w:rsidRPr="00C61579" w:rsidRDefault="00A43483" w:rsidP="00A43483">
            <w:pPr>
              <w:jc w:val="both"/>
              <w:rPr>
                <w:sz w:val="16"/>
                <w:szCs w:val="16"/>
              </w:rPr>
            </w:pPr>
            <w:r w:rsidRPr="00C61579">
              <w:rPr>
                <w:sz w:val="16"/>
                <w:szCs w:val="16"/>
              </w:rPr>
              <w:t>Adquisición de razonamiento crítico</w:t>
            </w:r>
          </w:p>
          <w:p w:rsidR="00A43483" w:rsidRPr="00C61579" w:rsidRDefault="00A43483" w:rsidP="00A43483">
            <w:pPr>
              <w:jc w:val="both"/>
              <w:rPr>
                <w:sz w:val="16"/>
                <w:szCs w:val="16"/>
              </w:rPr>
            </w:pPr>
            <w:r w:rsidRPr="00C61579">
              <w:rPr>
                <w:sz w:val="16"/>
                <w:szCs w:val="16"/>
              </w:rPr>
              <w:t>Compromiso ético</w:t>
            </w:r>
          </w:p>
          <w:p w:rsidR="00A43483" w:rsidRPr="00C61579" w:rsidRDefault="00A43483" w:rsidP="00A43483">
            <w:pPr>
              <w:jc w:val="both"/>
              <w:rPr>
                <w:sz w:val="16"/>
                <w:szCs w:val="16"/>
              </w:rPr>
            </w:pPr>
            <w:r w:rsidRPr="00C61579">
              <w:rPr>
                <w:sz w:val="16"/>
                <w:szCs w:val="16"/>
              </w:rPr>
              <w:t>Capacidad para aprender autónomamente</w:t>
            </w:r>
          </w:p>
          <w:p w:rsidR="00A43483" w:rsidRPr="00C61579" w:rsidRDefault="00A43483" w:rsidP="00A43483">
            <w:pPr>
              <w:jc w:val="both"/>
              <w:rPr>
                <w:sz w:val="16"/>
                <w:szCs w:val="16"/>
              </w:rPr>
            </w:pPr>
            <w:r w:rsidRPr="00C61579">
              <w:rPr>
                <w:sz w:val="16"/>
                <w:szCs w:val="16"/>
              </w:rPr>
              <w:t>Creatividad y asociación de conocimientos</w:t>
            </w:r>
          </w:p>
          <w:p w:rsidR="00A43483" w:rsidRPr="00C61579" w:rsidRDefault="00A43483" w:rsidP="00A43483">
            <w:pPr>
              <w:jc w:val="both"/>
              <w:rPr>
                <w:sz w:val="16"/>
                <w:szCs w:val="16"/>
              </w:rPr>
            </w:pPr>
            <w:r w:rsidRPr="00C61579">
              <w:rPr>
                <w:sz w:val="16"/>
                <w:szCs w:val="16"/>
              </w:rPr>
              <w:t>Competencias específicas:</w:t>
            </w:r>
          </w:p>
          <w:p w:rsidR="00A43483" w:rsidRPr="00C61579" w:rsidRDefault="00A43483" w:rsidP="00A43483">
            <w:pPr>
              <w:jc w:val="both"/>
              <w:rPr>
                <w:sz w:val="16"/>
                <w:szCs w:val="16"/>
              </w:rPr>
            </w:pPr>
            <w:r w:rsidRPr="00C61579">
              <w:rPr>
                <w:sz w:val="16"/>
                <w:szCs w:val="16"/>
              </w:rPr>
              <w:t>Toma de conciencia de la importancia del Derecho como sistema regulador de las relaciones sociales</w:t>
            </w:r>
          </w:p>
          <w:p w:rsidR="00A43483" w:rsidRPr="00C61579" w:rsidRDefault="00A43483" w:rsidP="00A43483">
            <w:pPr>
              <w:jc w:val="both"/>
              <w:rPr>
                <w:sz w:val="16"/>
                <w:szCs w:val="16"/>
              </w:rPr>
            </w:pPr>
            <w:r w:rsidRPr="00C61579">
              <w:rPr>
                <w:sz w:val="16"/>
                <w:szCs w:val="16"/>
              </w:rPr>
              <w:t xml:space="preserve">Capacidad para utilizar los principios y valores </w:t>
            </w:r>
            <w:r w:rsidRPr="00C61579">
              <w:rPr>
                <w:sz w:val="16"/>
                <w:szCs w:val="16"/>
              </w:rPr>
              <w:lastRenderedPageBreak/>
              <w:t>constitucionales como herramienta de trabajo en la interpretación del ordenamiento jurídico.</w:t>
            </w:r>
          </w:p>
          <w:p w:rsidR="00A43483" w:rsidRPr="00C61579" w:rsidRDefault="00A43483" w:rsidP="00A43483">
            <w:pPr>
              <w:jc w:val="both"/>
              <w:rPr>
                <w:sz w:val="16"/>
                <w:szCs w:val="16"/>
              </w:rPr>
            </w:pPr>
            <w:r w:rsidRPr="00C61579">
              <w:rPr>
                <w:sz w:val="16"/>
                <w:szCs w:val="16"/>
              </w:rPr>
              <w:t>Capacidad para el uso de las diversas fuentes jurídicas.</w:t>
            </w:r>
          </w:p>
          <w:p w:rsidR="00A43483" w:rsidRPr="00C61579" w:rsidRDefault="00A43483" w:rsidP="00A43483">
            <w:pPr>
              <w:jc w:val="both"/>
              <w:rPr>
                <w:sz w:val="16"/>
                <w:szCs w:val="16"/>
              </w:rPr>
            </w:pPr>
            <w:r w:rsidRPr="00C61579">
              <w:rPr>
                <w:sz w:val="16"/>
                <w:szCs w:val="16"/>
              </w:rPr>
              <w:t>Adquisición de los conocimientos básicos para la argumentación jurídica</w:t>
            </w:r>
          </w:p>
          <w:p w:rsidR="00A43483" w:rsidRPr="00C61579" w:rsidRDefault="00A43483" w:rsidP="00A43483">
            <w:pPr>
              <w:jc w:val="both"/>
              <w:rPr>
                <w:sz w:val="16"/>
                <w:szCs w:val="16"/>
              </w:rPr>
            </w:pPr>
            <w:r w:rsidRPr="00C61579">
              <w:rPr>
                <w:sz w:val="16"/>
                <w:szCs w:val="16"/>
              </w:rPr>
              <w:t>Habilidad de redacción documental</w:t>
            </w:r>
          </w:p>
          <w:p w:rsidR="00A43483" w:rsidRPr="00C61579" w:rsidRDefault="00A43483" w:rsidP="00A43483">
            <w:pPr>
              <w:jc w:val="both"/>
              <w:rPr>
                <w:sz w:val="16"/>
                <w:szCs w:val="16"/>
              </w:rPr>
            </w:pPr>
            <w:r w:rsidRPr="00C61579">
              <w:rPr>
                <w:sz w:val="16"/>
                <w:szCs w:val="16"/>
              </w:rPr>
              <w:t>Comprensión de las principales instituciones del Derecho público</w:t>
            </w:r>
          </w:p>
          <w:p w:rsidR="00A43483" w:rsidRPr="00C61579" w:rsidRDefault="00A43483" w:rsidP="00A43483">
            <w:pPr>
              <w:jc w:val="both"/>
              <w:rPr>
                <w:sz w:val="16"/>
                <w:szCs w:val="16"/>
              </w:rPr>
            </w:pPr>
            <w:r w:rsidRPr="00C61579">
              <w:rPr>
                <w:sz w:val="16"/>
                <w:szCs w:val="16"/>
              </w:rPr>
              <w:t>Comprensión de las diversas formas de creación del Derecho en su evolución histórica y en la realidad actual</w:t>
            </w:r>
          </w:p>
          <w:p w:rsidR="00A43483" w:rsidRPr="00C61579" w:rsidRDefault="00A43483" w:rsidP="00A43483">
            <w:pPr>
              <w:jc w:val="both"/>
              <w:rPr>
                <w:sz w:val="16"/>
                <w:szCs w:val="16"/>
              </w:rPr>
            </w:pPr>
          </w:p>
        </w:tc>
        <w:tc>
          <w:tcPr>
            <w:tcW w:w="1360" w:type="pct"/>
            <w:gridSpan w:val="2"/>
          </w:tcPr>
          <w:p w:rsidR="00A43483" w:rsidRPr="00C61579" w:rsidRDefault="00A43483" w:rsidP="00A43483">
            <w:pPr>
              <w:jc w:val="both"/>
              <w:rPr>
                <w:sz w:val="16"/>
                <w:szCs w:val="16"/>
              </w:rPr>
            </w:pPr>
            <w:r w:rsidRPr="00C61579">
              <w:rPr>
                <w:sz w:val="16"/>
                <w:szCs w:val="16"/>
              </w:rPr>
              <w:lastRenderedPageBreak/>
              <w:t>Aproximación a la topología y al régimen jurídico básico de los recursos naturales, especialmente de los que confluyen en el territorio. El fenómeno urbano. Formación y evolución histórica del Derecho urbanístico. Sistema de fuentes jurídicas y de competencias administrativas en materia de Derecho urbanístico. Régimen jurídico del suelo y estatuto de la propiedad urbana. La planificación urbanística: naturaleza jurídica, topología y procedimiento de aprobación de los planes. La gestión, la ejecución y la disciplina urbanísticas.</w:t>
            </w:r>
          </w:p>
          <w:p w:rsidR="00A43483" w:rsidRPr="00C61579" w:rsidRDefault="00A43483" w:rsidP="00A43483">
            <w:pPr>
              <w:jc w:val="both"/>
              <w:rPr>
                <w:sz w:val="16"/>
                <w:szCs w:val="16"/>
              </w:rPr>
            </w:pPr>
          </w:p>
        </w:tc>
        <w:tc>
          <w:tcPr>
            <w:tcW w:w="710" w:type="pct"/>
          </w:tcPr>
          <w:p w:rsidR="00A43483" w:rsidRPr="00C61579" w:rsidRDefault="00A43483" w:rsidP="00A43483">
            <w:pPr>
              <w:jc w:val="both"/>
              <w:rPr>
                <w:sz w:val="16"/>
                <w:szCs w:val="16"/>
              </w:rPr>
            </w:pPr>
            <w:r w:rsidRPr="00C61579">
              <w:rPr>
                <w:sz w:val="16"/>
                <w:szCs w:val="16"/>
              </w:rPr>
              <w:t>Dentro del aula: clases magistrales, seminarios para resolver casos prácticos y tutorías presenciales.</w:t>
            </w:r>
          </w:p>
          <w:p w:rsidR="00A43483" w:rsidRPr="00C61579" w:rsidRDefault="00A43483" w:rsidP="00A43483">
            <w:pPr>
              <w:jc w:val="both"/>
              <w:rPr>
                <w:sz w:val="16"/>
                <w:szCs w:val="16"/>
              </w:rPr>
            </w:pPr>
            <w:r w:rsidRPr="00C61579">
              <w:rPr>
                <w:sz w:val="16"/>
                <w:szCs w:val="16"/>
              </w:rPr>
              <w:t>Fuera del aula: trabajo individual o en grupo para resolver casos prácticos, estudio personal y tutorías virtuales.</w:t>
            </w:r>
          </w:p>
          <w:p w:rsidR="00A43483" w:rsidRPr="00C61579" w:rsidRDefault="00A43483" w:rsidP="00A43483">
            <w:pPr>
              <w:jc w:val="both"/>
              <w:rPr>
                <w:sz w:val="16"/>
                <w:szCs w:val="16"/>
              </w:rPr>
            </w:pPr>
          </w:p>
        </w:tc>
        <w:tc>
          <w:tcPr>
            <w:tcW w:w="761" w:type="pct"/>
          </w:tcPr>
          <w:p w:rsidR="00A43483" w:rsidRPr="00C61579" w:rsidRDefault="00A43483" w:rsidP="00A43483">
            <w:pPr>
              <w:jc w:val="both"/>
              <w:rPr>
                <w:sz w:val="16"/>
                <w:szCs w:val="16"/>
              </w:rPr>
            </w:pPr>
            <w:r w:rsidRPr="00C61579">
              <w:rPr>
                <w:sz w:val="16"/>
                <w:szCs w:val="16"/>
              </w:rPr>
              <w:t>Redacción, presentación y participación en el debate de casos prácticos y examen.</w:t>
            </w:r>
          </w:p>
          <w:p w:rsidR="00A43483" w:rsidRPr="00C61579" w:rsidRDefault="00A43483" w:rsidP="00A43483">
            <w:pPr>
              <w:jc w:val="both"/>
              <w:rPr>
                <w:sz w:val="16"/>
                <w:szCs w:val="16"/>
              </w:rPr>
            </w:pP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Derecho Mercantil: Derecho de la Competencia y Propiedad Industrial e Intelectual</w:t>
            </w:r>
          </w:p>
        </w:tc>
        <w:tc>
          <w:tcPr>
            <w:tcW w:w="218" w:type="pct"/>
            <w:vAlign w:val="center"/>
          </w:tcPr>
          <w:p w:rsidR="00A43483" w:rsidRPr="00C61579" w:rsidRDefault="00A43483" w:rsidP="00A43483">
            <w:pPr>
              <w:jc w:val="both"/>
              <w:rPr>
                <w:sz w:val="16"/>
                <w:szCs w:val="16"/>
              </w:rPr>
            </w:pPr>
            <w:r w:rsidRPr="00C61579">
              <w:rPr>
                <w:sz w:val="16"/>
                <w:szCs w:val="16"/>
              </w:rPr>
              <w:t>4</w:t>
            </w:r>
          </w:p>
        </w:tc>
        <w:tc>
          <w:tcPr>
            <w:tcW w:w="872" w:type="pct"/>
          </w:tcPr>
          <w:p w:rsidR="00A43483" w:rsidRPr="00C61579" w:rsidRDefault="00A43483" w:rsidP="00A43483">
            <w:pPr>
              <w:jc w:val="both"/>
              <w:rPr>
                <w:sz w:val="16"/>
                <w:szCs w:val="16"/>
              </w:rPr>
            </w:pPr>
            <w:r w:rsidRPr="00C61579">
              <w:rPr>
                <w:sz w:val="16"/>
                <w:szCs w:val="16"/>
              </w:rPr>
              <w:t xml:space="preserve">Comprensión de varias instituciones fundamentales del Derecho Privado de la empresa y también del Derecho Público de la Economía, en cuanto orden </w:t>
            </w:r>
            <w:proofErr w:type="spellStart"/>
            <w:r w:rsidRPr="00C61579">
              <w:rPr>
                <w:sz w:val="16"/>
                <w:szCs w:val="16"/>
              </w:rPr>
              <w:t>concurrencial</w:t>
            </w:r>
            <w:proofErr w:type="spellEnd"/>
            <w:r w:rsidRPr="00C61579">
              <w:rPr>
                <w:sz w:val="16"/>
                <w:szCs w:val="16"/>
              </w:rPr>
              <w:t xml:space="preserve"> libre y no falseado, así como la protección jurídica de las creaciones industriales e intelectuales, y de los signos distintivos de la empresa.</w:t>
            </w:r>
          </w:p>
          <w:p w:rsidR="00A43483" w:rsidRPr="00C61579" w:rsidRDefault="00A43483" w:rsidP="00A43483">
            <w:pPr>
              <w:jc w:val="both"/>
              <w:rPr>
                <w:sz w:val="16"/>
                <w:szCs w:val="16"/>
              </w:rPr>
            </w:pPr>
            <w:r w:rsidRPr="00C61579">
              <w:rPr>
                <w:sz w:val="16"/>
                <w:szCs w:val="16"/>
              </w:rPr>
              <w:t xml:space="preserve">Capacidad para la utilización de diversas fuentes jurídicas, nacionales, comunitarias e </w:t>
            </w:r>
            <w:r w:rsidRPr="00C61579">
              <w:rPr>
                <w:sz w:val="16"/>
                <w:szCs w:val="16"/>
              </w:rPr>
              <w:lastRenderedPageBreak/>
              <w:t>internacionales.</w:t>
            </w:r>
          </w:p>
          <w:p w:rsidR="00A43483" w:rsidRPr="00C61579" w:rsidRDefault="00A43483" w:rsidP="00A43483">
            <w:pPr>
              <w:jc w:val="both"/>
              <w:rPr>
                <w:sz w:val="16"/>
                <w:szCs w:val="16"/>
              </w:rPr>
            </w:pPr>
            <w:r w:rsidRPr="00C61579">
              <w:rPr>
                <w:sz w:val="16"/>
                <w:szCs w:val="16"/>
              </w:rPr>
              <w:t>Toma de conciencia de la importancia del Derecho como sistema regulador de las relaciones sociales.</w:t>
            </w:r>
          </w:p>
          <w:p w:rsidR="00A43483" w:rsidRPr="00C61579" w:rsidRDefault="00A43483" w:rsidP="00A43483">
            <w:pPr>
              <w:jc w:val="both"/>
              <w:rPr>
                <w:sz w:val="16"/>
                <w:szCs w:val="16"/>
              </w:rPr>
            </w:pPr>
            <w:r w:rsidRPr="00C61579">
              <w:rPr>
                <w:sz w:val="16"/>
                <w:szCs w:val="16"/>
              </w:rPr>
              <w:t>Adquisición de los conocimientos básicos para la negociación jurídica.</w:t>
            </w:r>
          </w:p>
          <w:p w:rsidR="00A43483" w:rsidRPr="00C61579" w:rsidRDefault="00A43483" w:rsidP="00A43483">
            <w:pPr>
              <w:jc w:val="both"/>
              <w:rPr>
                <w:sz w:val="16"/>
                <w:szCs w:val="16"/>
              </w:rPr>
            </w:pPr>
            <w:r w:rsidRPr="00C61579">
              <w:rPr>
                <w:sz w:val="16"/>
                <w:szCs w:val="16"/>
              </w:rPr>
              <w:t>Habilidad de redacción documental.</w:t>
            </w:r>
          </w:p>
          <w:p w:rsidR="00A43483" w:rsidRPr="00C61579" w:rsidRDefault="00A43483" w:rsidP="00A43483">
            <w:pPr>
              <w:jc w:val="both"/>
              <w:rPr>
                <w:sz w:val="16"/>
                <w:szCs w:val="16"/>
              </w:rPr>
            </w:pPr>
            <w:r w:rsidRPr="00C61579">
              <w:rPr>
                <w:sz w:val="16"/>
                <w:szCs w:val="16"/>
              </w:rPr>
              <w:t>Capacidad de análisis y síntesis. Capacidad de organización, planificación y resolución de  problemas.</w:t>
            </w:r>
          </w:p>
        </w:tc>
        <w:tc>
          <w:tcPr>
            <w:tcW w:w="1360" w:type="pct"/>
            <w:gridSpan w:val="2"/>
          </w:tcPr>
          <w:p w:rsidR="00A43483" w:rsidRPr="00C61579" w:rsidRDefault="00A43483" w:rsidP="00A43483">
            <w:pPr>
              <w:jc w:val="both"/>
              <w:rPr>
                <w:sz w:val="16"/>
                <w:szCs w:val="16"/>
              </w:rPr>
            </w:pPr>
            <w:r w:rsidRPr="00C61579">
              <w:rPr>
                <w:sz w:val="16"/>
                <w:szCs w:val="16"/>
              </w:rPr>
              <w:lastRenderedPageBreak/>
              <w:t xml:space="preserve">La competencia económica: principio político-institucional y principio normativo.  El Derecho de Defensa de la Competencia: Derecho comunitario y Derecho interno. Sistema institucional. Conductas prohibidas. Concentraciones económicas. Procedimientos y sanciones. El Derecho contra la Competencia Desleal. Cláusula general y actos de competencia desleal. Acciones. Creaciones industriales. Patentes: requisitos de </w:t>
            </w:r>
            <w:proofErr w:type="spellStart"/>
            <w:r w:rsidRPr="00C61579">
              <w:rPr>
                <w:sz w:val="16"/>
                <w:szCs w:val="16"/>
              </w:rPr>
              <w:t>patentabilidad</w:t>
            </w:r>
            <w:proofErr w:type="spellEnd"/>
            <w:r w:rsidRPr="00C61579">
              <w:rPr>
                <w:sz w:val="16"/>
                <w:szCs w:val="16"/>
              </w:rPr>
              <w:t xml:space="preserve">. Efectos de la patente. Modelos de utilidad. Obtenciones vegetales. Diseño industrial. Requisitos y efectos. Signos distintivos: marcas y nombres comerciales. Signos. Prohibiciones de registro. Acciones. </w:t>
            </w:r>
            <w:r w:rsidRPr="00C61579">
              <w:rPr>
                <w:sz w:val="16"/>
                <w:szCs w:val="16"/>
              </w:rPr>
              <w:lastRenderedPageBreak/>
              <w:t>Propiedad intelectual: derechos de autor (contenido y límites) y derechos afines.</w:t>
            </w:r>
          </w:p>
          <w:p w:rsidR="00A43483" w:rsidRPr="00C61579" w:rsidRDefault="00A43483" w:rsidP="00A43483">
            <w:pPr>
              <w:jc w:val="both"/>
              <w:rPr>
                <w:sz w:val="16"/>
                <w:szCs w:val="16"/>
              </w:rPr>
            </w:pPr>
          </w:p>
        </w:tc>
        <w:tc>
          <w:tcPr>
            <w:tcW w:w="710" w:type="pct"/>
          </w:tcPr>
          <w:p w:rsidR="00A43483" w:rsidRPr="00C61579" w:rsidRDefault="00A43483" w:rsidP="00A43483">
            <w:pPr>
              <w:jc w:val="both"/>
              <w:rPr>
                <w:sz w:val="16"/>
                <w:szCs w:val="16"/>
              </w:rPr>
            </w:pPr>
            <w:r w:rsidRPr="00C61579">
              <w:rPr>
                <w:sz w:val="16"/>
                <w:szCs w:val="16"/>
              </w:rPr>
              <w:lastRenderedPageBreak/>
              <w:t>Dentro del aula:</w:t>
            </w:r>
          </w:p>
          <w:p w:rsidR="00A43483" w:rsidRPr="00C61579" w:rsidRDefault="00A43483" w:rsidP="00A43483">
            <w:pPr>
              <w:jc w:val="both"/>
              <w:rPr>
                <w:sz w:val="16"/>
                <w:szCs w:val="16"/>
              </w:rPr>
            </w:pPr>
            <w:r w:rsidRPr="00C61579">
              <w:rPr>
                <w:sz w:val="16"/>
                <w:szCs w:val="16"/>
              </w:rPr>
              <w:t>1) Clases magistrales.</w:t>
            </w:r>
          </w:p>
          <w:p w:rsidR="00A43483" w:rsidRPr="00C61579" w:rsidRDefault="00A43483" w:rsidP="00A43483">
            <w:pPr>
              <w:jc w:val="both"/>
              <w:rPr>
                <w:sz w:val="16"/>
                <w:szCs w:val="16"/>
              </w:rPr>
            </w:pPr>
            <w:r w:rsidRPr="00C61579">
              <w:rPr>
                <w:sz w:val="16"/>
                <w:szCs w:val="16"/>
              </w:rPr>
              <w:t>2) Seminarios: discusión de casos en subgrupos; lecturas recomendadas (doctrina de los autores, jurisprudencia, resoluciones); realización de prácticas.</w:t>
            </w:r>
          </w:p>
          <w:p w:rsidR="00A43483" w:rsidRPr="00C61579" w:rsidRDefault="00A43483" w:rsidP="00A43483">
            <w:pPr>
              <w:jc w:val="both"/>
              <w:rPr>
                <w:sz w:val="16"/>
                <w:szCs w:val="16"/>
              </w:rPr>
            </w:pPr>
            <w:r w:rsidRPr="00C61579">
              <w:rPr>
                <w:sz w:val="16"/>
                <w:szCs w:val="16"/>
              </w:rPr>
              <w:t>3) Tutorías presenciales.</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Fuera del aula:</w:t>
            </w:r>
          </w:p>
          <w:p w:rsidR="00A43483" w:rsidRPr="00C61579" w:rsidRDefault="00A43483" w:rsidP="00A43483">
            <w:pPr>
              <w:jc w:val="both"/>
              <w:rPr>
                <w:sz w:val="16"/>
                <w:szCs w:val="16"/>
              </w:rPr>
            </w:pPr>
            <w:r w:rsidRPr="00C61579">
              <w:rPr>
                <w:sz w:val="16"/>
                <w:szCs w:val="16"/>
              </w:rPr>
              <w:t>1) Trabajo en grupo.</w:t>
            </w:r>
          </w:p>
          <w:p w:rsidR="00A43483" w:rsidRPr="00C61579" w:rsidRDefault="00A43483" w:rsidP="00A43483">
            <w:pPr>
              <w:jc w:val="both"/>
              <w:rPr>
                <w:sz w:val="16"/>
                <w:szCs w:val="16"/>
              </w:rPr>
            </w:pPr>
            <w:r w:rsidRPr="00C61579">
              <w:rPr>
                <w:sz w:val="16"/>
                <w:szCs w:val="16"/>
              </w:rPr>
              <w:lastRenderedPageBreak/>
              <w:t>2) Trabajo individual (prácticas, ejercicios).</w:t>
            </w:r>
          </w:p>
          <w:p w:rsidR="00A43483" w:rsidRPr="00C61579" w:rsidRDefault="00A43483" w:rsidP="00A43483">
            <w:pPr>
              <w:jc w:val="both"/>
              <w:rPr>
                <w:sz w:val="16"/>
                <w:szCs w:val="16"/>
              </w:rPr>
            </w:pPr>
            <w:r w:rsidRPr="00C61579">
              <w:rPr>
                <w:sz w:val="16"/>
                <w:szCs w:val="16"/>
              </w:rPr>
              <w:t>3) Estudio personal.</w:t>
            </w:r>
          </w:p>
        </w:tc>
        <w:tc>
          <w:tcPr>
            <w:tcW w:w="761" w:type="pct"/>
          </w:tcPr>
          <w:p w:rsidR="00A43483" w:rsidRPr="00C61579" w:rsidRDefault="00A43483" w:rsidP="00A43483">
            <w:pPr>
              <w:jc w:val="both"/>
              <w:rPr>
                <w:sz w:val="16"/>
                <w:szCs w:val="16"/>
              </w:rPr>
            </w:pPr>
            <w:r w:rsidRPr="00C61579">
              <w:rPr>
                <w:sz w:val="16"/>
                <w:szCs w:val="16"/>
              </w:rPr>
              <w:lastRenderedPageBreak/>
              <w:t>1) Participación en las actividades planteadas dentro del aula: trabajo continuado durante el curso (seminarios).</w:t>
            </w:r>
          </w:p>
          <w:p w:rsidR="00A43483" w:rsidRPr="00C61579" w:rsidRDefault="00A43483" w:rsidP="00A43483">
            <w:pPr>
              <w:jc w:val="both"/>
              <w:rPr>
                <w:sz w:val="16"/>
                <w:szCs w:val="16"/>
              </w:rPr>
            </w:pPr>
            <w:r w:rsidRPr="00C61579">
              <w:rPr>
                <w:sz w:val="16"/>
                <w:szCs w:val="16"/>
              </w:rPr>
              <w:t>2) Examen final teórico-práctico.</w:t>
            </w:r>
          </w:p>
          <w:p w:rsidR="00A43483" w:rsidRPr="00C61579" w:rsidRDefault="00A43483" w:rsidP="00A43483">
            <w:pPr>
              <w:jc w:val="both"/>
              <w:rPr>
                <w:sz w:val="16"/>
                <w:szCs w:val="16"/>
              </w:rPr>
            </w:pPr>
            <w:r w:rsidRPr="00C61579">
              <w:rPr>
                <w:sz w:val="16"/>
                <w:szCs w:val="16"/>
              </w:rPr>
              <w:t>3) Trabajo individual (prácticas).</w:t>
            </w:r>
          </w:p>
          <w:p w:rsidR="00A43483" w:rsidRPr="00C61579" w:rsidRDefault="00A43483" w:rsidP="00A43483">
            <w:pPr>
              <w:jc w:val="both"/>
              <w:rPr>
                <w:sz w:val="16"/>
                <w:szCs w:val="16"/>
              </w:rPr>
            </w:pPr>
            <w:r w:rsidRPr="00C61579">
              <w:rPr>
                <w:sz w:val="16"/>
                <w:szCs w:val="16"/>
              </w:rPr>
              <w:t>4) Trabajo en grupo.</w:t>
            </w:r>
          </w:p>
          <w:p w:rsidR="00A43483" w:rsidRPr="00C61579" w:rsidRDefault="00A43483" w:rsidP="00A43483">
            <w:pPr>
              <w:jc w:val="both"/>
              <w:rPr>
                <w:sz w:val="16"/>
                <w:szCs w:val="16"/>
              </w:rPr>
            </w:pPr>
            <w:r w:rsidRPr="00C61579">
              <w:rPr>
                <w:sz w:val="16"/>
                <w:szCs w:val="16"/>
              </w:rPr>
              <w:t>5) Exposiciones orales.</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Derecho colectivo del Trabajo</w:t>
            </w:r>
          </w:p>
        </w:tc>
        <w:tc>
          <w:tcPr>
            <w:tcW w:w="218" w:type="pct"/>
            <w:vAlign w:val="center"/>
          </w:tcPr>
          <w:p w:rsidR="00A43483" w:rsidRPr="00C61579" w:rsidRDefault="00A43483" w:rsidP="00A43483">
            <w:pPr>
              <w:jc w:val="both"/>
              <w:rPr>
                <w:sz w:val="16"/>
                <w:szCs w:val="16"/>
              </w:rPr>
            </w:pPr>
            <w:r w:rsidRPr="00C61579">
              <w:rPr>
                <w:sz w:val="16"/>
                <w:szCs w:val="16"/>
              </w:rPr>
              <w:t>4</w:t>
            </w:r>
          </w:p>
        </w:tc>
        <w:tc>
          <w:tcPr>
            <w:tcW w:w="872" w:type="pct"/>
          </w:tcPr>
          <w:p w:rsidR="00A43483" w:rsidRPr="00C61579" w:rsidRDefault="00A43483" w:rsidP="00A43483">
            <w:pPr>
              <w:jc w:val="both"/>
              <w:rPr>
                <w:sz w:val="16"/>
                <w:szCs w:val="16"/>
              </w:rPr>
            </w:pPr>
            <w:r w:rsidRPr="00C61579">
              <w:rPr>
                <w:b/>
                <w:bCs/>
                <w:sz w:val="16"/>
                <w:szCs w:val="16"/>
              </w:rPr>
              <w:t>- Competencias generales</w:t>
            </w:r>
            <w:r w:rsidRPr="00C61579">
              <w:rPr>
                <w:sz w:val="16"/>
                <w:szCs w:val="16"/>
              </w:rPr>
              <w:t>:</w:t>
            </w:r>
          </w:p>
          <w:p w:rsidR="00A43483" w:rsidRPr="00C61579" w:rsidRDefault="00A43483" w:rsidP="00A43483">
            <w:pPr>
              <w:pStyle w:val="Textoindependiente2"/>
              <w:spacing w:line="240" w:lineRule="auto"/>
              <w:jc w:val="both"/>
              <w:rPr>
                <w:rFonts w:ascii="Verdana" w:hAnsi="Verdana"/>
                <w:sz w:val="16"/>
                <w:szCs w:val="16"/>
                <w:lang w:val="es-ES"/>
              </w:rPr>
            </w:pPr>
            <w:r w:rsidRPr="00C61579">
              <w:rPr>
                <w:rFonts w:ascii="Verdana" w:hAnsi="Verdana"/>
                <w:sz w:val="16"/>
                <w:szCs w:val="16"/>
                <w:lang w:val="es-ES"/>
              </w:rPr>
              <w:t>- Adquisición de razonamiento crítico.</w:t>
            </w:r>
          </w:p>
          <w:p w:rsidR="00A43483" w:rsidRPr="00C61579" w:rsidRDefault="00A43483" w:rsidP="00A43483">
            <w:pPr>
              <w:jc w:val="both"/>
              <w:rPr>
                <w:sz w:val="16"/>
                <w:szCs w:val="16"/>
              </w:rPr>
            </w:pPr>
            <w:r w:rsidRPr="00C61579">
              <w:rPr>
                <w:sz w:val="16"/>
                <w:szCs w:val="16"/>
              </w:rPr>
              <w:t>- Compromiso ético.</w:t>
            </w:r>
          </w:p>
          <w:p w:rsidR="00A43483" w:rsidRPr="00C61579" w:rsidRDefault="00A43483" w:rsidP="00A43483">
            <w:pPr>
              <w:jc w:val="both"/>
              <w:rPr>
                <w:sz w:val="16"/>
                <w:szCs w:val="16"/>
              </w:rPr>
            </w:pPr>
            <w:r w:rsidRPr="00C61579">
              <w:rPr>
                <w:sz w:val="16"/>
                <w:szCs w:val="16"/>
              </w:rPr>
              <w:t>- Capacidad para resolver problemas.</w:t>
            </w:r>
          </w:p>
          <w:p w:rsidR="00A43483" w:rsidRPr="00C61579" w:rsidRDefault="00A43483" w:rsidP="00A43483">
            <w:pPr>
              <w:jc w:val="both"/>
              <w:rPr>
                <w:sz w:val="16"/>
                <w:szCs w:val="16"/>
              </w:rPr>
            </w:pPr>
            <w:r w:rsidRPr="00C61579">
              <w:rPr>
                <w:sz w:val="16"/>
                <w:szCs w:val="16"/>
              </w:rPr>
              <w:t>- Capacidad de análisis y síntesis.</w:t>
            </w:r>
          </w:p>
          <w:p w:rsidR="00A43483" w:rsidRPr="00C61579" w:rsidRDefault="00A43483" w:rsidP="00A43483">
            <w:pPr>
              <w:jc w:val="both"/>
              <w:rPr>
                <w:sz w:val="16"/>
                <w:szCs w:val="16"/>
              </w:rPr>
            </w:pPr>
            <w:r w:rsidRPr="00C61579">
              <w:rPr>
                <w:sz w:val="16"/>
                <w:szCs w:val="16"/>
              </w:rPr>
              <w:t>- Capacidad de decisión.</w:t>
            </w:r>
          </w:p>
          <w:p w:rsidR="00A43483" w:rsidRPr="00C61579" w:rsidRDefault="00A43483" w:rsidP="00A43483">
            <w:pPr>
              <w:jc w:val="both"/>
              <w:rPr>
                <w:sz w:val="16"/>
                <w:szCs w:val="16"/>
              </w:rPr>
            </w:pPr>
            <w:r w:rsidRPr="00C61579">
              <w:rPr>
                <w:sz w:val="16"/>
                <w:szCs w:val="16"/>
              </w:rPr>
              <w:t>- Creatividad y asociación de conocimientos.</w:t>
            </w:r>
          </w:p>
          <w:p w:rsidR="00A43483" w:rsidRPr="00C61579" w:rsidRDefault="00A43483" w:rsidP="00A43483">
            <w:pPr>
              <w:jc w:val="both"/>
              <w:rPr>
                <w:b/>
                <w:bCs/>
                <w:sz w:val="16"/>
                <w:szCs w:val="16"/>
              </w:rPr>
            </w:pPr>
          </w:p>
          <w:p w:rsidR="00A43483" w:rsidRPr="00C61579" w:rsidRDefault="00A43483" w:rsidP="00A43483">
            <w:pPr>
              <w:jc w:val="both"/>
              <w:rPr>
                <w:sz w:val="16"/>
                <w:szCs w:val="16"/>
              </w:rPr>
            </w:pPr>
            <w:r w:rsidRPr="00C61579">
              <w:rPr>
                <w:b/>
                <w:bCs/>
                <w:sz w:val="16"/>
                <w:szCs w:val="16"/>
              </w:rPr>
              <w:t>Competencias específicas</w:t>
            </w:r>
          </w:p>
          <w:p w:rsidR="00A43483" w:rsidRPr="00C61579" w:rsidRDefault="00A43483" w:rsidP="00A43483">
            <w:pPr>
              <w:jc w:val="both"/>
              <w:rPr>
                <w:sz w:val="16"/>
                <w:szCs w:val="16"/>
              </w:rPr>
            </w:pPr>
            <w:r w:rsidRPr="00C61579">
              <w:rPr>
                <w:sz w:val="16"/>
                <w:szCs w:val="16"/>
              </w:rPr>
              <w:t>- Toma de conciencia de la importancia del Derecho colectivo del Trabajo como sistema regulador de las relaciones laborales.</w:t>
            </w:r>
          </w:p>
          <w:p w:rsidR="00A43483" w:rsidRPr="00C61579" w:rsidRDefault="00A43483" w:rsidP="00A43483">
            <w:pPr>
              <w:jc w:val="both"/>
              <w:rPr>
                <w:sz w:val="16"/>
                <w:szCs w:val="16"/>
              </w:rPr>
            </w:pPr>
            <w:r w:rsidRPr="00C61579">
              <w:rPr>
                <w:sz w:val="16"/>
                <w:szCs w:val="16"/>
              </w:rPr>
              <w:t xml:space="preserve">- Comprensión del origen y la evolución histórica del </w:t>
            </w:r>
            <w:r w:rsidRPr="00C61579">
              <w:rPr>
                <w:sz w:val="16"/>
                <w:szCs w:val="16"/>
              </w:rPr>
              <w:lastRenderedPageBreak/>
              <w:t>Derecho colectivo del Trabajo y su realidad actual.</w:t>
            </w:r>
          </w:p>
          <w:p w:rsidR="00A43483" w:rsidRPr="00C61579" w:rsidRDefault="00A43483" w:rsidP="00A43483">
            <w:pPr>
              <w:jc w:val="both"/>
              <w:rPr>
                <w:sz w:val="16"/>
                <w:szCs w:val="16"/>
              </w:rPr>
            </w:pPr>
            <w:r w:rsidRPr="00C61579">
              <w:rPr>
                <w:sz w:val="16"/>
                <w:szCs w:val="16"/>
              </w:rPr>
              <w:t>- Capacidad para utilizar los principios y valores constitucionales como herramienta de trabajo en la interpretación del ordenamiento.</w:t>
            </w:r>
          </w:p>
          <w:p w:rsidR="00A43483" w:rsidRPr="00C61579" w:rsidRDefault="00A43483" w:rsidP="00A43483">
            <w:pPr>
              <w:jc w:val="both"/>
              <w:rPr>
                <w:sz w:val="16"/>
                <w:szCs w:val="16"/>
              </w:rPr>
            </w:pPr>
            <w:r w:rsidRPr="00C61579">
              <w:rPr>
                <w:sz w:val="16"/>
                <w:szCs w:val="16"/>
              </w:rPr>
              <w:t>- Adquisición de los conocimientos básicos para la argumentación jurídica.</w:t>
            </w:r>
          </w:p>
          <w:p w:rsidR="00A43483" w:rsidRPr="00C61579" w:rsidRDefault="00A43483" w:rsidP="00A43483">
            <w:pPr>
              <w:jc w:val="both"/>
              <w:rPr>
                <w:sz w:val="16"/>
                <w:szCs w:val="16"/>
              </w:rPr>
            </w:pPr>
            <w:r w:rsidRPr="00C61579">
              <w:rPr>
                <w:sz w:val="16"/>
                <w:szCs w:val="16"/>
              </w:rPr>
              <w:t>- Capacidad de manejar las fuentes jurídicas del ordenamiento laboral.</w:t>
            </w:r>
          </w:p>
          <w:p w:rsidR="00A43483" w:rsidRPr="00C61579" w:rsidRDefault="00A43483" w:rsidP="00A43483">
            <w:pPr>
              <w:jc w:val="both"/>
              <w:rPr>
                <w:sz w:val="16"/>
                <w:szCs w:val="16"/>
              </w:rPr>
            </w:pPr>
            <w:r w:rsidRPr="00C61579">
              <w:rPr>
                <w:sz w:val="16"/>
                <w:szCs w:val="16"/>
              </w:rPr>
              <w:t>- Capacidad de negociación y mediación.</w:t>
            </w:r>
          </w:p>
        </w:tc>
        <w:tc>
          <w:tcPr>
            <w:tcW w:w="1360" w:type="pct"/>
            <w:gridSpan w:val="2"/>
          </w:tcPr>
          <w:p w:rsidR="00A43483" w:rsidRPr="00C61579" w:rsidRDefault="00A43483" w:rsidP="00A43483">
            <w:pPr>
              <w:pStyle w:val="Textoindependiente2"/>
              <w:spacing w:line="240" w:lineRule="auto"/>
              <w:jc w:val="both"/>
              <w:rPr>
                <w:rFonts w:ascii="Verdana" w:hAnsi="Verdana"/>
                <w:sz w:val="16"/>
                <w:szCs w:val="16"/>
                <w:lang w:val="es-ES"/>
              </w:rPr>
            </w:pPr>
            <w:r w:rsidRPr="00C61579">
              <w:rPr>
                <w:rFonts w:ascii="Verdana" w:hAnsi="Verdana"/>
                <w:sz w:val="16"/>
                <w:szCs w:val="16"/>
                <w:lang w:val="es-ES"/>
              </w:rPr>
              <w:lastRenderedPageBreak/>
              <w:t>El Derecho colectivo del Trabajo como proceso histórico del movimiento obrero: orígenes, desarrollo y marco actual de los derechos colectivos. Derecho colectivo del Trabajo desde una perspectiva multinivel: el Derecho social e internacional del trabajo y su irradiación al Derecho social a nivel nacional. Modelo constitucional de los derechos sociales. Derecho de la libertad sindical, sujetos, contenido y protección. Derechos de representación. La representación unitaria de los trabajadores a través de comités de empresa y delegados de personal. El Derecho fundamental de huelga, sujetos, modalidades y efectos, vías alternativas de resolución. La negociación colectiva: sujetos, contenido y eficacia jurídica de las diferentes manifestaciones de los acuerdos colectivos.</w:t>
            </w:r>
          </w:p>
          <w:p w:rsidR="00A43483" w:rsidRPr="00C61579" w:rsidRDefault="00A43483" w:rsidP="00A43483">
            <w:pPr>
              <w:jc w:val="both"/>
              <w:rPr>
                <w:sz w:val="16"/>
                <w:szCs w:val="16"/>
              </w:rPr>
            </w:pPr>
          </w:p>
        </w:tc>
        <w:tc>
          <w:tcPr>
            <w:tcW w:w="710" w:type="pct"/>
          </w:tcPr>
          <w:p w:rsidR="00A43483" w:rsidRPr="00C61579" w:rsidRDefault="00A43483" w:rsidP="00A43483">
            <w:pPr>
              <w:jc w:val="both"/>
              <w:rPr>
                <w:sz w:val="16"/>
                <w:szCs w:val="16"/>
              </w:rPr>
            </w:pPr>
            <w:r w:rsidRPr="00C61579">
              <w:rPr>
                <w:sz w:val="16"/>
                <w:szCs w:val="16"/>
              </w:rPr>
              <w:t>Dentro del aula: clases magistrales, seminarios de discusión colectiva, tutorías presenciales y prácticas en los que el estudiante resuelva.</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Fuera del aula: Trabajos en grupo. Trabajos individuales (casos prácticos,  lecturas y análisis de jurisprudencia complementaria). Estudio personal del alumno.</w:t>
            </w:r>
          </w:p>
        </w:tc>
        <w:tc>
          <w:tcPr>
            <w:tcW w:w="761" w:type="pct"/>
          </w:tcPr>
          <w:p w:rsidR="00A43483" w:rsidRPr="00C61579" w:rsidRDefault="00A43483" w:rsidP="00A43483">
            <w:pPr>
              <w:jc w:val="both"/>
              <w:rPr>
                <w:sz w:val="16"/>
                <w:szCs w:val="16"/>
              </w:rPr>
            </w:pPr>
            <w:r w:rsidRPr="00C61579">
              <w:rPr>
                <w:sz w:val="16"/>
                <w:szCs w:val="16"/>
              </w:rPr>
              <w:t>Evaluación continua a través de los trabajos entregados al profesor y la participación en clase</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Prueba final de conocimientos</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Derecho tributario</w:t>
            </w:r>
          </w:p>
        </w:tc>
        <w:tc>
          <w:tcPr>
            <w:tcW w:w="218" w:type="pct"/>
            <w:vAlign w:val="center"/>
          </w:tcPr>
          <w:p w:rsidR="00A43483" w:rsidRPr="00C61579" w:rsidRDefault="00A43483" w:rsidP="00A43483">
            <w:pPr>
              <w:jc w:val="both"/>
              <w:rPr>
                <w:sz w:val="16"/>
                <w:szCs w:val="16"/>
              </w:rPr>
            </w:pPr>
            <w:r w:rsidRPr="00C61579">
              <w:rPr>
                <w:sz w:val="16"/>
                <w:szCs w:val="16"/>
              </w:rPr>
              <w:t>8</w:t>
            </w:r>
          </w:p>
        </w:tc>
        <w:tc>
          <w:tcPr>
            <w:tcW w:w="872" w:type="pct"/>
          </w:tcPr>
          <w:p w:rsidR="00A43483" w:rsidRPr="00C61579" w:rsidRDefault="00A43483" w:rsidP="00A43483">
            <w:pPr>
              <w:jc w:val="both"/>
              <w:rPr>
                <w:sz w:val="16"/>
                <w:szCs w:val="16"/>
              </w:rPr>
            </w:pPr>
            <w:r w:rsidRPr="00C61579">
              <w:rPr>
                <w:sz w:val="16"/>
                <w:szCs w:val="16"/>
              </w:rPr>
              <w:t>Capacidad de análisis y síntesis. Capacidad para comunicarse adecuadamente a nivel oral y escrito. Capacidad para resolver problemas. Adquisición de razonamiento crítico. Capacidad para utilizar los principios y valores constitucionales como herramienta de trabajo en la interpretación del ordenamiento jurídico. Adquisición de los conocimientos básicos para la argumentación jurídica.</w:t>
            </w:r>
          </w:p>
        </w:tc>
        <w:tc>
          <w:tcPr>
            <w:tcW w:w="1360" w:type="pct"/>
            <w:gridSpan w:val="2"/>
          </w:tcPr>
          <w:p w:rsidR="00A43483" w:rsidRPr="00C61579" w:rsidRDefault="00A43483" w:rsidP="00A43483">
            <w:pPr>
              <w:pStyle w:val="Textoindependiente2"/>
              <w:spacing w:line="240" w:lineRule="auto"/>
              <w:jc w:val="both"/>
              <w:rPr>
                <w:rFonts w:ascii="Verdana" w:hAnsi="Verdana"/>
                <w:sz w:val="16"/>
                <w:szCs w:val="16"/>
                <w:lang w:val="es-ES"/>
              </w:rPr>
            </w:pPr>
            <w:r w:rsidRPr="00C61579">
              <w:rPr>
                <w:rFonts w:ascii="Verdana" w:hAnsi="Verdana"/>
                <w:sz w:val="16"/>
                <w:szCs w:val="16"/>
                <w:lang w:val="es-ES"/>
              </w:rPr>
              <w:t>Ordenación material del tributo y obligaciones tributarias.</w:t>
            </w:r>
          </w:p>
          <w:p w:rsidR="00A43483" w:rsidRPr="00C61579" w:rsidRDefault="00A43483" w:rsidP="00A43483">
            <w:pPr>
              <w:pStyle w:val="Textoindependiente2"/>
              <w:spacing w:line="240" w:lineRule="auto"/>
              <w:jc w:val="both"/>
              <w:rPr>
                <w:rFonts w:ascii="Verdana" w:hAnsi="Verdana"/>
                <w:sz w:val="16"/>
                <w:szCs w:val="16"/>
                <w:lang w:val="es-ES"/>
              </w:rPr>
            </w:pPr>
            <w:r w:rsidRPr="00C61579">
              <w:rPr>
                <w:rFonts w:ascii="Verdana" w:hAnsi="Verdana"/>
                <w:sz w:val="16"/>
                <w:szCs w:val="16"/>
                <w:lang w:val="es-ES"/>
              </w:rPr>
              <w:t xml:space="preserve">Hecho imponible y obligaciones tributarias. Presupuesto objetivo: aspecto espacial y temporal. Presupuesto subjetivo. Sujetos y obligados tributarios. Concepto, funciones, estructura y delimitación. Exención y no sujeción. Su configuración en el IRPF. Individualización y atribución de los componentes de la renta. </w:t>
            </w:r>
          </w:p>
          <w:p w:rsidR="00A43483" w:rsidRPr="00C61579" w:rsidRDefault="00A43483" w:rsidP="00A43483">
            <w:pPr>
              <w:tabs>
                <w:tab w:val="left" w:pos="5567"/>
              </w:tabs>
              <w:jc w:val="both"/>
              <w:rPr>
                <w:b/>
                <w:bCs/>
                <w:sz w:val="16"/>
                <w:szCs w:val="16"/>
              </w:rPr>
            </w:pPr>
            <w:r w:rsidRPr="00C61579">
              <w:rPr>
                <w:b/>
                <w:bCs/>
                <w:sz w:val="16"/>
                <w:szCs w:val="16"/>
              </w:rPr>
              <w:t>Cuantificación y extinción.</w:t>
            </w:r>
            <w:r w:rsidRPr="00C61579">
              <w:rPr>
                <w:sz w:val="16"/>
                <w:szCs w:val="16"/>
              </w:rPr>
              <w:t xml:space="preserve"> Base imponible y liquidable. Regímenes de estimación, Tipos de gravamen. Cuotas y deudas tributarias. </w:t>
            </w:r>
            <w:r w:rsidRPr="00C61579">
              <w:rPr>
                <w:b/>
                <w:bCs/>
                <w:sz w:val="16"/>
                <w:szCs w:val="16"/>
              </w:rPr>
              <w:t xml:space="preserve">Cumplimiento e incumplimiento </w:t>
            </w:r>
            <w:r w:rsidRPr="00C61579">
              <w:rPr>
                <w:sz w:val="16"/>
                <w:szCs w:val="16"/>
              </w:rPr>
              <w:t xml:space="preserve">de las obligaciones tributarias. Extinción y sanción. Recargos. Prescripción. Devolución. </w:t>
            </w:r>
            <w:r w:rsidRPr="00C61579">
              <w:rPr>
                <w:b/>
                <w:bCs/>
                <w:sz w:val="16"/>
                <w:szCs w:val="16"/>
              </w:rPr>
              <w:t>Infracciones y sanciones tributarias.</w:t>
            </w:r>
          </w:p>
          <w:p w:rsidR="00A43483" w:rsidRPr="00C61579" w:rsidRDefault="00A43483" w:rsidP="00A43483">
            <w:pPr>
              <w:tabs>
                <w:tab w:val="left" w:pos="5567"/>
              </w:tabs>
              <w:jc w:val="both"/>
              <w:rPr>
                <w:sz w:val="16"/>
                <w:szCs w:val="16"/>
              </w:rPr>
            </w:pPr>
            <w:r w:rsidRPr="00C61579">
              <w:rPr>
                <w:b/>
                <w:bCs/>
                <w:sz w:val="16"/>
                <w:szCs w:val="16"/>
              </w:rPr>
              <w:lastRenderedPageBreak/>
              <w:t>Imposición sobre la renta</w:t>
            </w:r>
            <w:r w:rsidRPr="00C61579">
              <w:rPr>
                <w:sz w:val="16"/>
                <w:szCs w:val="16"/>
              </w:rPr>
              <w:t xml:space="preserve">. Personas físicas y jurídicas y no residentes. </w:t>
            </w:r>
          </w:p>
          <w:p w:rsidR="00A43483" w:rsidRPr="00C61579" w:rsidRDefault="00A43483" w:rsidP="00A43483">
            <w:pPr>
              <w:tabs>
                <w:tab w:val="left" w:pos="5567"/>
              </w:tabs>
              <w:jc w:val="both"/>
              <w:rPr>
                <w:sz w:val="16"/>
                <w:szCs w:val="16"/>
              </w:rPr>
            </w:pPr>
            <w:r w:rsidRPr="00C61579">
              <w:rPr>
                <w:b/>
                <w:bCs/>
                <w:sz w:val="16"/>
                <w:szCs w:val="16"/>
              </w:rPr>
              <w:t>Imposición patrimonial</w:t>
            </w:r>
            <w:r w:rsidRPr="00C61579">
              <w:rPr>
                <w:sz w:val="16"/>
                <w:szCs w:val="16"/>
              </w:rPr>
              <w:t>: Imposición sobre la titularidad, sobre la utilidad y sobre la transmisión patrimonial. Adquisiciones onerosas y lucrativas.</w:t>
            </w:r>
          </w:p>
          <w:p w:rsidR="00A43483" w:rsidRPr="00C61579" w:rsidRDefault="00A43483" w:rsidP="00A43483">
            <w:pPr>
              <w:jc w:val="both"/>
              <w:rPr>
                <w:sz w:val="16"/>
                <w:szCs w:val="16"/>
              </w:rPr>
            </w:pPr>
            <w:r w:rsidRPr="00C61579">
              <w:rPr>
                <w:b/>
                <w:bCs/>
                <w:sz w:val="16"/>
                <w:szCs w:val="16"/>
              </w:rPr>
              <w:t>Imposición sobre el consumo</w:t>
            </w:r>
            <w:r w:rsidRPr="00C61579">
              <w:rPr>
                <w:sz w:val="16"/>
                <w:szCs w:val="16"/>
              </w:rPr>
              <w:t xml:space="preserve">. Imposición sobre el consumo general y consumos específicos. Imposición sobre el tráfico exterior.  </w:t>
            </w:r>
          </w:p>
          <w:p w:rsidR="00A43483" w:rsidRPr="00C61579" w:rsidRDefault="00A43483" w:rsidP="00A43483">
            <w:pPr>
              <w:tabs>
                <w:tab w:val="left" w:pos="5567"/>
              </w:tabs>
              <w:jc w:val="both"/>
              <w:rPr>
                <w:b/>
                <w:bCs/>
                <w:sz w:val="16"/>
                <w:szCs w:val="16"/>
              </w:rPr>
            </w:pPr>
            <w:r w:rsidRPr="00C61579">
              <w:rPr>
                <w:b/>
                <w:bCs/>
                <w:sz w:val="16"/>
                <w:szCs w:val="16"/>
              </w:rPr>
              <w:t>Imposición autonómica y local.</w:t>
            </w:r>
          </w:p>
          <w:p w:rsidR="00A43483" w:rsidRPr="00C61579" w:rsidRDefault="00A43483" w:rsidP="00A43483">
            <w:pPr>
              <w:jc w:val="both"/>
              <w:rPr>
                <w:sz w:val="16"/>
                <w:szCs w:val="16"/>
              </w:rPr>
            </w:pPr>
          </w:p>
        </w:tc>
        <w:tc>
          <w:tcPr>
            <w:tcW w:w="710" w:type="pct"/>
          </w:tcPr>
          <w:p w:rsidR="00A43483" w:rsidRPr="00C61579" w:rsidRDefault="00A43483" w:rsidP="00A43483">
            <w:pPr>
              <w:tabs>
                <w:tab w:val="left" w:pos="5567"/>
              </w:tabs>
              <w:jc w:val="both"/>
              <w:rPr>
                <w:sz w:val="16"/>
                <w:szCs w:val="16"/>
              </w:rPr>
            </w:pPr>
            <w:r w:rsidRPr="00C61579">
              <w:rPr>
                <w:sz w:val="16"/>
                <w:szCs w:val="16"/>
              </w:rPr>
              <w:lastRenderedPageBreak/>
              <w:t xml:space="preserve">Clases magistrales. Seminarios. </w:t>
            </w:r>
          </w:p>
          <w:p w:rsidR="00A43483" w:rsidRPr="00C61579" w:rsidRDefault="00A43483" w:rsidP="00A43483">
            <w:pPr>
              <w:tabs>
                <w:tab w:val="left" w:pos="5567"/>
              </w:tabs>
              <w:jc w:val="both"/>
              <w:rPr>
                <w:sz w:val="16"/>
                <w:szCs w:val="16"/>
              </w:rPr>
            </w:pPr>
            <w:r w:rsidRPr="00C61579">
              <w:rPr>
                <w:sz w:val="16"/>
                <w:szCs w:val="16"/>
              </w:rPr>
              <w:t>Tutorías presenciales. Trabajo en grupo. Trabajo individual. Estudio personal.</w:t>
            </w:r>
          </w:p>
          <w:p w:rsidR="00A43483" w:rsidRPr="00C61579" w:rsidRDefault="00A43483" w:rsidP="00A43483">
            <w:pPr>
              <w:jc w:val="both"/>
              <w:rPr>
                <w:sz w:val="16"/>
                <w:szCs w:val="16"/>
              </w:rPr>
            </w:pPr>
          </w:p>
        </w:tc>
        <w:tc>
          <w:tcPr>
            <w:tcW w:w="761" w:type="pct"/>
          </w:tcPr>
          <w:p w:rsidR="00A43483" w:rsidRPr="00C61579" w:rsidRDefault="00A43483" w:rsidP="00A43483">
            <w:pPr>
              <w:tabs>
                <w:tab w:val="left" w:pos="5567"/>
              </w:tabs>
              <w:jc w:val="both"/>
              <w:rPr>
                <w:sz w:val="16"/>
                <w:szCs w:val="16"/>
              </w:rPr>
            </w:pPr>
            <w:r w:rsidRPr="00C61579">
              <w:rPr>
                <w:sz w:val="16"/>
                <w:szCs w:val="16"/>
              </w:rPr>
              <w:t xml:space="preserve">Participación en las actividades planteadas dentro del aula. </w:t>
            </w:r>
          </w:p>
          <w:p w:rsidR="00A43483" w:rsidRPr="00C61579" w:rsidRDefault="00A43483" w:rsidP="00A43483">
            <w:pPr>
              <w:tabs>
                <w:tab w:val="left" w:pos="5567"/>
              </w:tabs>
              <w:jc w:val="both"/>
              <w:rPr>
                <w:sz w:val="16"/>
                <w:szCs w:val="16"/>
              </w:rPr>
            </w:pPr>
            <w:r w:rsidRPr="00C61579">
              <w:rPr>
                <w:sz w:val="16"/>
                <w:szCs w:val="16"/>
              </w:rPr>
              <w:t>Trabajo individual. Trabajo en grupo. Exposiciones. Exámenes.</w:t>
            </w:r>
          </w:p>
          <w:p w:rsidR="00A43483" w:rsidRPr="00C61579" w:rsidRDefault="00A43483" w:rsidP="00A43483">
            <w:pPr>
              <w:jc w:val="both"/>
              <w:rPr>
                <w:sz w:val="16"/>
                <w:szCs w:val="16"/>
              </w:rPr>
            </w:pP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Derecho individual del trabajo y protección social</w:t>
            </w:r>
          </w:p>
        </w:tc>
        <w:tc>
          <w:tcPr>
            <w:tcW w:w="218" w:type="pct"/>
            <w:vAlign w:val="center"/>
          </w:tcPr>
          <w:p w:rsidR="00A43483" w:rsidRPr="00C61579" w:rsidRDefault="00A43483" w:rsidP="00A43483">
            <w:pPr>
              <w:jc w:val="both"/>
              <w:rPr>
                <w:sz w:val="16"/>
                <w:szCs w:val="16"/>
              </w:rPr>
            </w:pPr>
            <w:r w:rsidRPr="00C61579">
              <w:rPr>
                <w:sz w:val="16"/>
                <w:szCs w:val="16"/>
              </w:rPr>
              <w:t>6</w:t>
            </w:r>
          </w:p>
        </w:tc>
        <w:tc>
          <w:tcPr>
            <w:tcW w:w="872" w:type="pct"/>
          </w:tcPr>
          <w:p w:rsidR="00A43483" w:rsidRPr="00C61579" w:rsidRDefault="00A43483" w:rsidP="00A43483">
            <w:pPr>
              <w:jc w:val="both"/>
              <w:rPr>
                <w:sz w:val="16"/>
                <w:szCs w:val="16"/>
              </w:rPr>
            </w:pPr>
            <w:r w:rsidRPr="00C61579">
              <w:rPr>
                <w:b/>
                <w:bCs/>
                <w:sz w:val="16"/>
                <w:szCs w:val="16"/>
              </w:rPr>
              <w:t>Competencias generales</w:t>
            </w:r>
            <w:r w:rsidRPr="00C61579">
              <w:rPr>
                <w:sz w:val="16"/>
                <w:szCs w:val="16"/>
              </w:rPr>
              <w:t>:</w:t>
            </w:r>
          </w:p>
          <w:p w:rsidR="00A43483" w:rsidRPr="00C61579" w:rsidRDefault="00A43483" w:rsidP="00A43483">
            <w:pPr>
              <w:jc w:val="both"/>
              <w:rPr>
                <w:sz w:val="16"/>
                <w:szCs w:val="16"/>
              </w:rPr>
            </w:pPr>
            <w:r w:rsidRPr="00C61579">
              <w:rPr>
                <w:sz w:val="16"/>
                <w:szCs w:val="16"/>
              </w:rPr>
              <w:t>- Adquisición de razonamiento crítico.</w:t>
            </w:r>
          </w:p>
          <w:p w:rsidR="00A43483" w:rsidRPr="00C61579" w:rsidRDefault="00A43483" w:rsidP="00A43483">
            <w:pPr>
              <w:jc w:val="both"/>
              <w:rPr>
                <w:sz w:val="16"/>
                <w:szCs w:val="16"/>
              </w:rPr>
            </w:pPr>
            <w:r w:rsidRPr="00C61579">
              <w:rPr>
                <w:sz w:val="16"/>
                <w:szCs w:val="16"/>
              </w:rPr>
              <w:t>- Compromiso ético.</w:t>
            </w:r>
          </w:p>
          <w:p w:rsidR="00A43483" w:rsidRPr="00C61579" w:rsidRDefault="00A43483" w:rsidP="00A43483">
            <w:pPr>
              <w:jc w:val="both"/>
              <w:rPr>
                <w:sz w:val="16"/>
                <w:szCs w:val="16"/>
              </w:rPr>
            </w:pPr>
            <w:r w:rsidRPr="00C61579">
              <w:rPr>
                <w:sz w:val="16"/>
                <w:szCs w:val="16"/>
              </w:rPr>
              <w:t>- Capacidad para resolver problemas.</w:t>
            </w:r>
          </w:p>
          <w:p w:rsidR="00A43483" w:rsidRPr="00C61579" w:rsidRDefault="00A43483" w:rsidP="00A43483">
            <w:pPr>
              <w:jc w:val="both"/>
              <w:rPr>
                <w:sz w:val="16"/>
                <w:szCs w:val="16"/>
              </w:rPr>
            </w:pPr>
            <w:r w:rsidRPr="00C61579">
              <w:rPr>
                <w:sz w:val="16"/>
                <w:szCs w:val="16"/>
              </w:rPr>
              <w:t>- Capacidad de análisis y síntesis.</w:t>
            </w:r>
          </w:p>
          <w:p w:rsidR="00A43483" w:rsidRPr="00C61579" w:rsidRDefault="00A43483" w:rsidP="00A43483">
            <w:pPr>
              <w:jc w:val="both"/>
              <w:rPr>
                <w:sz w:val="16"/>
                <w:szCs w:val="16"/>
              </w:rPr>
            </w:pPr>
            <w:r w:rsidRPr="00C61579">
              <w:rPr>
                <w:sz w:val="16"/>
                <w:szCs w:val="16"/>
              </w:rPr>
              <w:t>-Capacidad de decisión.</w:t>
            </w:r>
          </w:p>
          <w:p w:rsidR="00A43483" w:rsidRPr="00C61579" w:rsidRDefault="00A43483" w:rsidP="00A43483">
            <w:pPr>
              <w:jc w:val="both"/>
              <w:rPr>
                <w:sz w:val="16"/>
                <w:szCs w:val="16"/>
              </w:rPr>
            </w:pPr>
            <w:r w:rsidRPr="00C61579">
              <w:rPr>
                <w:sz w:val="16"/>
                <w:szCs w:val="16"/>
              </w:rPr>
              <w:t>- Creatividad y asociación de conocimientos.</w:t>
            </w:r>
          </w:p>
          <w:p w:rsidR="00A43483" w:rsidRPr="00C61579" w:rsidRDefault="00A43483" w:rsidP="00A43483">
            <w:pPr>
              <w:jc w:val="both"/>
              <w:rPr>
                <w:sz w:val="16"/>
                <w:szCs w:val="16"/>
              </w:rPr>
            </w:pPr>
            <w:r w:rsidRPr="00C61579">
              <w:rPr>
                <w:b/>
                <w:bCs/>
                <w:sz w:val="16"/>
                <w:szCs w:val="16"/>
              </w:rPr>
              <w:t>Competencias específicas</w:t>
            </w:r>
          </w:p>
          <w:p w:rsidR="00A43483" w:rsidRPr="00C61579" w:rsidRDefault="00A43483" w:rsidP="00A43483">
            <w:pPr>
              <w:jc w:val="both"/>
              <w:rPr>
                <w:sz w:val="16"/>
                <w:szCs w:val="16"/>
              </w:rPr>
            </w:pPr>
            <w:r w:rsidRPr="00C61579">
              <w:rPr>
                <w:sz w:val="16"/>
                <w:szCs w:val="16"/>
              </w:rPr>
              <w:t>- Toma de conciencia de la importancia del Derecho individual del Trabajo y la protección social como sistema regulador de las relaciones laborales.</w:t>
            </w:r>
          </w:p>
          <w:p w:rsidR="00A43483" w:rsidRPr="00C61579" w:rsidRDefault="00A43483" w:rsidP="00A43483">
            <w:pPr>
              <w:jc w:val="both"/>
              <w:rPr>
                <w:sz w:val="16"/>
                <w:szCs w:val="16"/>
              </w:rPr>
            </w:pPr>
            <w:r w:rsidRPr="00C61579">
              <w:rPr>
                <w:sz w:val="16"/>
                <w:szCs w:val="16"/>
              </w:rPr>
              <w:t>- Identificar la especificidad del contrato de trabajo respecto de otras formas contractuales.</w:t>
            </w:r>
          </w:p>
          <w:p w:rsidR="00A43483" w:rsidRPr="00C61579" w:rsidRDefault="00A43483" w:rsidP="00A43483">
            <w:pPr>
              <w:jc w:val="both"/>
              <w:rPr>
                <w:sz w:val="16"/>
                <w:szCs w:val="16"/>
              </w:rPr>
            </w:pPr>
            <w:r w:rsidRPr="00C61579">
              <w:rPr>
                <w:sz w:val="16"/>
                <w:szCs w:val="16"/>
              </w:rPr>
              <w:t xml:space="preserve">- Conectar el contrato de trabajo con los mecanismos </w:t>
            </w:r>
            <w:r w:rsidRPr="00C61579">
              <w:rPr>
                <w:sz w:val="16"/>
                <w:szCs w:val="16"/>
              </w:rPr>
              <w:lastRenderedPageBreak/>
              <w:t>de protección social que ponen en marcha todo un sistema complejo de protección que abarca, no sólo al trabajador, sino también a los beneficiarios.</w:t>
            </w:r>
          </w:p>
          <w:p w:rsidR="00A43483" w:rsidRPr="00C61579" w:rsidRDefault="00A43483" w:rsidP="00A43483">
            <w:pPr>
              <w:jc w:val="both"/>
              <w:rPr>
                <w:sz w:val="16"/>
                <w:szCs w:val="16"/>
              </w:rPr>
            </w:pPr>
            <w:r w:rsidRPr="00C61579">
              <w:rPr>
                <w:sz w:val="16"/>
                <w:szCs w:val="16"/>
              </w:rPr>
              <w:t>- Comprensión del origen y la evolución histórica del Derecho del Trabajo y su realidad actual.</w:t>
            </w:r>
          </w:p>
          <w:p w:rsidR="00A43483" w:rsidRPr="00C61579" w:rsidRDefault="00A43483" w:rsidP="00A43483">
            <w:pPr>
              <w:jc w:val="both"/>
              <w:rPr>
                <w:sz w:val="16"/>
                <w:szCs w:val="16"/>
              </w:rPr>
            </w:pPr>
            <w:r w:rsidRPr="00C61579">
              <w:rPr>
                <w:sz w:val="16"/>
                <w:szCs w:val="16"/>
              </w:rPr>
              <w:t>- Capacidad para utilizar los principios y valores constitucionales como herramienta de trabajo en la interpretación del ordenamiento jurídico laboral.</w:t>
            </w:r>
          </w:p>
          <w:p w:rsidR="00A43483" w:rsidRPr="00C61579" w:rsidRDefault="00A43483" w:rsidP="00A43483">
            <w:pPr>
              <w:jc w:val="both"/>
              <w:rPr>
                <w:sz w:val="16"/>
                <w:szCs w:val="16"/>
              </w:rPr>
            </w:pPr>
            <w:r w:rsidRPr="00C61579">
              <w:rPr>
                <w:sz w:val="16"/>
                <w:szCs w:val="16"/>
              </w:rPr>
              <w:t>- Adquisición de los conocimientos básicos para la argumentación jurídica.</w:t>
            </w:r>
          </w:p>
          <w:p w:rsidR="00A43483" w:rsidRPr="00C61579" w:rsidRDefault="00A43483" w:rsidP="00A43483">
            <w:pPr>
              <w:jc w:val="both"/>
              <w:rPr>
                <w:sz w:val="16"/>
                <w:szCs w:val="16"/>
              </w:rPr>
            </w:pPr>
            <w:r w:rsidRPr="00C61579">
              <w:rPr>
                <w:sz w:val="16"/>
                <w:szCs w:val="16"/>
              </w:rPr>
              <w:t>- Capacidad de manejar las fuentes jurídicas del ordenamiento laboral.</w:t>
            </w:r>
          </w:p>
          <w:p w:rsidR="00A43483" w:rsidRPr="00C61579" w:rsidRDefault="00A43483" w:rsidP="00A43483">
            <w:pPr>
              <w:jc w:val="both"/>
              <w:rPr>
                <w:sz w:val="16"/>
                <w:szCs w:val="16"/>
              </w:rPr>
            </w:pPr>
            <w:r w:rsidRPr="00C61579">
              <w:rPr>
                <w:sz w:val="16"/>
                <w:szCs w:val="16"/>
              </w:rPr>
              <w:t>- Habilidad en la redacción documental.</w:t>
            </w:r>
          </w:p>
        </w:tc>
        <w:tc>
          <w:tcPr>
            <w:tcW w:w="1360" w:type="pct"/>
            <w:gridSpan w:val="2"/>
          </w:tcPr>
          <w:p w:rsidR="00A43483" w:rsidRPr="00C61579" w:rsidRDefault="00A43483" w:rsidP="00A43483">
            <w:pPr>
              <w:jc w:val="both"/>
              <w:rPr>
                <w:sz w:val="16"/>
                <w:szCs w:val="16"/>
              </w:rPr>
            </w:pPr>
            <w:r w:rsidRPr="00C61579">
              <w:rPr>
                <w:sz w:val="16"/>
                <w:szCs w:val="16"/>
              </w:rPr>
              <w:lastRenderedPageBreak/>
              <w:t xml:space="preserve">El contrato de trabajo y otras formas contractuales como vías de regulación del intercambio entre trabajo y salario. La noción compleja de trabajador a nivel legal: trabajadores por cuenta ajena y trabajadores autónomos. Sistema y estructura de la Seguridad Social. Régimen General y Regímenes Especiales. Fuentes de ordenación de la relación laboral: ley, negociación colectiva y contrato de trabajo. Flexibilidad y condiciones de trabajo: la </w:t>
            </w:r>
            <w:proofErr w:type="spellStart"/>
            <w:r w:rsidRPr="00C61579">
              <w:rPr>
                <w:i/>
                <w:sz w:val="16"/>
                <w:szCs w:val="16"/>
              </w:rPr>
              <w:t>flexiguridad</w:t>
            </w:r>
            <w:proofErr w:type="spellEnd"/>
            <w:r w:rsidRPr="00C61579">
              <w:rPr>
                <w:sz w:val="16"/>
                <w:szCs w:val="16"/>
              </w:rPr>
              <w:t xml:space="preserve"> como política de empleo de la Unión Europea. Vicisitudes y suspensión de la relación laboral. La protección social de la suspensión del contrato de trabajo. Las incapacidades temporales. La conciliación de la vida familiar y laboral y su protección a través de mecanismos de Seguridad Social. Extinción de la relación laboral. Despido y extinción del contrato de trabajo. Regulación desde la protección social de la terminación de los contratos. Incapacidades Permanentes. Cobertura por Desempleo. Jubilación. Muerte y Supervivencia.</w:t>
            </w:r>
          </w:p>
        </w:tc>
        <w:tc>
          <w:tcPr>
            <w:tcW w:w="710" w:type="pct"/>
          </w:tcPr>
          <w:p w:rsidR="00A43483" w:rsidRPr="00C61579" w:rsidRDefault="00A43483" w:rsidP="00A43483">
            <w:pPr>
              <w:jc w:val="both"/>
              <w:rPr>
                <w:sz w:val="16"/>
                <w:szCs w:val="16"/>
              </w:rPr>
            </w:pPr>
            <w:r w:rsidRPr="00C61579">
              <w:rPr>
                <w:sz w:val="16"/>
                <w:szCs w:val="16"/>
              </w:rPr>
              <w:t>Dentro del aula: clases magistrales, seminarios de discusión colectiva, tutorías presenciales y prácticas en los que el estudiante resuelva.</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Fuera del aula: Trabajos en grupo. Trabajos individuales (casos prácticos,  lecturas y análisis de jurisprudencia complementaria).</w:t>
            </w:r>
          </w:p>
        </w:tc>
        <w:tc>
          <w:tcPr>
            <w:tcW w:w="761" w:type="pct"/>
          </w:tcPr>
          <w:p w:rsidR="00A43483" w:rsidRPr="00C61579" w:rsidRDefault="00A43483" w:rsidP="00A43483">
            <w:pPr>
              <w:jc w:val="both"/>
              <w:rPr>
                <w:sz w:val="16"/>
                <w:szCs w:val="16"/>
              </w:rPr>
            </w:pPr>
            <w:r w:rsidRPr="00C61579">
              <w:rPr>
                <w:sz w:val="16"/>
                <w:szCs w:val="16"/>
              </w:rPr>
              <w:t>Evaluación continua a través de los trabajos entregados al profesor y la participación en clase</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Prueba final de conocimientos</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 xml:space="preserve">Legal </w:t>
            </w:r>
            <w:proofErr w:type="spellStart"/>
            <w:r w:rsidRPr="00C61579">
              <w:rPr>
                <w:sz w:val="16"/>
                <w:szCs w:val="16"/>
              </w:rPr>
              <w:t>English</w:t>
            </w:r>
            <w:proofErr w:type="spellEnd"/>
          </w:p>
        </w:tc>
        <w:tc>
          <w:tcPr>
            <w:tcW w:w="218" w:type="pct"/>
            <w:vAlign w:val="center"/>
          </w:tcPr>
          <w:p w:rsidR="00A43483" w:rsidRPr="00C61579" w:rsidRDefault="00A43483" w:rsidP="00A43483">
            <w:pPr>
              <w:jc w:val="both"/>
              <w:rPr>
                <w:sz w:val="16"/>
                <w:szCs w:val="16"/>
              </w:rPr>
            </w:pPr>
            <w:r w:rsidRPr="00C61579">
              <w:rPr>
                <w:sz w:val="16"/>
                <w:szCs w:val="16"/>
              </w:rPr>
              <w:t>5</w:t>
            </w:r>
          </w:p>
        </w:tc>
        <w:tc>
          <w:tcPr>
            <w:tcW w:w="872" w:type="pct"/>
          </w:tcPr>
          <w:p w:rsidR="00A43483" w:rsidRPr="00C61579" w:rsidRDefault="00A43483" w:rsidP="00A43483">
            <w:pPr>
              <w:jc w:val="both"/>
              <w:rPr>
                <w:sz w:val="16"/>
                <w:szCs w:val="16"/>
              </w:rPr>
            </w:pPr>
            <w:r w:rsidRPr="00C61579">
              <w:rPr>
                <w:sz w:val="16"/>
                <w:szCs w:val="16"/>
              </w:rPr>
              <w:t>Conocimiento de una lengua extranjera</w:t>
            </w:r>
          </w:p>
          <w:p w:rsidR="00A43483" w:rsidRPr="00C61579" w:rsidRDefault="00A43483" w:rsidP="00A43483">
            <w:pPr>
              <w:jc w:val="both"/>
              <w:rPr>
                <w:sz w:val="16"/>
                <w:szCs w:val="16"/>
              </w:rPr>
            </w:pPr>
            <w:r w:rsidRPr="00C61579">
              <w:rPr>
                <w:sz w:val="16"/>
                <w:szCs w:val="16"/>
              </w:rPr>
              <w:t>Capacidad para comunicarse adecuadamente a nivel oral y escrito</w:t>
            </w:r>
          </w:p>
          <w:p w:rsidR="00A43483" w:rsidRPr="00C61579" w:rsidRDefault="00A43483" w:rsidP="00A43483">
            <w:pPr>
              <w:jc w:val="both"/>
              <w:rPr>
                <w:sz w:val="16"/>
                <w:szCs w:val="16"/>
              </w:rPr>
            </w:pPr>
            <w:r w:rsidRPr="00C61579">
              <w:rPr>
                <w:sz w:val="16"/>
                <w:szCs w:val="16"/>
              </w:rPr>
              <w:t>Capacidad y adaptabilidad al trabajo en equipo</w:t>
            </w:r>
          </w:p>
          <w:p w:rsidR="00A43483" w:rsidRPr="00C61579" w:rsidRDefault="00A43483" w:rsidP="00A43483">
            <w:pPr>
              <w:jc w:val="both"/>
              <w:rPr>
                <w:sz w:val="16"/>
                <w:szCs w:val="16"/>
              </w:rPr>
            </w:pPr>
            <w:r w:rsidRPr="00C61579">
              <w:rPr>
                <w:sz w:val="16"/>
                <w:szCs w:val="16"/>
              </w:rPr>
              <w:t>Iniciativa, adaptación y liderazgo</w:t>
            </w:r>
          </w:p>
        </w:tc>
        <w:tc>
          <w:tcPr>
            <w:tcW w:w="1360" w:type="pct"/>
            <w:gridSpan w:val="2"/>
          </w:tcPr>
          <w:p w:rsidR="00A43483" w:rsidRPr="00C61579" w:rsidRDefault="00A43483" w:rsidP="00A43483">
            <w:pPr>
              <w:jc w:val="both"/>
              <w:rPr>
                <w:sz w:val="16"/>
                <w:szCs w:val="16"/>
              </w:rPr>
            </w:pPr>
            <w:r w:rsidRPr="00C61579">
              <w:rPr>
                <w:sz w:val="16"/>
                <w:szCs w:val="16"/>
              </w:rPr>
              <w:t xml:space="preserve">Preparación de los estudiantes para la comunicación jurídica en inglés. Lectura y redacción de textos jurídicos. Comprensión y comunicación oral de materias jurídicas. </w:t>
            </w:r>
          </w:p>
        </w:tc>
        <w:tc>
          <w:tcPr>
            <w:tcW w:w="710" w:type="pct"/>
          </w:tcPr>
          <w:p w:rsidR="00A43483" w:rsidRPr="00C61579" w:rsidRDefault="00A43483" w:rsidP="00A43483">
            <w:pPr>
              <w:pStyle w:val="Textonotapie"/>
              <w:jc w:val="both"/>
              <w:rPr>
                <w:sz w:val="16"/>
                <w:szCs w:val="16"/>
              </w:rPr>
            </w:pPr>
            <w:r w:rsidRPr="00C61579">
              <w:rPr>
                <w:sz w:val="16"/>
                <w:szCs w:val="16"/>
              </w:rPr>
              <w:t>Dentro del aula: 1) Clases magistrales, 3)Tutorías presenciales, 4) Prácticas y ejercicios, 5) Presentación oral de trabajos,</w:t>
            </w:r>
          </w:p>
          <w:p w:rsidR="00A43483" w:rsidRPr="00C61579" w:rsidRDefault="00A43483" w:rsidP="00A43483">
            <w:pPr>
              <w:pStyle w:val="Textonotapie"/>
              <w:jc w:val="both"/>
              <w:rPr>
                <w:sz w:val="16"/>
                <w:szCs w:val="16"/>
              </w:rPr>
            </w:pPr>
            <w:r w:rsidRPr="00C61579">
              <w:rPr>
                <w:sz w:val="16"/>
                <w:szCs w:val="16"/>
              </w:rPr>
              <w:t xml:space="preserve">Fuera del aula: 5)Trabajo en grupo, 6) Trabajo individual (memorias, </w:t>
            </w:r>
            <w:r w:rsidRPr="00C61579">
              <w:rPr>
                <w:sz w:val="16"/>
                <w:szCs w:val="16"/>
              </w:rPr>
              <w:lastRenderedPageBreak/>
              <w:t>ejercicios...),  8) Estudio personal</w:t>
            </w:r>
          </w:p>
          <w:p w:rsidR="00A43483" w:rsidRPr="00C61579" w:rsidRDefault="00A43483" w:rsidP="00A43483">
            <w:pPr>
              <w:jc w:val="both"/>
              <w:rPr>
                <w:sz w:val="16"/>
                <w:szCs w:val="16"/>
              </w:rPr>
            </w:pPr>
          </w:p>
        </w:tc>
        <w:tc>
          <w:tcPr>
            <w:tcW w:w="761" w:type="pct"/>
          </w:tcPr>
          <w:p w:rsidR="00A43483" w:rsidRPr="00C61579" w:rsidRDefault="00A43483" w:rsidP="00A43483">
            <w:pPr>
              <w:jc w:val="both"/>
              <w:rPr>
                <w:sz w:val="16"/>
                <w:szCs w:val="16"/>
              </w:rPr>
            </w:pPr>
            <w:r w:rsidRPr="00C61579">
              <w:rPr>
                <w:sz w:val="16"/>
                <w:szCs w:val="16"/>
              </w:rPr>
              <w:lastRenderedPageBreak/>
              <w:t xml:space="preserve">1) Participación en las actividades planteadas dentro del aula, 2) Exámenes, 3) Trabajo individual (ensayos, prácticas...), 4) Trabajo en grupo, 5) Exposiciones o demostraciones. </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Derecho de familia</w:t>
            </w:r>
          </w:p>
        </w:tc>
        <w:tc>
          <w:tcPr>
            <w:tcW w:w="218" w:type="pct"/>
            <w:vAlign w:val="center"/>
          </w:tcPr>
          <w:p w:rsidR="00A43483" w:rsidRPr="00C61579" w:rsidRDefault="00A43483" w:rsidP="00A43483">
            <w:pPr>
              <w:jc w:val="both"/>
              <w:rPr>
                <w:sz w:val="16"/>
                <w:szCs w:val="16"/>
              </w:rPr>
            </w:pPr>
            <w:r w:rsidRPr="00C61579">
              <w:rPr>
                <w:sz w:val="16"/>
                <w:szCs w:val="16"/>
              </w:rPr>
              <w:t>4</w:t>
            </w:r>
          </w:p>
        </w:tc>
        <w:tc>
          <w:tcPr>
            <w:tcW w:w="872" w:type="pct"/>
          </w:tcPr>
          <w:p w:rsidR="00A43483" w:rsidRPr="00C61579" w:rsidRDefault="00A43483" w:rsidP="00A43483">
            <w:pPr>
              <w:jc w:val="both"/>
              <w:rPr>
                <w:sz w:val="16"/>
                <w:szCs w:val="16"/>
              </w:rPr>
            </w:pPr>
            <w:r w:rsidRPr="00C61579">
              <w:rPr>
                <w:sz w:val="16"/>
                <w:szCs w:val="16"/>
              </w:rPr>
              <w:t>Capacidad de análisis y síntesis.</w:t>
            </w:r>
          </w:p>
          <w:p w:rsidR="00A43483" w:rsidRPr="00C61579" w:rsidRDefault="00A43483" w:rsidP="00A43483">
            <w:pPr>
              <w:jc w:val="both"/>
              <w:rPr>
                <w:sz w:val="16"/>
                <w:szCs w:val="16"/>
              </w:rPr>
            </w:pPr>
            <w:r w:rsidRPr="00C61579">
              <w:rPr>
                <w:sz w:val="16"/>
                <w:szCs w:val="16"/>
              </w:rPr>
              <w:t>Capacidad de organización y planificación.</w:t>
            </w:r>
          </w:p>
          <w:p w:rsidR="00A43483" w:rsidRPr="00C61579" w:rsidRDefault="00A43483" w:rsidP="00A43483">
            <w:pPr>
              <w:jc w:val="both"/>
              <w:rPr>
                <w:sz w:val="16"/>
                <w:szCs w:val="16"/>
              </w:rPr>
            </w:pPr>
            <w:r w:rsidRPr="00C61579">
              <w:rPr>
                <w:sz w:val="16"/>
                <w:szCs w:val="16"/>
              </w:rPr>
              <w:t>Capacidad para resolver problemas.</w:t>
            </w:r>
          </w:p>
          <w:p w:rsidR="00A43483" w:rsidRPr="00C61579" w:rsidRDefault="00A43483" w:rsidP="00A43483">
            <w:pPr>
              <w:jc w:val="both"/>
              <w:rPr>
                <w:sz w:val="16"/>
                <w:szCs w:val="16"/>
              </w:rPr>
            </w:pPr>
            <w:r w:rsidRPr="00C61579">
              <w:rPr>
                <w:sz w:val="16"/>
                <w:szCs w:val="16"/>
              </w:rPr>
              <w:t>Capacidad de decisión.</w:t>
            </w:r>
          </w:p>
          <w:p w:rsidR="00A43483" w:rsidRPr="00C61579" w:rsidRDefault="00A43483" w:rsidP="00A43483">
            <w:pPr>
              <w:jc w:val="both"/>
              <w:rPr>
                <w:sz w:val="16"/>
                <w:szCs w:val="16"/>
              </w:rPr>
            </w:pPr>
            <w:r w:rsidRPr="00C61579">
              <w:rPr>
                <w:sz w:val="16"/>
                <w:szCs w:val="16"/>
              </w:rPr>
              <w:t>Toma de conciencia de la importancia del Derecho como sistema regulador de las relaciones sociales.</w:t>
            </w:r>
          </w:p>
          <w:p w:rsidR="00A43483" w:rsidRPr="00C61579" w:rsidRDefault="00A43483" w:rsidP="00A43483">
            <w:pPr>
              <w:jc w:val="both"/>
              <w:rPr>
                <w:sz w:val="16"/>
                <w:szCs w:val="16"/>
              </w:rPr>
            </w:pPr>
            <w:r w:rsidRPr="00C61579">
              <w:rPr>
                <w:sz w:val="16"/>
                <w:szCs w:val="16"/>
              </w:rPr>
              <w:t>Capacidad para el uso de diversas fuentes jurídicas.</w:t>
            </w:r>
          </w:p>
          <w:p w:rsidR="00A43483" w:rsidRPr="00C61579" w:rsidRDefault="00A43483" w:rsidP="00A43483">
            <w:pPr>
              <w:jc w:val="both"/>
              <w:rPr>
                <w:sz w:val="16"/>
                <w:szCs w:val="16"/>
              </w:rPr>
            </w:pPr>
            <w:r w:rsidRPr="00C61579">
              <w:rPr>
                <w:sz w:val="16"/>
                <w:szCs w:val="16"/>
              </w:rPr>
              <w:t>Adquisición de los conocimientos básicos para la argumentación jurídica.</w:t>
            </w:r>
          </w:p>
          <w:p w:rsidR="00A43483" w:rsidRPr="00C61579" w:rsidRDefault="00A43483" w:rsidP="00A43483">
            <w:pPr>
              <w:jc w:val="both"/>
              <w:rPr>
                <w:sz w:val="16"/>
                <w:szCs w:val="16"/>
              </w:rPr>
            </w:pPr>
            <w:r w:rsidRPr="00C61579">
              <w:rPr>
                <w:sz w:val="16"/>
                <w:szCs w:val="16"/>
              </w:rPr>
              <w:t>Comprensión de las principales instituciones de Derecho público y privado.</w:t>
            </w:r>
          </w:p>
          <w:p w:rsidR="00A43483" w:rsidRPr="00C61579" w:rsidRDefault="00A43483" w:rsidP="00A43483">
            <w:pPr>
              <w:jc w:val="both"/>
              <w:rPr>
                <w:sz w:val="16"/>
                <w:szCs w:val="16"/>
              </w:rPr>
            </w:pPr>
          </w:p>
        </w:tc>
        <w:tc>
          <w:tcPr>
            <w:tcW w:w="1360" w:type="pct"/>
            <w:gridSpan w:val="2"/>
          </w:tcPr>
          <w:p w:rsidR="00A43483" w:rsidRPr="00C61579" w:rsidRDefault="00A43483" w:rsidP="00A43483">
            <w:pPr>
              <w:jc w:val="both"/>
              <w:rPr>
                <w:sz w:val="16"/>
                <w:szCs w:val="16"/>
              </w:rPr>
            </w:pPr>
            <w:r w:rsidRPr="00C61579">
              <w:rPr>
                <w:sz w:val="16"/>
                <w:szCs w:val="16"/>
              </w:rPr>
              <w:t>Las relaciones de familia: parentesco, dirección de la vida familiar, levantamiento de las cargas familiares, obligación de alimentos. El matrimonio, celebración y efectos. Invalidez y disolución del matrimonio. Parejas no casadas. Economía de la sociedad conyugal: regímenes económicos matrimoniales, publicidad, capítulos matrimoniales. Filiación: determinación, acciones de filiación, contenido. Adopción. Patria potestad.</w:t>
            </w:r>
          </w:p>
        </w:tc>
        <w:tc>
          <w:tcPr>
            <w:tcW w:w="710" w:type="pct"/>
          </w:tcPr>
          <w:p w:rsidR="00A43483" w:rsidRPr="00C61579" w:rsidRDefault="00A43483" w:rsidP="00A43483">
            <w:pPr>
              <w:jc w:val="both"/>
              <w:rPr>
                <w:sz w:val="16"/>
                <w:szCs w:val="16"/>
              </w:rPr>
            </w:pPr>
            <w:r w:rsidRPr="00C61579">
              <w:rPr>
                <w:sz w:val="16"/>
                <w:szCs w:val="16"/>
              </w:rPr>
              <w:t>Dentro del aula:</w:t>
            </w:r>
          </w:p>
          <w:p w:rsidR="00A43483" w:rsidRPr="00C61579" w:rsidRDefault="00A43483" w:rsidP="00A43483">
            <w:pPr>
              <w:jc w:val="both"/>
              <w:rPr>
                <w:sz w:val="16"/>
                <w:szCs w:val="16"/>
              </w:rPr>
            </w:pPr>
            <w:r w:rsidRPr="00C61579">
              <w:rPr>
                <w:sz w:val="16"/>
                <w:szCs w:val="16"/>
              </w:rPr>
              <w:t>-Clases magistrales.</w:t>
            </w:r>
          </w:p>
          <w:p w:rsidR="00A43483" w:rsidRPr="00C61579" w:rsidRDefault="00A43483" w:rsidP="00A43483">
            <w:pPr>
              <w:jc w:val="both"/>
              <w:rPr>
                <w:sz w:val="16"/>
                <w:szCs w:val="16"/>
              </w:rPr>
            </w:pPr>
            <w:r w:rsidRPr="00C61579">
              <w:rPr>
                <w:sz w:val="16"/>
                <w:szCs w:val="16"/>
              </w:rPr>
              <w:t>-Seminarios por grupos.</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Fuera del aula:</w:t>
            </w:r>
          </w:p>
          <w:p w:rsidR="00A43483" w:rsidRPr="00C61579" w:rsidRDefault="00A43483" w:rsidP="00A43483">
            <w:pPr>
              <w:jc w:val="both"/>
              <w:rPr>
                <w:sz w:val="16"/>
                <w:szCs w:val="16"/>
              </w:rPr>
            </w:pPr>
            <w:r w:rsidRPr="00C61579">
              <w:rPr>
                <w:sz w:val="16"/>
                <w:szCs w:val="16"/>
              </w:rPr>
              <w:t>- Trabajo en grupo.</w:t>
            </w:r>
          </w:p>
          <w:p w:rsidR="00A43483" w:rsidRPr="00C61579" w:rsidRDefault="00A43483" w:rsidP="00A43483">
            <w:pPr>
              <w:jc w:val="both"/>
              <w:rPr>
                <w:sz w:val="16"/>
                <w:szCs w:val="16"/>
              </w:rPr>
            </w:pPr>
            <w:r w:rsidRPr="00C61579">
              <w:rPr>
                <w:sz w:val="16"/>
                <w:szCs w:val="16"/>
              </w:rPr>
              <w:t>- Trabajo individual.</w:t>
            </w:r>
          </w:p>
          <w:p w:rsidR="00A43483" w:rsidRPr="00C61579" w:rsidRDefault="00A43483" w:rsidP="00A43483">
            <w:pPr>
              <w:jc w:val="both"/>
              <w:rPr>
                <w:sz w:val="16"/>
                <w:szCs w:val="16"/>
              </w:rPr>
            </w:pPr>
            <w:r w:rsidRPr="00C61579">
              <w:rPr>
                <w:sz w:val="16"/>
                <w:szCs w:val="16"/>
              </w:rPr>
              <w:t>- Estudio personal.</w:t>
            </w:r>
          </w:p>
        </w:tc>
        <w:tc>
          <w:tcPr>
            <w:tcW w:w="761" w:type="pct"/>
          </w:tcPr>
          <w:p w:rsidR="00A43483" w:rsidRPr="00C61579" w:rsidRDefault="00A43483" w:rsidP="00A43483">
            <w:pPr>
              <w:jc w:val="both"/>
              <w:rPr>
                <w:sz w:val="16"/>
                <w:szCs w:val="16"/>
              </w:rPr>
            </w:pPr>
            <w:r w:rsidRPr="00C61579">
              <w:rPr>
                <w:sz w:val="16"/>
                <w:szCs w:val="16"/>
              </w:rPr>
              <w:t>Participación en las actividades planteadas dentro del aula y exámenes.</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t>Derecho</w:t>
            </w:r>
          </w:p>
        </w:tc>
        <w:tc>
          <w:tcPr>
            <w:tcW w:w="598" w:type="pct"/>
            <w:vAlign w:val="center"/>
          </w:tcPr>
          <w:p w:rsidR="00A43483" w:rsidRPr="00C61579" w:rsidRDefault="00A43483" w:rsidP="00A43483">
            <w:pPr>
              <w:jc w:val="both"/>
              <w:rPr>
                <w:sz w:val="16"/>
                <w:szCs w:val="16"/>
              </w:rPr>
            </w:pPr>
            <w:r w:rsidRPr="00C61579">
              <w:rPr>
                <w:sz w:val="16"/>
                <w:szCs w:val="16"/>
              </w:rPr>
              <w:t>Derecho procesal civil</w:t>
            </w:r>
          </w:p>
        </w:tc>
        <w:tc>
          <w:tcPr>
            <w:tcW w:w="218" w:type="pct"/>
            <w:vAlign w:val="center"/>
          </w:tcPr>
          <w:p w:rsidR="00A43483" w:rsidRPr="00C61579" w:rsidRDefault="00A43483" w:rsidP="00A43483">
            <w:pPr>
              <w:jc w:val="both"/>
              <w:rPr>
                <w:sz w:val="16"/>
                <w:szCs w:val="16"/>
              </w:rPr>
            </w:pPr>
            <w:r w:rsidRPr="00C61579">
              <w:rPr>
                <w:sz w:val="16"/>
                <w:szCs w:val="16"/>
              </w:rPr>
              <w:t>6</w:t>
            </w:r>
          </w:p>
        </w:tc>
        <w:tc>
          <w:tcPr>
            <w:tcW w:w="872" w:type="pct"/>
          </w:tcPr>
          <w:p w:rsidR="00A43483" w:rsidRPr="00C61579" w:rsidRDefault="00A43483" w:rsidP="00A43483">
            <w:pPr>
              <w:jc w:val="both"/>
              <w:rPr>
                <w:sz w:val="16"/>
                <w:szCs w:val="16"/>
              </w:rPr>
            </w:pPr>
            <w:r w:rsidRPr="00C61579">
              <w:rPr>
                <w:sz w:val="16"/>
                <w:szCs w:val="16"/>
                <w:u w:val="single"/>
              </w:rPr>
              <w:t>Competencias generales</w:t>
            </w:r>
            <w:r w:rsidRPr="00C61579">
              <w:rPr>
                <w:sz w:val="16"/>
                <w:szCs w:val="16"/>
              </w:rPr>
              <w:t>: Capacidad para comunicarse adecuadamente oralmente y por escrito. Capacidad para resolver problemas. Adquisición de razonamiento crítico. Compromiso ético. Capacidad para aprender de modo autónomo. Creatividad y asociación de conocimientos.</w:t>
            </w:r>
          </w:p>
          <w:p w:rsidR="00A43483" w:rsidRPr="00C61579" w:rsidRDefault="00A43483" w:rsidP="00A43483">
            <w:pPr>
              <w:jc w:val="both"/>
              <w:rPr>
                <w:sz w:val="16"/>
                <w:szCs w:val="16"/>
              </w:rPr>
            </w:pPr>
            <w:r w:rsidRPr="00C61579">
              <w:rPr>
                <w:b/>
                <w:bCs/>
                <w:sz w:val="16"/>
                <w:szCs w:val="16"/>
              </w:rPr>
              <w:t>Competencias específicas</w:t>
            </w:r>
            <w:r w:rsidRPr="00C61579">
              <w:rPr>
                <w:sz w:val="16"/>
                <w:szCs w:val="16"/>
              </w:rPr>
              <w:t xml:space="preserve">: </w:t>
            </w:r>
            <w:r w:rsidRPr="00C61579">
              <w:rPr>
                <w:sz w:val="16"/>
                <w:szCs w:val="16"/>
              </w:rPr>
              <w:lastRenderedPageBreak/>
              <w:t xml:space="preserve">Capacidad para utilizar principios y valores constitucionales en la interpretación del ordenamiento jurídico. Capacidad para el uso de las distintas fuentes jurídicas. </w:t>
            </w:r>
            <w:r w:rsidRPr="00C61579">
              <w:rPr>
                <w:sz w:val="16"/>
                <w:szCs w:val="16"/>
              </w:rPr>
              <w:tab/>
              <w:t>Adquisición de conocimientos básicos para la argumentación jurídica. Habilidad de redacción documental.</w:t>
            </w:r>
          </w:p>
          <w:p w:rsidR="00A43483" w:rsidRPr="00C61579" w:rsidRDefault="00A43483" w:rsidP="00A43483">
            <w:pPr>
              <w:jc w:val="both"/>
              <w:rPr>
                <w:sz w:val="16"/>
                <w:szCs w:val="16"/>
              </w:rPr>
            </w:pPr>
          </w:p>
        </w:tc>
        <w:tc>
          <w:tcPr>
            <w:tcW w:w="1360" w:type="pct"/>
            <w:gridSpan w:val="2"/>
          </w:tcPr>
          <w:p w:rsidR="00A43483" w:rsidRPr="00C61579" w:rsidRDefault="00A43483" w:rsidP="00A43483">
            <w:pPr>
              <w:jc w:val="both"/>
              <w:rPr>
                <w:sz w:val="16"/>
                <w:szCs w:val="16"/>
              </w:rPr>
            </w:pPr>
            <w:r w:rsidRPr="00C61579">
              <w:rPr>
                <w:sz w:val="16"/>
                <w:szCs w:val="16"/>
              </w:rPr>
              <w:lastRenderedPageBreak/>
              <w:t>Garantías constitucionales. Criterios de organización de la tutela procesal civil. Partes procesales. Jurisdicción. Competencia. Actividades previas. Alegaciones. Actos de comunicación. Objeto del proceso. Audiencia previa. Juicio. Prueba. Sentencia. Otros modos de conclusión del juicio. Costas. Juicio verbal. Impugnaciones. Rescisión y revisión de sentencias. Nulidad de actuaciones.</w:t>
            </w:r>
          </w:p>
          <w:p w:rsidR="00A43483" w:rsidRPr="00C61579" w:rsidRDefault="00A43483" w:rsidP="00A43483">
            <w:pPr>
              <w:jc w:val="both"/>
              <w:rPr>
                <w:sz w:val="16"/>
                <w:szCs w:val="16"/>
              </w:rPr>
            </w:pPr>
          </w:p>
        </w:tc>
        <w:tc>
          <w:tcPr>
            <w:tcW w:w="710" w:type="pct"/>
          </w:tcPr>
          <w:p w:rsidR="00A43483" w:rsidRPr="00C61579" w:rsidRDefault="00A43483" w:rsidP="00A43483">
            <w:pPr>
              <w:pStyle w:val="Textonotapie"/>
              <w:jc w:val="both"/>
              <w:rPr>
                <w:sz w:val="16"/>
                <w:szCs w:val="16"/>
              </w:rPr>
            </w:pPr>
            <w:r w:rsidRPr="00C61579">
              <w:rPr>
                <w:sz w:val="16"/>
                <w:szCs w:val="16"/>
              </w:rPr>
              <w:t>Dentro del aula: clases magistrales, seminarios, tutorías presenciales, prácticas regladas. Fuera del aula: trabajo en grupo, trabajo individual (memorias, ejercicios...), estudio personal.</w:t>
            </w:r>
          </w:p>
          <w:p w:rsidR="00A43483" w:rsidRPr="00C61579" w:rsidRDefault="00A43483" w:rsidP="00A43483">
            <w:pPr>
              <w:jc w:val="both"/>
              <w:rPr>
                <w:sz w:val="16"/>
                <w:szCs w:val="16"/>
              </w:rPr>
            </w:pPr>
          </w:p>
        </w:tc>
        <w:tc>
          <w:tcPr>
            <w:tcW w:w="761" w:type="pct"/>
          </w:tcPr>
          <w:p w:rsidR="00A43483" w:rsidRPr="00C61579" w:rsidRDefault="00A43483" w:rsidP="00A43483">
            <w:pPr>
              <w:pStyle w:val="Textonotapie"/>
              <w:jc w:val="both"/>
              <w:rPr>
                <w:sz w:val="16"/>
                <w:szCs w:val="16"/>
              </w:rPr>
            </w:pPr>
            <w:r w:rsidRPr="00C61579">
              <w:rPr>
                <w:sz w:val="16"/>
                <w:szCs w:val="16"/>
              </w:rPr>
              <w:t xml:space="preserve">Participación en las actividades planteadas dentro del aula. Exámenes. Trabajo individual (ensayos, prácticas...). Trabajo en grupo. Exposiciones o demostraciones. </w:t>
            </w:r>
          </w:p>
          <w:p w:rsidR="00A43483" w:rsidRPr="00C61579" w:rsidRDefault="00A43483" w:rsidP="00A43483">
            <w:pPr>
              <w:jc w:val="both"/>
              <w:rPr>
                <w:sz w:val="16"/>
                <w:szCs w:val="16"/>
              </w:rPr>
            </w:pP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Derecho de sucesiones</w:t>
            </w:r>
          </w:p>
        </w:tc>
        <w:tc>
          <w:tcPr>
            <w:tcW w:w="218" w:type="pct"/>
            <w:vAlign w:val="center"/>
          </w:tcPr>
          <w:p w:rsidR="00A43483" w:rsidRPr="00C61579" w:rsidRDefault="00A43483" w:rsidP="00A43483">
            <w:pPr>
              <w:jc w:val="both"/>
              <w:rPr>
                <w:sz w:val="16"/>
                <w:szCs w:val="16"/>
              </w:rPr>
            </w:pPr>
            <w:r w:rsidRPr="00C61579">
              <w:rPr>
                <w:sz w:val="16"/>
                <w:szCs w:val="16"/>
              </w:rPr>
              <w:t>4</w:t>
            </w:r>
          </w:p>
        </w:tc>
        <w:tc>
          <w:tcPr>
            <w:tcW w:w="872" w:type="pct"/>
          </w:tcPr>
          <w:p w:rsidR="00A43483" w:rsidRPr="00C61579" w:rsidRDefault="00A43483" w:rsidP="00A43483">
            <w:pPr>
              <w:jc w:val="both"/>
              <w:rPr>
                <w:sz w:val="16"/>
                <w:szCs w:val="16"/>
              </w:rPr>
            </w:pPr>
            <w:r w:rsidRPr="00C61579">
              <w:rPr>
                <w:sz w:val="16"/>
                <w:szCs w:val="16"/>
              </w:rPr>
              <w:t>Capacidad de análisis y síntesis.</w:t>
            </w:r>
          </w:p>
          <w:p w:rsidR="00A43483" w:rsidRPr="00C61579" w:rsidRDefault="00A43483" w:rsidP="00A43483">
            <w:pPr>
              <w:jc w:val="both"/>
              <w:rPr>
                <w:sz w:val="16"/>
                <w:szCs w:val="16"/>
              </w:rPr>
            </w:pPr>
            <w:r w:rsidRPr="00C61579">
              <w:rPr>
                <w:sz w:val="16"/>
                <w:szCs w:val="16"/>
              </w:rPr>
              <w:t>Capacidad de organización y planificación.</w:t>
            </w:r>
          </w:p>
          <w:p w:rsidR="00A43483" w:rsidRPr="00C61579" w:rsidRDefault="00A43483" w:rsidP="00A43483">
            <w:pPr>
              <w:jc w:val="both"/>
              <w:rPr>
                <w:sz w:val="16"/>
                <w:szCs w:val="16"/>
              </w:rPr>
            </w:pPr>
            <w:r w:rsidRPr="00C61579">
              <w:rPr>
                <w:sz w:val="16"/>
                <w:szCs w:val="16"/>
              </w:rPr>
              <w:t>Capacidad para resolver problemas.</w:t>
            </w:r>
          </w:p>
          <w:p w:rsidR="00A43483" w:rsidRPr="00C61579" w:rsidRDefault="00A43483" w:rsidP="00A43483">
            <w:pPr>
              <w:jc w:val="both"/>
              <w:rPr>
                <w:sz w:val="16"/>
                <w:szCs w:val="16"/>
              </w:rPr>
            </w:pPr>
            <w:r w:rsidRPr="00C61579">
              <w:rPr>
                <w:sz w:val="16"/>
                <w:szCs w:val="16"/>
              </w:rPr>
              <w:t>Capacidad de decisión.</w:t>
            </w:r>
          </w:p>
          <w:p w:rsidR="00A43483" w:rsidRPr="00C61579" w:rsidRDefault="00A43483" w:rsidP="00A43483">
            <w:pPr>
              <w:jc w:val="both"/>
              <w:rPr>
                <w:sz w:val="16"/>
                <w:szCs w:val="16"/>
              </w:rPr>
            </w:pPr>
            <w:r w:rsidRPr="00C61579">
              <w:rPr>
                <w:sz w:val="16"/>
                <w:szCs w:val="16"/>
              </w:rPr>
              <w:t>Toma de conciencia de la importancia del Derecho como sistema regulador de las relaciones sociales.</w:t>
            </w:r>
          </w:p>
          <w:p w:rsidR="00A43483" w:rsidRPr="00C61579" w:rsidRDefault="00A43483" w:rsidP="00A43483">
            <w:pPr>
              <w:jc w:val="both"/>
              <w:rPr>
                <w:sz w:val="16"/>
                <w:szCs w:val="16"/>
              </w:rPr>
            </w:pPr>
            <w:r w:rsidRPr="00C61579">
              <w:rPr>
                <w:sz w:val="16"/>
                <w:szCs w:val="16"/>
              </w:rPr>
              <w:t>Capacidad para el uso de diversas fuentes jurídicas.</w:t>
            </w:r>
          </w:p>
          <w:p w:rsidR="00A43483" w:rsidRPr="00C61579" w:rsidRDefault="00A43483" w:rsidP="00A43483">
            <w:pPr>
              <w:jc w:val="both"/>
              <w:rPr>
                <w:sz w:val="16"/>
                <w:szCs w:val="16"/>
              </w:rPr>
            </w:pPr>
            <w:r w:rsidRPr="00C61579">
              <w:rPr>
                <w:sz w:val="16"/>
                <w:szCs w:val="16"/>
              </w:rPr>
              <w:t>Adquisición de los conocimientos básicos para la argumentación jurídica.</w:t>
            </w:r>
          </w:p>
          <w:p w:rsidR="00A43483" w:rsidRPr="00C61579" w:rsidRDefault="00A43483" w:rsidP="00A43483">
            <w:pPr>
              <w:jc w:val="both"/>
              <w:rPr>
                <w:sz w:val="16"/>
                <w:szCs w:val="16"/>
              </w:rPr>
            </w:pPr>
            <w:r w:rsidRPr="00C61579">
              <w:rPr>
                <w:sz w:val="16"/>
                <w:szCs w:val="16"/>
              </w:rPr>
              <w:t>Comprensión de las principales instituciones de Derecho público y privado.</w:t>
            </w:r>
          </w:p>
        </w:tc>
        <w:tc>
          <w:tcPr>
            <w:tcW w:w="1360" w:type="pct"/>
            <w:gridSpan w:val="2"/>
          </w:tcPr>
          <w:p w:rsidR="00A43483" w:rsidRPr="00C61579" w:rsidRDefault="00A43483" w:rsidP="00A43483">
            <w:pPr>
              <w:jc w:val="both"/>
              <w:rPr>
                <w:sz w:val="16"/>
                <w:szCs w:val="16"/>
              </w:rPr>
            </w:pPr>
            <w:r w:rsidRPr="00C61579">
              <w:rPr>
                <w:sz w:val="16"/>
                <w:szCs w:val="16"/>
              </w:rPr>
              <w:t>Estructura de la sucesión por causa de muerte. Las fases en la adquisición de la herencia. Vocación testamentaria, ejecución e interpretación del testamento, institución de heredero, efectos de la aceptación de herencia. Vocación pactada. Vocación legal. Legítimas y reservas. Legados, donaciones por causa de muerte y disposiciones modales.</w:t>
            </w:r>
          </w:p>
        </w:tc>
        <w:tc>
          <w:tcPr>
            <w:tcW w:w="710" w:type="pct"/>
          </w:tcPr>
          <w:p w:rsidR="00A43483" w:rsidRPr="00C61579" w:rsidRDefault="00A43483" w:rsidP="00A43483">
            <w:pPr>
              <w:jc w:val="both"/>
              <w:rPr>
                <w:sz w:val="16"/>
                <w:szCs w:val="16"/>
              </w:rPr>
            </w:pPr>
            <w:r w:rsidRPr="00C61579">
              <w:rPr>
                <w:sz w:val="16"/>
                <w:szCs w:val="16"/>
              </w:rPr>
              <w:t>Dentro del aula:</w:t>
            </w:r>
          </w:p>
          <w:p w:rsidR="00A43483" w:rsidRPr="00C61579" w:rsidRDefault="00A43483" w:rsidP="00A43483">
            <w:pPr>
              <w:jc w:val="both"/>
              <w:rPr>
                <w:sz w:val="16"/>
                <w:szCs w:val="16"/>
              </w:rPr>
            </w:pPr>
            <w:r w:rsidRPr="00C61579">
              <w:rPr>
                <w:sz w:val="16"/>
                <w:szCs w:val="16"/>
              </w:rPr>
              <w:t>-Clases magistrales.</w:t>
            </w:r>
          </w:p>
          <w:p w:rsidR="00A43483" w:rsidRPr="00C61579" w:rsidRDefault="00A43483" w:rsidP="00A43483">
            <w:pPr>
              <w:jc w:val="both"/>
              <w:rPr>
                <w:sz w:val="16"/>
                <w:szCs w:val="16"/>
              </w:rPr>
            </w:pPr>
            <w:r w:rsidRPr="00C61579">
              <w:rPr>
                <w:sz w:val="16"/>
                <w:szCs w:val="16"/>
              </w:rPr>
              <w:t>-Seminarios por grupos.</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Fuera del aula:</w:t>
            </w:r>
          </w:p>
          <w:p w:rsidR="00A43483" w:rsidRPr="00C61579" w:rsidRDefault="00A43483" w:rsidP="00A43483">
            <w:pPr>
              <w:jc w:val="both"/>
              <w:rPr>
                <w:sz w:val="16"/>
                <w:szCs w:val="16"/>
              </w:rPr>
            </w:pPr>
            <w:r w:rsidRPr="00C61579">
              <w:rPr>
                <w:sz w:val="16"/>
                <w:szCs w:val="16"/>
              </w:rPr>
              <w:t>- Trabajo en grupo.</w:t>
            </w:r>
          </w:p>
          <w:p w:rsidR="00A43483" w:rsidRPr="00C61579" w:rsidRDefault="00A43483" w:rsidP="00A43483">
            <w:pPr>
              <w:jc w:val="both"/>
              <w:rPr>
                <w:sz w:val="16"/>
                <w:szCs w:val="16"/>
              </w:rPr>
            </w:pPr>
            <w:r w:rsidRPr="00C61579">
              <w:rPr>
                <w:sz w:val="16"/>
                <w:szCs w:val="16"/>
              </w:rPr>
              <w:t>- Trabajo individual.</w:t>
            </w:r>
          </w:p>
          <w:p w:rsidR="00A43483" w:rsidRPr="00C61579" w:rsidRDefault="00A43483" w:rsidP="00A43483">
            <w:pPr>
              <w:jc w:val="both"/>
              <w:rPr>
                <w:sz w:val="16"/>
                <w:szCs w:val="16"/>
              </w:rPr>
            </w:pPr>
            <w:r w:rsidRPr="00C61579">
              <w:rPr>
                <w:sz w:val="16"/>
                <w:szCs w:val="16"/>
              </w:rPr>
              <w:t>- Estudio personal.</w:t>
            </w:r>
          </w:p>
        </w:tc>
        <w:tc>
          <w:tcPr>
            <w:tcW w:w="761" w:type="pct"/>
          </w:tcPr>
          <w:p w:rsidR="00A43483" w:rsidRPr="00C61579" w:rsidRDefault="00A43483" w:rsidP="00A43483">
            <w:pPr>
              <w:jc w:val="both"/>
              <w:rPr>
                <w:sz w:val="16"/>
                <w:szCs w:val="16"/>
              </w:rPr>
            </w:pPr>
            <w:r w:rsidRPr="00C61579">
              <w:rPr>
                <w:sz w:val="16"/>
                <w:szCs w:val="16"/>
              </w:rPr>
              <w:t>Participación en las actividades planteadas dentro del aula y exámenes.</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t>Derecho</w:t>
            </w:r>
          </w:p>
        </w:tc>
        <w:tc>
          <w:tcPr>
            <w:tcW w:w="598" w:type="pct"/>
            <w:vAlign w:val="center"/>
          </w:tcPr>
          <w:p w:rsidR="00A43483" w:rsidRPr="00C61579" w:rsidRDefault="00A43483" w:rsidP="00A43483">
            <w:pPr>
              <w:jc w:val="both"/>
              <w:rPr>
                <w:sz w:val="16"/>
                <w:szCs w:val="16"/>
              </w:rPr>
            </w:pPr>
            <w:r w:rsidRPr="00C61579">
              <w:rPr>
                <w:sz w:val="16"/>
                <w:szCs w:val="16"/>
              </w:rPr>
              <w:t>Conflicto de leyes</w:t>
            </w:r>
          </w:p>
        </w:tc>
        <w:tc>
          <w:tcPr>
            <w:tcW w:w="218" w:type="pct"/>
            <w:vAlign w:val="center"/>
          </w:tcPr>
          <w:p w:rsidR="00A43483" w:rsidRPr="00C61579" w:rsidRDefault="00A43483" w:rsidP="00A43483">
            <w:pPr>
              <w:jc w:val="both"/>
              <w:rPr>
                <w:sz w:val="16"/>
                <w:szCs w:val="16"/>
              </w:rPr>
            </w:pPr>
            <w:r w:rsidRPr="00C61579">
              <w:rPr>
                <w:sz w:val="16"/>
                <w:szCs w:val="16"/>
              </w:rPr>
              <w:t>4</w:t>
            </w:r>
          </w:p>
        </w:tc>
        <w:tc>
          <w:tcPr>
            <w:tcW w:w="872" w:type="pct"/>
          </w:tcPr>
          <w:p w:rsidR="00A43483" w:rsidRPr="00C61579" w:rsidRDefault="00A43483" w:rsidP="00A43483">
            <w:pPr>
              <w:jc w:val="both"/>
              <w:rPr>
                <w:sz w:val="16"/>
                <w:szCs w:val="16"/>
              </w:rPr>
            </w:pPr>
            <w:r w:rsidRPr="00C61579">
              <w:rPr>
                <w:sz w:val="16"/>
                <w:szCs w:val="16"/>
              </w:rPr>
              <w:t>Capacidad de análisis y síntesis.</w:t>
            </w:r>
          </w:p>
          <w:p w:rsidR="00A43483" w:rsidRPr="00C61579" w:rsidRDefault="00A43483" w:rsidP="00A43483">
            <w:pPr>
              <w:jc w:val="both"/>
              <w:rPr>
                <w:sz w:val="16"/>
                <w:szCs w:val="16"/>
              </w:rPr>
            </w:pPr>
            <w:r w:rsidRPr="00C61579">
              <w:rPr>
                <w:sz w:val="16"/>
                <w:szCs w:val="16"/>
              </w:rPr>
              <w:t xml:space="preserve">Capacidad de organización y </w:t>
            </w:r>
            <w:r w:rsidRPr="00C61579">
              <w:rPr>
                <w:sz w:val="16"/>
                <w:szCs w:val="16"/>
              </w:rPr>
              <w:lastRenderedPageBreak/>
              <w:t>planificación.</w:t>
            </w:r>
          </w:p>
          <w:p w:rsidR="00A43483" w:rsidRPr="00C61579" w:rsidRDefault="00A43483" w:rsidP="00A43483">
            <w:pPr>
              <w:jc w:val="both"/>
              <w:rPr>
                <w:sz w:val="16"/>
                <w:szCs w:val="16"/>
              </w:rPr>
            </w:pPr>
            <w:r w:rsidRPr="00C61579">
              <w:rPr>
                <w:sz w:val="16"/>
                <w:szCs w:val="16"/>
              </w:rPr>
              <w:t>Capacidad para resolver problemas.</w:t>
            </w:r>
          </w:p>
          <w:p w:rsidR="00A43483" w:rsidRPr="00C61579" w:rsidRDefault="00A43483" w:rsidP="00A43483">
            <w:pPr>
              <w:jc w:val="both"/>
              <w:rPr>
                <w:sz w:val="16"/>
                <w:szCs w:val="16"/>
              </w:rPr>
            </w:pPr>
            <w:r w:rsidRPr="00C61579">
              <w:rPr>
                <w:sz w:val="16"/>
                <w:szCs w:val="16"/>
              </w:rPr>
              <w:t>Capacidad de decisión.</w:t>
            </w:r>
          </w:p>
          <w:p w:rsidR="00A43483" w:rsidRPr="00C61579" w:rsidRDefault="00A43483" w:rsidP="00A43483">
            <w:pPr>
              <w:jc w:val="both"/>
              <w:rPr>
                <w:sz w:val="16"/>
                <w:szCs w:val="16"/>
              </w:rPr>
            </w:pPr>
            <w:r w:rsidRPr="00C61579">
              <w:rPr>
                <w:sz w:val="16"/>
                <w:szCs w:val="16"/>
              </w:rPr>
              <w:t>Capacidad para comunicarse a nivel oral y escrito.</w:t>
            </w:r>
          </w:p>
          <w:p w:rsidR="00A43483" w:rsidRPr="00C61579" w:rsidRDefault="00A43483" w:rsidP="00A43483">
            <w:pPr>
              <w:jc w:val="both"/>
              <w:rPr>
                <w:sz w:val="16"/>
                <w:szCs w:val="16"/>
              </w:rPr>
            </w:pPr>
            <w:r w:rsidRPr="00C61579">
              <w:rPr>
                <w:sz w:val="16"/>
                <w:szCs w:val="16"/>
              </w:rPr>
              <w:t>Toma de conciencia de la importancia del Derecho como sistema regulador de las relaciones sociales.</w:t>
            </w:r>
          </w:p>
          <w:p w:rsidR="00A43483" w:rsidRPr="00C61579" w:rsidRDefault="00A43483" w:rsidP="00A43483">
            <w:pPr>
              <w:jc w:val="both"/>
              <w:rPr>
                <w:sz w:val="16"/>
                <w:szCs w:val="16"/>
              </w:rPr>
            </w:pPr>
            <w:r w:rsidRPr="00C61579">
              <w:rPr>
                <w:sz w:val="16"/>
                <w:szCs w:val="16"/>
              </w:rPr>
              <w:t>Capacidad para el uso de diversas fuentes jurídicas.</w:t>
            </w:r>
          </w:p>
          <w:p w:rsidR="00A43483" w:rsidRPr="00C61579" w:rsidRDefault="00A43483" w:rsidP="00A43483">
            <w:pPr>
              <w:jc w:val="both"/>
              <w:rPr>
                <w:sz w:val="16"/>
                <w:szCs w:val="16"/>
              </w:rPr>
            </w:pPr>
            <w:r w:rsidRPr="00C61579">
              <w:rPr>
                <w:sz w:val="16"/>
                <w:szCs w:val="16"/>
              </w:rPr>
              <w:t>Adquisición de los conocimientos básicos para la argumentación jurídica.</w:t>
            </w:r>
          </w:p>
          <w:p w:rsidR="00A43483" w:rsidRPr="00C61579" w:rsidRDefault="00A43483" w:rsidP="00A43483">
            <w:pPr>
              <w:jc w:val="both"/>
              <w:rPr>
                <w:sz w:val="16"/>
                <w:szCs w:val="16"/>
              </w:rPr>
            </w:pPr>
            <w:r w:rsidRPr="00C61579">
              <w:rPr>
                <w:sz w:val="16"/>
                <w:szCs w:val="16"/>
              </w:rPr>
              <w:t>Comprensión de las principales instituciones de Derecho público y privado.</w:t>
            </w:r>
          </w:p>
          <w:p w:rsidR="00A43483" w:rsidRPr="00C61579" w:rsidRDefault="00A43483" w:rsidP="00A43483">
            <w:pPr>
              <w:jc w:val="both"/>
              <w:rPr>
                <w:sz w:val="16"/>
                <w:szCs w:val="16"/>
              </w:rPr>
            </w:pPr>
          </w:p>
        </w:tc>
        <w:tc>
          <w:tcPr>
            <w:tcW w:w="1360" w:type="pct"/>
            <w:gridSpan w:val="2"/>
          </w:tcPr>
          <w:p w:rsidR="00A43483" w:rsidRPr="00C61579" w:rsidRDefault="00A43483" w:rsidP="00A43483">
            <w:pPr>
              <w:jc w:val="both"/>
              <w:rPr>
                <w:sz w:val="16"/>
                <w:szCs w:val="16"/>
              </w:rPr>
            </w:pPr>
            <w:r w:rsidRPr="00C61579">
              <w:rPr>
                <w:sz w:val="16"/>
                <w:szCs w:val="16"/>
              </w:rPr>
              <w:lastRenderedPageBreak/>
              <w:t xml:space="preserve">Introducción: la situación jurídica heterogénea. Fuentes de producción normativa: el Derecho internacional privado comunitario, convencional </w:t>
            </w:r>
            <w:r w:rsidRPr="00C61579">
              <w:rPr>
                <w:sz w:val="16"/>
                <w:szCs w:val="16"/>
              </w:rPr>
              <w:lastRenderedPageBreak/>
              <w:t xml:space="preserve">y autónomo. La regulación del tráfico heterogéneo. Técnicas de regulación directas: la norma material especial, el Derecho uniforme, la norma internacionalmente imperativa o ley de policía. Técnica de regulación indirecta: la norma de conflicto. Los problemas de aplicación de la norma de conflicto. Análisis de los problemas de aplicación de la norma de conflicto: aplicación de oficio, reenvío, remisión a sistemas </w:t>
            </w:r>
            <w:proofErr w:type="spellStart"/>
            <w:r w:rsidRPr="00C61579">
              <w:rPr>
                <w:sz w:val="16"/>
                <w:szCs w:val="16"/>
              </w:rPr>
              <w:t>plurilegislativos</w:t>
            </w:r>
            <w:proofErr w:type="spellEnd"/>
            <w:r w:rsidRPr="00C61579">
              <w:rPr>
                <w:sz w:val="16"/>
                <w:szCs w:val="16"/>
              </w:rPr>
              <w:t>, la cuestión preliminar. Determinación del contenido del Derecho extranjero. Excepciones a la aplicación del Derecho extranjero: fraude de ley, orden público, adaptación.</w:t>
            </w:r>
          </w:p>
        </w:tc>
        <w:tc>
          <w:tcPr>
            <w:tcW w:w="710" w:type="pct"/>
          </w:tcPr>
          <w:p w:rsidR="00A43483" w:rsidRPr="00C61579" w:rsidRDefault="00A43483" w:rsidP="00A43483">
            <w:pPr>
              <w:pStyle w:val="Textonotapie"/>
              <w:jc w:val="both"/>
              <w:rPr>
                <w:sz w:val="16"/>
                <w:szCs w:val="16"/>
              </w:rPr>
            </w:pPr>
            <w:r w:rsidRPr="00C61579">
              <w:rPr>
                <w:sz w:val="16"/>
                <w:szCs w:val="16"/>
              </w:rPr>
              <w:lastRenderedPageBreak/>
              <w:t xml:space="preserve">Dentro del aula: </w:t>
            </w:r>
          </w:p>
          <w:p w:rsidR="00A43483" w:rsidRPr="00C61579" w:rsidRDefault="00A43483" w:rsidP="00A43483">
            <w:pPr>
              <w:pStyle w:val="Textonotapie"/>
              <w:jc w:val="both"/>
              <w:rPr>
                <w:sz w:val="16"/>
                <w:szCs w:val="16"/>
              </w:rPr>
            </w:pPr>
            <w:r w:rsidRPr="00C61579">
              <w:rPr>
                <w:sz w:val="16"/>
                <w:szCs w:val="16"/>
              </w:rPr>
              <w:t>1) Clases magistrales,</w:t>
            </w:r>
          </w:p>
          <w:p w:rsidR="00A43483" w:rsidRPr="00C61579" w:rsidRDefault="00A43483" w:rsidP="00A43483">
            <w:pPr>
              <w:pStyle w:val="Textonotapie"/>
              <w:jc w:val="both"/>
              <w:rPr>
                <w:sz w:val="16"/>
                <w:szCs w:val="16"/>
              </w:rPr>
            </w:pPr>
            <w:r w:rsidRPr="00C61579">
              <w:rPr>
                <w:sz w:val="16"/>
                <w:szCs w:val="16"/>
              </w:rPr>
              <w:t>2) Seminarios,</w:t>
            </w:r>
          </w:p>
          <w:p w:rsidR="00A43483" w:rsidRPr="00C61579" w:rsidRDefault="00A43483" w:rsidP="00A43483">
            <w:pPr>
              <w:pStyle w:val="Textonotapie"/>
              <w:jc w:val="both"/>
              <w:rPr>
                <w:sz w:val="16"/>
                <w:szCs w:val="16"/>
              </w:rPr>
            </w:pPr>
            <w:r w:rsidRPr="00C61579">
              <w:rPr>
                <w:sz w:val="16"/>
                <w:szCs w:val="16"/>
              </w:rPr>
              <w:lastRenderedPageBreak/>
              <w:t xml:space="preserve">3)Tutorías presenciales, </w:t>
            </w:r>
          </w:p>
          <w:p w:rsidR="00A43483" w:rsidRPr="00C61579" w:rsidRDefault="00A43483" w:rsidP="00A43483">
            <w:pPr>
              <w:pStyle w:val="Textonotapie"/>
              <w:jc w:val="both"/>
              <w:rPr>
                <w:sz w:val="16"/>
                <w:szCs w:val="16"/>
              </w:rPr>
            </w:pPr>
          </w:p>
          <w:p w:rsidR="00A43483" w:rsidRPr="00C61579" w:rsidRDefault="00A43483" w:rsidP="00A43483">
            <w:pPr>
              <w:pStyle w:val="Textonotapie"/>
              <w:jc w:val="both"/>
              <w:rPr>
                <w:sz w:val="16"/>
                <w:szCs w:val="16"/>
              </w:rPr>
            </w:pPr>
            <w:r w:rsidRPr="00C61579">
              <w:rPr>
                <w:sz w:val="16"/>
                <w:szCs w:val="16"/>
              </w:rPr>
              <w:t xml:space="preserve">Fuera del aula: </w:t>
            </w:r>
          </w:p>
          <w:p w:rsidR="00A43483" w:rsidRPr="00C61579" w:rsidRDefault="00A43483" w:rsidP="00A43483">
            <w:pPr>
              <w:pStyle w:val="Textonotapie"/>
              <w:jc w:val="both"/>
              <w:rPr>
                <w:sz w:val="16"/>
                <w:szCs w:val="16"/>
              </w:rPr>
            </w:pPr>
            <w:r w:rsidRPr="00C61579">
              <w:rPr>
                <w:sz w:val="16"/>
                <w:szCs w:val="16"/>
              </w:rPr>
              <w:t xml:space="preserve">1)Trabajo en grupo, </w:t>
            </w:r>
          </w:p>
          <w:p w:rsidR="00A43483" w:rsidRPr="00C61579" w:rsidRDefault="00A43483" w:rsidP="00A43483">
            <w:pPr>
              <w:pStyle w:val="Textonotapie"/>
              <w:jc w:val="both"/>
              <w:rPr>
                <w:sz w:val="16"/>
                <w:szCs w:val="16"/>
              </w:rPr>
            </w:pPr>
            <w:r w:rsidRPr="00C61579">
              <w:rPr>
                <w:sz w:val="16"/>
                <w:szCs w:val="16"/>
              </w:rPr>
              <w:t xml:space="preserve">2) Trabajo individual  (ejercicios), </w:t>
            </w:r>
          </w:p>
          <w:p w:rsidR="00A43483" w:rsidRPr="00C61579" w:rsidRDefault="00A43483" w:rsidP="00A43483">
            <w:pPr>
              <w:pStyle w:val="Textonotapie"/>
              <w:jc w:val="both"/>
              <w:rPr>
                <w:sz w:val="16"/>
                <w:szCs w:val="16"/>
              </w:rPr>
            </w:pPr>
            <w:r w:rsidRPr="00C61579">
              <w:rPr>
                <w:sz w:val="16"/>
                <w:szCs w:val="16"/>
              </w:rPr>
              <w:t>3) Estudio personal</w:t>
            </w:r>
          </w:p>
          <w:p w:rsidR="00A43483" w:rsidRPr="00C61579" w:rsidRDefault="00A43483" w:rsidP="00A43483">
            <w:pPr>
              <w:jc w:val="both"/>
              <w:rPr>
                <w:sz w:val="16"/>
                <w:szCs w:val="16"/>
              </w:rPr>
            </w:pPr>
          </w:p>
        </w:tc>
        <w:tc>
          <w:tcPr>
            <w:tcW w:w="761" w:type="pct"/>
          </w:tcPr>
          <w:p w:rsidR="00A43483" w:rsidRPr="00C61579" w:rsidRDefault="00A43483" w:rsidP="00A43483">
            <w:pPr>
              <w:pStyle w:val="Textonotapie"/>
              <w:jc w:val="both"/>
              <w:rPr>
                <w:sz w:val="16"/>
                <w:szCs w:val="16"/>
              </w:rPr>
            </w:pPr>
            <w:r w:rsidRPr="00C61579">
              <w:rPr>
                <w:sz w:val="16"/>
                <w:szCs w:val="16"/>
              </w:rPr>
              <w:lastRenderedPageBreak/>
              <w:t xml:space="preserve">1) Participación en las actividades planteadas dentro del aula, </w:t>
            </w:r>
            <w:r w:rsidRPr="00C61579">
              <w:rPr>
                <w:sz w:val="16"/>
                <w:szCs w:val="16"/>
              </w:rPr>
              <w:lastRenderedPageBreak/>
              <w:t xml:space="preserve">especialmente en los seminarios, </w:t>
            </w:r>
          </w:p>
          <w:p w:rsidR="00A43483" w:rsidRPr="00C61579" w:rsidRDefault="00A43483" w:rsidP="00A43483">
            <w:pPr>
              <w:pStyle w:val="Textonotapie"/>
              <w:jc w:val="both"/>
              <w:rPr>
                <w:sz w:val="16"/>
                <w:szCs w:val="16"/>
              </w:rPr>
            </w:pPr>
            <w:r w:rsidRPr="00C61579">
              <w:rPr>
                <w:sz w:val="16"/>
                <w:szCs w:val="16"/>
              </w:rPr>
              <w:t xml:space="preserve">2) Examen, </w:t>
            </w:r>
          </w:p>
          <w:p w:rsidR="00A43483" w:rsidRPr="00C61579" w:rsidRDefault="00A43483" w:rsidP="00A43483">
            <w:pPr>
              <w:pStyle w:val="Textonotapie"/>
              <w:jc w:val="both"/>
              <w:rPr>
                <w:sz w:val="16"/>
                <w:szCs w:val="16"/>
              </w:rPr>
            </w:pPr>
            <w:r w:rsidRPr="00C61579">
              <w:rPr>
                <w:sz w:val="16"/>
                <w:szCs w:val="16"/>
              </w:rPr>
              <w:t xml:space="preserve">3) Trabajo individual (prácticas...), </w:t>
            </w:r>
          </w:p>
          <w:p w:rsidR="00A43483" w:rsidRPr="00C61579" w:rsidRDefault="00A43483" w:rsidP="00A43483">
            <w:pPr>
              <w:jc w:val="both"/>
              <w:rPr>
                <w:sz w:val="16"/>
                <w:szCs w:val="16"/>
              </w:rPr>
            </w:pPr>
            <w:r w:rsidRPr="00C61579">
              <w:rPr>
                <w:sz w:val="16"/>
                <w:szCs w:val="16"/>
              </w:rPr>
              <w:t>4) Exposiciones orales.</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Derecho procesal civil internacional</w:t>
            </w:r>
          </w:p>
        </w:tc>
        <w:tc>
          <w:tcPr>
            <w:tcW w:w="218" w:type="pct"/>
            <w:vAlign w:val="center"/>
          </w:tcPr>
          <w:p w:rsidR="00A43483" w:rsidRPr="00C61579" w:rsidRDefault="00A43483" w:rsidP="00A43483">
            <w:pPr>
              <w:jc w:val="both"/>
              <w:rPr>
                <w:sz w:val="16"/>
                <w:szCs w:val="16"/>
              </w:rPr>
            </w:pPr>
            <w:r w:rsidRPr="00C61579">
              <w:rPr>
                <w:sz w:val="16"/>
                <w:szCs w:val="16"/>
              </w:rPr>
              <w:t>5</w:t>
            </w:r>
          </w:p>
        </w:tc>
        <w:tc>
          <w:tcPr>
            <w:tcW w:w="872" w:type="pct"/>
          </w:tcPr>
          <w:p w:rsidR="00A43483" w:rsidRPr="00C61579" w:rsidRDefault="00A43483" w:rsidP="00A43483">
            <w:pPr>
              <w:jc w:val="both"/>
              <w:rPr>
                <w:sz w:val="16"/>
                <w:szCs w:val="16"/>
              </w:rPr>
            </w:pPr>
            <w:r w:rsidRPr="00C61579">
              <w:rPr>
                <w:sz w:val="16"/>
                <w:szCs w:val="16"/>
              </w:rPr>
              <w:t>Capacidad de análisis y síntesis.</w:t>
            </w:r>
          </w:p>
          <w:p w:rsidR="00A43483" w:rsidRPr="00C61579" w:rsidRDefault="00A43483" w:rsidP="00A43483">
            <w:pPr>
              <w:jc w:val="both"/>
              <w:rPr>
                <w:sz w:val="16"/>
                <w:szCs w:val="16"/>
              </w:rPr>
            </w:pPr>
            <w:r w:rsidRPr="00C61579">
              <w:rPr>
                <w:sz w:val="16"/>
                <w:szCs w:val="16"/>
              </w:rPr>
              <w:t>Capacidad de organización y planificación.</w:t>
            </w:r>
          </w:p>
          <w:p w:rsidR="00A43483" w:rsidRPr="00C61579" w:rsidRDefault="00A43483" w:rsidP="00A43483">
            <w:pPr>
              <w:jc w:val="both"/>
              <w:rPr>
                <w:sz w:val="16"/>
                <w:szCs w:val="16"/>
              </w:rPr>
            </w:pPr>
            <w:r w:rsidRPr="00C61579">
              <w:rPr>
                <w:sz w:val="16"/>
                <w:szCs w:val="16"/>
              </w:rPr>
              <w:t>Capacidad para resolver problemas.</w:t>
            </w:r>
          </w:p>
          <w:p w:rsidR="00A43483" w:rsidRPr="00C61579" w:rsidRDefault="00A43483" w:rsidP="00A43483">
            <w:pPr>
              <w:jc w:val="both"/>
              <w:rPr>
                <w:sz w:val="16"/>
                <w:szCs w:val="16"/>
              </w:rPr>
            </w:pPr>
            <w:r w:rsidRPr="00C61579">
              <w:rPr>
                <w:sz w:val="16"/>
                <w:szCs w:val="16"/>
              </w:rPr>
              <w:t>Capacidad de decisión.</w:t>
            </w:r>
          </w:p>
          <w:p w:rsidR="00A43483" w:rsidRPr="00C61579" w:rsidRDefault="00A43483" w:rsidP="00A43483">
            <w:pPr>
              <w:jc w:val="both"/>
              <w:rPr>
                <w:sz w:val="16"/>
                <w:szCs w:val="16"/>
              </w:rPr>
            </w:pPr>
            <w:r w:rsidRPr="00C61579">
              <w:rPr>
                <w:sz w:val="16"/>
                <w:szCs w:val="16"/>
              </w:rPr>
              <w:t>Capacidad para comunicarse a nivel oral y escrito.</w:t>
            </w:r>
          </w:p>
          <w:p w:rsidR="00A43483" w:rsidRPr="00C61579" w:rsidRDefault="00A43483" w:rsidP="00A43483">
            <w:pPr>
              <w:jc w:val="both"/>
              <w:rPr>
                <w:sz w:val="16"/>
                <w:szCs w:val="16"/>
              </w:rPr>
            </w:pPr>
            <w:r w:rsidRPr="00C61579">
              <w:rPr>
                <w:sz w:val="16"/>
                <w:szCs w:val="16"/>
              </w:rPr>
              <w:t>Toma de conciencia de la importancia del Derecho como sistema regulador de las relaciones sociales.</w:t>
            </w:r>
          </w:p>
          <w:p w:rsidR="00A43483" w:rsidRPr="00C61579" w:rsidRDefault="00A43483" w:rsidP="00A43483">
            <w:pPr>
              <w:jc w:val="both"/>
              <w:rPr>
                <w:sz w:val="16"/>
                <w:szCs w:val="16"/>
              </w:rPr>
            </w:pPr>
            <w:r w:rsidRPr="00C61579">
              <w:rPr>
                <w:sz w:val="16"/>
                <w:szCs w:val="16"/>
              </w:rPr>
              <w:t>Capacidad para el uso de diversas fuentes jurídicas.</w:t>
            </w:r>
          </w:p>
          <w:p w:rsidR="00A43483" w:rsidRPr="00C61579" w:rsidRDefault="00A43483" w:rsidP="00A43483">
            <w:pPr>
              <w:jc w:val="both"/>
              <w:rPr>
                <w:sz w:val="16"/>
                <w:szCs w:val="16"/>
              </w:rPr>
            </w:pPr>
            <w:r w:rsidRPr="00C61579">
              <w:rPr>
                <w:sz w:val="16"/>
                <w:szCs w:val="16"/>
              </w:rPr>
              <w:t xml:space="preserve">Adquisición de los </w:t>
            </w:r>
            <w:r w:rsidRPr="00C61579">
              <w:rPr>
                <w:sz w:val="16"/>
                <w:szCs w:val="16"/>
              </w:rPr>
              <w:lastRenderedPageBreak/>
              <w:t>conocimientos básicos para la argumentación jurídica.</w:t>
            </w:r>
          </w:p>
          <w:p w:rsidR="00A43483" w:rsidRPr="00C61579" w:rsidRDefault="00A43483" w:rsidP="00A43483">
            <w:pPr>
              <w:jc w:val="both"/>
              <w:rPr>
                <w:sz w:val="16"/>
                <w:szCs w:val="16"/>
              </w:rPr>
            </w:pPr>
            <w:r w:rsidRPr="00C61579">
              <w:rPr>
                <w:sz w:val="16"/>
                <w:szCs w:val="16"/>
              </w:rPr>
              <w:t>Comprensión de las principales instituciones de Derecho público y privado.</w:t>
            </w:r>
          </w:p>
          <w:p w:rsidR="00A43483" w:rsidRPr="00C61579" w:rsidRDefault="00A43483" w:rsidP="00A43483">
            <w:pPr>
              <w:jc w:val="both"/>
              <w:rPr>
                <w:sz w:val="16"/>
                <w:szCs w:val="16"/>
              </w:rPr>
            </w:pPr>
          </w:p>
        </w:tc>
        <w:tc>
          <w:tcPr>
            <w:tcW w:w="1360" w:type="pct"/>
            <w:gridSpan w:val="2"/>
          </w:tcPr>
          <w:p w:rsidR="00A43483" w:rsidRPr="00C61579" w:rsidRDefault="00A43483" w:rsidP="00A43483">
            <w:pPr>
              <w:jc w:val="both"/>
              <w:rPr>
                <w:rStyle w:val="introduccio1"/>
                <w:bCs w:val="0"/>
                <w:sz w:val="16"/>
                <w:szCs w:val="16"/>
              </w:rPr>
            </w:pPr>
            <w:r w:rsidRPr="00C61579">
              <w:rPr>
                <w:sz w:val="16"/>
                <w:szCs w:val="16"/>
              </w:rPr>
              <w:lastRenderedPageBreak/>
              <w:t xml:space="preserve">Introducción a la litigación internacional. Fuentes de producción normativa: el Derecho internacional privado comunitario, convencional y autónomo. La competencia judicial internacional: concepto y fuentes. Régimen comunitario de competencia judicial. Régimen autónomo de competencia judicial internacional. El régimen del proceso civil con elemento de extranjería. La asistencia judicial internacional: </w:t>
            </w:r>
            <w:proofErr w:type="gramStart"/>
            <w:r w:rsidRPr="00C61579">
              <w:rPr>
                <w:sz w:val="16"/>
                <w:szCs w:val="16"/>
              </w:rPr>
              <w:t>regímenes comunitarios y autónomo</w:t>
            </w:r>
            <w:proofErr w:type="gramEnd"/>
            <w:r w:rsidRPr="00C61579">
              <w:rPr>
                <w:sz w:val="16"/>
                <w:szCs w:val="16"/>
              </w:rPr>
              <w:t xml:space="preserve"> relativos a la notificación judicial y extrajudicial internacional y a la obtención de pruebas en el extranjero. Reconocimiento y ejecución de de decisiones: noción y pluralidad de regímenes. Resoluciones </w:t>
            </w:r>
            <w:proofErr w:type="spellStart"/>
            <w:r w:rsidRPr="00C61579">
              <w:rPr>
                <w:sz w:val="16"/>
                <w:szCs w:val="16"/>
              </w:rPr>
              <w:t>judicials</w:t>
            </w:r>
            <w:proofErr w:type="spellEnd"/>
            <w:r w:rsidRPr="00C61579">
              <w:rPr>
                <w:sz w:val="16"/>
                <w:szCs w:val="16"/>
              </w:rPr>
              <w:t xml:space="preserve"> extranjeras susceptibles de reconocimiento y ejecución. Clases de </w:t>
            </w:r>
            <w:r w:rsidRPr="00C61579">
              <w:rPr>
                <w:sz w:val="16"/>
                <w:szCs w:val="16"/>
              </w:rPr>
              <w:lastRenderedPageBreak/>
              <w:t>reconocimiento. Condiciones del reconocimiento y ejecución. El procedimiento de reconocimiento y ejecución. La supresión del exequátur.</w:t>
            </w:r>
          </w:p>
          <w:p w:rsidR="00A43483" w:rsidRPr="00C61579" w:rsidRDefault="00A43483" w:rsidP="00A43483">
            <w:pPr>
              <w:jc w:val="both"/>
              <w:rPr>
                <w:sz w:val="16"/>
                <w:szCs w:val="16"/>
              </w:rPr>
            </w:pPr>
          </w:p>
        </w:tc>
        <w:tc>
          <w:tcPr>
            <w:tcW w:w="710" w:type="pct"/>
          </w:tcPr>
          <w:p w:rsidR="00A43483" w:rsidRPr="00C61579" w:rsidRDefault="00A43483" w:rsidP="00A43483">
            <w:pPr>
              <w:pStyle w:val="Textonotapie"/>
              <w:jc w:val="both"/>
              <w:rPr>
                <w:sz w:val="16"/>
                <w:szCs w:val="16"/>
              </w:rPr>
            </w:pPr>
            <w:r w:rsidRPr="00C61579">
              <w:rPr>
                <w:sz w:val="16"/>
                <w:szCs w:val="16"/>
              </w:rPr>
              <w:lastRenderedPageBreak/>
              <w:t xml:space="preserve">Dentro del aula: </w:t>
            </w:r>
          </w:p>
          <w:p w:rsidR="00A43483" w:rsidRPr="00C61579" w:rsidRDefault="00A43483" w:rsidP="00A43483">
            <w:pPr>
              <w:pStyle w:val="Textonotapie"/>
              <w:jc w:val="both"/>
              <w:rPr>
                <w:sz w:val="16"/>
                <w:szCs w:val="16"/>
              </w:rPr>
            </w:pPr>
            <w:r w:rsidRPr="00C61579">
              <w:rPr>
                <w:sz w:val="16"/>
                <w:szCs w:val="16"/>
              </w:rPr>
              <w:t>1) Clases magistrales,</w:t>
            </w:r>
          </w:p>
          <w:p w:rsidR="00A43483" w:rsidRPr="00C61579" w:rsidRDefault="00A43483" w:rsidP="00A43483">
            <w:pPr>
              <w:pStyle w:val="Textonotapie"/>
              <w:jc w:val="both"/>
              <w:rPr>
                <w:sz w:val="16"/>
                <w:szCs w:val="16"/>
              </w:rPr>
            </w:pPr>
            <w:r w:rsidRPr="00C61579">
              <w:rPr>
                <w:sz w:val="16"/>
                <w:szCs w:val="16"/>
              </w:rPr>
              <w:t>2) Seminarios,</w:t>
            </w:r>
          </w:p>
          <w:p w:rsidR="00A43483" w:rsidRPr="00C61579" w:rsidRDefault="00A43483" w:rsidP="00A43483">
            <w:pPr>
              <w:pStyle w:val="Textonotapie"/>
              <w:jc w:val="both"/>
              <w:rPr>
                <w:sz w:val="16"/>
                <w:szCs w:val="16"/>
              </w:rPr>
            </w:pPr>
            <w:r w:rsidRPr="00C61579">
              <w:rPr>
                <w:sz w:val="16"/>
                <w:szCs w:val="16"/>
              </w:rPr>
              <w:t xml:space="preserve">3)Tutorías presenciales, </w:t>
            </w:r>
          </w:p>
          <w:p w:rsidR="00A43483" w:rsidRPr="00C61579" w:rsidRDefault="00A43483" w:rsidP="00A43483">
            <w:pPr>
              <w:pStyle w:val="Textonotapie"/>
              <w:jc w:val="both"/>
              <w:rPr>
                <w:sz w:val="16"/>
                <w:szCs w:val="16"/>
              </w:rPr>
            </w:pPr>
          </w:p>
          <w:p w:rsidR="00A43483" w:rsidRPr="00C61579" w:rsidRDefault="00A43483" w:rsidP="00A43483">
            <w:pPr>
              <w:pStyle w:val="Textonotapie"/>
              <w:jc w:val="both"/>
              <w:rPr>
                <w:sz w:val="16"/>
                <w:szCs w:val="16"/>
              </w:rPr>
            </w:pPr>
            <w:r w:rsidRPr="00C61579">
              <w:rPr>
                <w:sz w:val="16"/>
                <w:szCs w:val="16"/>
              </w:rPr>
              <w:t xml:space="preserve">Fuera del aula: </w:t>
            </w:r>
          </w:p>
          <w:p w:rsidR="00A43483" w:rsidRPr="00C61579" w:rsidRDefault="00A43483" w:rsidP="00A43483">
            <w:pPr>
              <w:pStyle w:val="Textonotapie"/>
              <w:jc w:val="both"/>
              <w:rPr>
                <w:sz w:val="16"/>
                <w:szCs w:val="16"/>
              </w:rPr>
            </w:pPr>
            <w:r w:rsidRPr="00C61579">
              <w:rPr>
                <w:sz w:val="16"/>
                <w:szCs w:val="16"/>
              </w:rPr>
              <w:t xml:space="preserve">1)Trabajo en grupo, </w:t>
            </w:r>
          </w:p>
          <w:p w:rsidR="00A43483" w:rsidRPr="00C61579" w:rsidRDefault="00A43483" w:rsidP="00A43483">
            <w:pPr>
              <w:pStyle w:val="Textonotapie"/>
              <w:jc w:val="both"/>
              <w:rPr>
                <w:sz w:val="16"/>
                <w:szCs w:val="16"/>
              </w:rPr>
            </w:pPr>
            <w:r w:rsidRPr="00C61579">
              <w:rPr>
                <w:sz w:val="16"/>
                <w:szCs w:val="16"/>
              </w:rPr>
              <w:t xml:space="preserve">2) Trabajo individual  (ejercicios), </w:t>
            </w:r>
          </w:p>
          <w:p w:rsidR="00A43483" w:rsidRPr="00C61579" w:rsidRDefault="00A43483" w:rsidP="00A43483">
            <w:pPr>
              <w:pStyle w:val="Textonotapie"/>
              <w:jc w:val="both"/>
              <w:rPr>
                <w:sz w:val="16"/>
                <w:szCs w:val="16"/>
              </w:rPr>
            </w:pPr>
            <w:r w:rsidRPr="00C61579">
              <w:rPr>
                <w:sz w:val="16"/>
                <w:szCs w:val="16"/>
              </w:rPr>
              <w:t>3) Estudio personal</w:t>
            </w:r>
          </w:p>
          <w:p w:rsidR="00A43483" w:rsidRPr="00C61579" w:rsidRDefault="00A43483" w:rsidP="00A43483">
            <w:pPr>
              <w:jc w:val="both"/>
              <w:rPr>
                <w:sz w:val="16"/>
                <w:szCs w:val="16"/>
              </w:rPr>
            </w:pPr>
          </w:p>
        </w:tc>
        <w:tc>
          <w:tcPr>
            <w:tcW w:w="761" w:type="pct"/>
          </w:tcPr>
          <w:p w:rsidR="00A43483" w:rsidRPr="00C61579" w:rsidRDefault="00A43483" w:rsidP="00A43483">
            <w:pPr>
              <w:pStyle w:val="Textonotapie"/>
              <w:jc w:val="both"/>
              <w:rPr>
                <w:sz w:val="16"/>
                <w:szCs w:val="16"/>
              </w:rPr>
            </w:pPr>
            <w:r w:rsidRPr="00C61579">
              <w:rPr>
                <w:sz w:val="16"/>
                <w:szCs w:val="16"/>
              </w:rPr>
              <w:t xml:space="preserve">1) Participación en las actividades planteadas dentro del aula, especialmente en los seminarios, </w:t>
            </w:r>
          </w:p>
          <w:p w:rsidR="00A43483" w:rsidRPr="00C61579" w:rsidRDefault="00A43483" w:rsidP="00A43483">
            <w:pPr>
              <w:pStyle w:val="Textonotapie"/>
              <w:jc w:val="both"/>
              <w:rPr>
                <w:sz w:val="16"/>
                <w:szCs w:val="16"/>
              </w:rPr>
            </w:pPr>
            <w:r w:rsidRPr="00C61579">
              <w:rPr>
                <w:sz w:val="16"/>
                <w:szCs w:val="16"/>
              </w:rPr>
              <w:t xml:space="preserve">2) Examen, </w:t>
            </w:r>
          </w:p>
          <w:p w:rsidR="00A43483" w:rsidRPr="00C61579" w:rsidRDefault="00A43483" w:rsidP="00A43483">
            <w:pPr>
              <w:pStyle w:val="Textonotapie"/>
              <w:jc w:val="both"/>
              <w:rPr>
                <w:sz w:val="16"/>
                <w:szCs w:val="16"/>
              </w:rPr>
            </w:pPr>
            <w:r w:rsidRPr="00C61579">
              <w:rPr>
                <w:sz w:val="16"/>
                <w:szCs w:val="16"/>
              </w:rPr>
              <w:t xml:space="preserve">3) Trabajo individual (prácticas...), </w:t>
            </w:r>
          </w:p>
          <w:p w:rsidR="00A43483" w:rsidRPr="00C61579" w:rsidRDefault="00A43483" w:rsidP="00A43483">
            <w:pPr>
              <w:jc w:val="both"/>
              <w:rPr>
                <w:sz w:val="16"/>
                <w:szCs w:val="16"/>
              </w:rPr>
            </w:pPr>
            <w:r w:rsidRPr="00C61579">
              <w:rPr>
                <w:sz w:val="16"/>
                <w:szCs w:val="16"/>
              </w:rPr>
              <w:t>4) Exposiciones orales.</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Derecho procesal penal</w:t>
            </w:r>
          </w:p>
        </w:tc>
        <w:tc>
          <w:tcPr>
            <w:tcW w:w="218" w:type="pct"/>
            <w:vAlign w:val="center"/>
          </w:tcPr>
          <w:p w:rsidR="00A43483" w:rsidRPr="00C61579" w:rsidRDefault="00A43483" w:rsidP="00A43483">
            <w:pPr>
              <w:jc w:val="both"/>
              <w:rPr>
                <w:sz w:val="16"/>
                <w:szCs w:val="16"/>
              </w:rPr>
            </w:pPr>
            <w:r w:rsidRPr="00C61579">
              <w:rPr>
                <w:sz w:val="16"/>
                <w:szCs w:val="16"/>
              </w:rPr>
              <w:t>4</w:t>
            </w:r>
          </w:p>
        </w:tc>
        <w:tc>
          <w:tcPr>
            <w:tcW w:w="872" w:type="pct"/>
          </w:tcPr>
          <w:p w:rsidR="00A43483" w:rsidRPr="00C61579" w:rsidRDefault="00A43483" w:rsidP="00A43483">
            <w:pPr>
              <w:jc w:val="both"/>
              <w:rPr>
                <w:sz w:val="16"/>
                <w:szCs w:val="16"/>
              </w:rPr>
            </w:pPr>
            <w:r w:rsidRPr="00C61579">
              <w:rPr>
                <w:sz w:val="16"/>
                <w:szCs w:val="16"/>
                <w:u w:val="single"/>
              </w:rPr>
              <w:t>Competencias generales</w:t>
            </w:r>
            <w:r w:rsidRPr="00C61579">
              <w:rPr>
                <w:sz w:val="16"/>
                <w:szCs w:val="16"/>
              </w:rPr>
              <w:t>: Capacidad para comunicarse adecuadamente oralmente y por escrito. Capacidad para resolver problemas. Adquisición de razonamiento crítico. Compromiso ético. Capacidad para aprender de modo autónomo. Creatividad y asociación de conocimientos.</w:t>
            </w:r>
          </w:p>
          <w:p w:rsidR="00A43483" w:rsidRPr="00C61579" w:rsidRDefault="00A43483" w:rsidP="00A43483">
            <w:pPr>
              <w:jc w:val="both"/>
              <w:rPr>
                <w:sz w:val="16"/>
                <w:szCs w:val="16"/>
              </w:rPr>
            </w:pPr>
            <w:r w:rsidRPr="00C61579">
              <w:rPr>
                <w:b/>
                <w:bCs/>
                <w:sz w:val="16"/>
                <w:szCs w:val="16"/>
              </w:rPr>
              <w:t>Competencias específicas</w:t>
            </w:r>
            <w:r w:rsidRPr="00C61579">
              <w:rPr>
                <w:sz w:val="16"/>
                <w:szCs w:val="16"/>
              </w:rPr>
              <w:t xml:space="preserve">: Capacidad para utilizar principios y valores constitucionales en la interpretación del ordenamiento jurídico. Capacidad para el uso de las distintas fuentes jurídicas. </w:t>
            </w:r>
            <w:r w:rsidRPr="00C61579">
              <w:rPr>
                <w:sz w:val="16"/>
                <w:szCs w:val="16"/>
              </w:rPr>
              <w:tab/>
              <w:t>Adquisición de conocimientos básicos para la argumentación jurídica. Habilidad de redacción documental.</w:t>
            </w:r>
          </w:p>
          <w:p w:rsidR="00A43483" w:rsidRPr="00C61579" w:rsidRDefault="00A43483" w:rsidP="00A43483">
            <w:pPr>
              <w:jc w:val="both"/>
              <w:rPr>
                <w:sz w:val="16"/>
                <w:szCs w:val="16"/>
              </w:rPr>
            </w:pPr>
          </w:p>
        </w:tc>
        <w:tc>
          <w:tcPr>
            <w:tcW w:w="1360" w:type="pct"/>
            <w:gridSpan w:val="2"/>
          </w:tcPr>
          <w:p w:rsidR="00A43483" w:rsidRPr="00C61579" w:rsidRDefault="00A43483" w:rsidP="00A43483">
            <w:pPr>
              <w:jc w:val="both"/>
              <w:rPr>
                <w:sz w:val="16"/>
                <w:szCs w:val="16"/>
              </w:rPr>
            </w:pPr>
            <w:proofErr w:type="spellStart"/>
            <w:r w:rsidRPr="00C61579">
              <w:rPr>
                <w:sz w:val="16"/>
                <w:szCs w:val="16"/>
              </w:rPr>
              <w:t>Constitucionalización</w:t>
            </w:r>
            <w:proofErr w:type="spellEnd"/>
            <w:r w:rsidRPr="00C61579">
              <w:rPr>
                <w:sz w:val="16"/>
                <w:szCs w:val="16"/>
              </w:rPr>
              <w:t xml:space="preserve"> del proceso penal. Criterios de organización de la tutela procesal civil Estructura y objeto del proceso penal. Juicios penales ordinarios. Jurisdicción y competencia. Las partes. Inicio del proceso penal. La instrucción. Diligencias de investigación y comprobación. Conclusión de la instrucción. Medidas cautelares. Formulación de la acusación y de la defensa. Conformidad. Prueba. El juicio oral y público. Juicio por jurado. Sentencia. Costas. Impugnaciones: reforma, súplica, queja, apelación, casación. Revisión y anulación de sentencias. Ejecución: ejecución de la pena; ejecución de la condena civil. Juicios penales especiales.</w:t>
            </w:r>
          </w:p>
        </w:tc>
        <w:tc>
          <w:tcPr>
            <w:tcW w:w="710" w:type="pct"/>
          </w:tcPr>
          <w:p w:rsidR="00A43483" w:rsidRPr="00C61579" w:rsidRDefault="00A43483" w:rsidP="00A43483">
            <w:pPr>
              <w:pStyle w:val="Textonotapie"/>
              <w:jc w:val="both"/>
              <w:rPr>
                <w:sz w:val="16"/>
                <w:szCs w:val="16"/>
              </w:rPr>
            </w:pPr>
            <w:r w:rsidRPr="00C61579">
              <w:rPr>
                <w:sz w:val="16"/>
                <w:szCs w:val="16"/>
              </w:rPr>
              <w:t>Dentro del aula: clases magistrales, seminarios, tutorías presenciales, prácticas regladas. Fuera del aula: trabajo en grupo, trabajo individual (memorias, ejercicios...), estudio personal.</w:t>
            </w:r>
          </w:p>
          <w:p w:rsidR="00A43483" w:rsidRPr="00C61579" w:rsidRDefault="00A43483" w:rsidP="00A43483">
            <w:pPr>
              <w:jc w:val="both"/>
              <w:rPr>
                <w:sz w:val="16"/>
                <w:szCs w:val="16"/>
              </w:rPr>
            </w:pPr>
          </w:p>
        </w:tc>
        <w:tc>
          <w:tcPr>
            <w:tcW w:w="761" w:type="pct"/>
          </w:tcPr>
          <w:p w:rsidR="00A43483" w:rsidRPr="00C61579" w:rsidRDefault="00A43483" w:rsidP="00A43483">
            <w:pPr>
              <w:pStyle w:val="Textonotapie"/>
              <w:jc w:val="both"/>
              <w:rPr>
                <w:sz w:val="16"/>
                <w:szCs w:val="16"/>
              </w:rPr>
            </w:pPr>
            <w:r w:rsidRPr="00C61579">
              <w:rPr>
                <w:sz w:val="16"/>
                <w:szCs w:val="16"/>
              </w:rPr>
              <w:t xml:space="preserve">Participación en las actividades planteadas dentro del aula. Exámenes. Trabajo individual (ensayos, prácticas...). Trabajo en grupo. Exposiciones o demostraciones. </w:t>
            </w:r>
          </w:p>
          <w:p w:rsidR="00A43483" w:rsidRPr="00C61579" w:rsidRDefault="00A43483" w:rsidP="00A43483">
            <w:pPr>
              <w:jc w:val="both"/>
              <w:rPr>
                <w:sz w:val="16"/>
                <w:szCs w:val="16"/>
              </w:rPr>
            </w:pP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t>Derecho</w:t>
            </w:r>
          </w:p>
        </w:tc>
        <w:tc>
          <w:tcPr>
            <w:tcW w:w="598" w:type="pct"/>
            <w:vAlign w:val="center"/>
          </w:tcPr>
          <w:p w:rsidR="00A43483" w:rsidRPr="00C61579" w:rsidRDefault="00A43483" w:rsidP="00A43483">
            <w:pPr>
              <w:jc w:val="both"/>
              <w:rPr>
                <w:sz w:val="16"/>
                <w:szCs w:val="16"/>
              </w:rPr>
            </w:pPr>
            <w:r w:rsidRPr="00C61579">
              <w:rPr>
                <w:sz w:val="16"/>
                <w:szCs w:val="16"/>
              </w:rPr>
              <w:t>Derecho mercantil: Derecho concursal</w:t>
            </w:r>
          </w:p>
        </w:tc>
        <w:tc>
          <w:tcPr>
            <w:tcW w:w="218" w:type="pct"/>
            <w:vAlign w:val="center"/>
          </w:tcPr>
          <w:p w:rsidR="00A43483" w:rsidRPr="00C61579" w:rsidRDefault="00A43483" w:rsidP="00A43483">
            <w:pPr>
              <w:jc w:val="both"/>
              <w:rPr>
                <w:sz w:val="16"/>
                <w:szCs w:val="16"/>
              </w:rPr>
            </w:pPr>
            <w:r w:rsidRPr="00C61579">
              <w:rPr>
                <w:sz w:val="16"/>
                <w:szCs w:val="16"/>
              </w:rPr>
              <w:t>4</w:t>
            </w:r>
          </w:p>
        </w:tc>
        <w:tc>
          <w:tcPr>
            <w:tcW w:w="872" w:type="pct"/>
          </w:tcPr>
          <w:p w:rsidR="00A43483" w:rsidRPr="00C61579" w:rsidRDefault="00A43483" w:rsidP="00A43483">
            <w:pPr>
              <w:jc w:val="both"/>
              <w:rPr>
                <w:sz w:val="16"/>
                <w:szCs w:val="16"/>
              </w:rPr>
            </w:pPr>
            <w:r w:rsidRPr="00C61579">
              <w:rPr>
                <w:sz w:val="16"/>
                <w:szCs w:val="16"/>
              </w:rPr>
              <w:t xml:space="preserve">Comprensión de una de las instituciones fundamentales del Derecho Patrimonial, y principal banco de pruebas </w:t>
            </w:r>
            <w:r w:rsidRPr="00C61579">
              <w:rPr>
                <w:sz w:val="16"/>
                <w:szCs w:val="16"/>
              </w:rPr>
              <w:lastRenderedPageBreak/>
              <w:t>del Derecho de Obligaciones, tanto en su vertiente jurídico-privada, como también jurídico-pública, a partir de la situación de insolvencia del deudor común, sus consecuencias y sus remedios.</w:t>
            </w:r>
          </w:p>
          <w:p w:rsidR="00A43483" w:rsidRPr="00C61579" w:rsidRDefault="00A43483" w:rsidP="00A43483">
            <w:pPr>
              <w:jc w:val="both"/>
              <w:rPr>
                <w:sz w:val="16"/>
                <w:szCs w:val="16"/>
              </w:rPr>
            </w:pPr>
            <w:r w:rsidRPr="00C61579">
              <w:rPr>
                <w:sz w:val="16"/>
                <w:szCs w:val="16"/>
              </w:rPr>
              <w:t>Capacidad para la utilización de múltiples fuentes jurídicas.</w:t>
            </w:r>
          </w:p>
          <w:p w:rsidR="00A43483" w:rsidRPr="00C61579" w:rsidRDefault="00A43483" w:rsidP="00A43483">
            <w:pPr>
              <w:jc w:val="both"/>
              <w:rPr>
                <w:sz w:val="16"/>
                <w:szCs w:val="16"/>
              </w:rPr>
            </w:pPr>
            <w:r w:rsidRPr="00C61579">
              <w:rPr>
                <w:sz w:val="16"/>
                <w:szCs w:val="16"/>
              </w:rPr>
              <w:t>Toma de conciencia de la importancia del Derecho como sistema regulador de las relaciones sociales.</w:t>
            </w:r>
          </w:p>
          <w:p w:rsidR="00A43483" w:rsidRPr="00C61579" w:rsidRDefault="00A43483" w:rsidP="00A43483">
            <w:pPr>
              <w:jc w:val="both"/>
              <w:rPr>
                <w:sz w:val="16"/>
                <w:szCs w:val="16"/>
              </w:rPr>
            </w:pPr>
            <w:r w:rsidRPr="00C61579">
              <w:rPr>
                <w:sz w:val="16"/>
                <w:szCs w:val="16"/>
              </w:rPr>
              <w:t>Habilidades en la negociación jurídica y en la redacción documental.</w:t>
            </w:r>
          </w:p>
          <w:p w:rsidR="00A43483" w:rsidRPr="00C61579" w:rsidRDefault="00A43483" w:rsidP="00A43483">
            <w:pPr>
              <w:jc w:val="both"/>
              <w:rPr>
                <w:sz w:val="16"/>
                <w:szCs w:val="16"/>
              </w:rPr>
            </w:pPr>
            <w:r w:rsidRPr="00C61579">
              <w:rPr>
                <w:sz w:val="16"/>
                <w:szCs w:val="16"/>
              </w:rPr>
              <w:t>Comprensión de la evolución histórica de las instituciones jurídicas y de su realidad actual.</w:t>
            </w:r>
          </w:p>
          <w:p w:rsidR="00A43483" w:rsidRPr="00C61579" w:rsidRDefault="00A43483" w:rsidP="00A43483">
            <w:pPr>
              <w:jc w:val="both"/>
              <w:rPr>
                <w:sz w:val="16"/>
                <w:szCs w:val="16"/>
              </w:rPr>
            </w:pPr>
            <w:r w:rsidRPr="00C61579">
              <w:rPr>
                <w:sz w:val="16"/>
                <w:szCs w:val="16"/>
              </w:rPr>
              <w:t>Capacidad de análisis y síntesis, organización y planificación.</w:t>
            </w:r>
          </w:p>
        </w:tc>
        <w:tc>
          <w:tcPr>
            <w:tcW w:w="1360" w:type="pct"/>
            <w:gridSpan w:val="2"/>
          </w:tcPr>
          <w:p w:rsidR="00A43483" w:rsidRPr="00C61579" w:rsidRDefault="00A43483" w:rsidP="00A43483">
            <w:pPr>
              <w:jc w:val="both"/>
              <w:rPr>
                <w:sz w:val="16"/>
                <w:szCs w:val="16"/>
              </w:rPr>
            </w:pPr>
            <w:r w:rsidRPr="00C61579">
              <w:rPr>
                <w:sz w:val="16"/>
                <w:szCs w:val="16"/>
              </w:rPr>
              <w:lastRenderedPageBreak/>
              <w:t xml:space="preserve">Fundamentos del Derecho Concursal. La Ley Concursal 22/2003. Declaración de concurso: presupuestos y declaración judicial. Órganos del concurso: juez y administración concursal. El </w:t>
            </w:r>
            <w:r w:rsidRPr="00C61579">
              <w:rPr>
                <w:sz w:val="16"/>
                <w:szCs w:val="16"/>
              </w:rPr>
              <w:lastRenderedPageBreak/>
              <w:t xml:space="preserve">procedimiento concursal.  Efectos del concurso: sobre el patrimonio del concursado; sobre el deudor; la </w:t>
            </w:r>
            <w:r w:rsidRPr="00C61579">
              <w:rPr>
                <w:i/>
                <w:sz w:val="16"/>
                <w:szCs w:val="16"/>
              </w:rPr>
              <w:t xml:space="preserve">vis </w:t>
            </w:r>
            <w:proofErr w:type="spellStart"/>
            <w:r w:rsidRPr="00C61579">
              <w:rPr>
                <w:i/>
                <w:sz w:val="16"/>
                <w:szCs w:val="16"/>
              </w:rPr>
              <w:t>attractiva</w:t>
            </w:r>
            <w:proofErr w:type="spellEnd"/>
            <w:r w:rsidRPr="00C61579">
              <w:rPr>
                <w:sz w:val="16"/>
                <w:szCs w:val="16"/>
              </w:rPr>
              <w:t xml:space="preserve"> del concurso; sobre los créditos; sobre los contratos. Operaciones sobre la masa activa (reintegración y separación) y sobre la masa pasiva (reconocimiento y clasificación de créditos).  Soluciones del concurso: el convenio (propuestas, aprobación, cumplimiento); la liquidación (operaciones y pago a los acreedores). Calificación del concurso: tipificación del concurso culpable.  Derecho </w:t>
            </w:r>
            <w:proofErr w:type="spellStart"/>
            <w:r w:rsidRPr="00C61579">
              <w:rPr>
                <w:sz w:val="16"/>
                <w:szCs w:val="16"/>
              </w:rPr>
              <w:t>paraconcursal</w:t>
            </w:r>
            <w:proofErr w:type="spellEnd"/>
            <w:r w:rsidRPr="00C61579">
              <w:rPr>
                <w:sz w:val="16"/>
                <w:szCs w:val="16"/>
              </w:rPr>
              <w:t>.  Concursos internacionales.</w:t>
            </w:r>
          </w:p>
        </w:tc>
        <w:tc>
          <w:tcPr>
            <w:tcW w:w="710" w:type="pct"/>
          </w:tcPr>
          <w:p w:rsidR="00A43483" w:rsidRPr="00C61579" w:rsidRDefault="00A43483" w:rsidP="00A43483">
            <w:pPr>
              <w:jc w:val="both"/>
              <w:rPr>
                <w:sz w:val="16"/>
                <w:szCs w:val="16"/>
              </w:rPr>
            </w:pPr>
            <w:r w:rsidRPr="00C61579">
              <w:rPr>
                <w:sz w:val="16"/>
                <w:szCs w:val="16"/>
              </w:rPr>
              <w:lastRenderedPageBreak/>
              <w:t>Dentro del aula:</w:t>
            </w:r>
          </w:p>
          <w:p w:rsidR="00A43483" w:rsidRPr="00C61579" w:rsidRDefault="00A43483" w:rsidP="00A43483">
            <w:pPr>
              <w:jc w:val="both"/>
              <w:rPr>
                <w:sz w:val="16"/>
                <w:szCs w:val="16"/>
              </w:rPr>
            </w:pPr>
            <w:r w:rsidRPr="00C61579">
              <w:rPr>
                <w:sz w:val="16"/>
                <w:szCs w:val="16"/>
              </w:rPr>
              <w:t>1) Clases magistrales.</w:t>
            </w:r>
          </w:p>
          <w:p w:rsidR="00A43483" w:rsidRPr="00C61579" w:rsidRDefault="00A43483" w:rsidP="00A43483">
            <w:pPr>
              <w:jc w:val="both"/>
              <w:rPr>
                <w:sz w:val="16"/>
                <w:szCs w:val="16"/>
              </w:rPr>
            </w:pPr>
            <w:r w:rsidRPr="00C61579">
              <w:rPr>
                <w:sz w:val="16"/>
                <w:szCs w:val="16"/>
              </w:rPr>
              <w:t xml:space="preserve">2) Seminarios: discusión de casos en </w:t>
            </w:r>
            <w:r w:rsidRPr="00C61579">
              <w:rPr>
                <w:sz w:val="16"/>
                <w:szCs w:val="16"/>
              </w:rPr>
              <w:lastRenderedPageBreak/>
              <w:t>subgrupos; lecturas recomendadas (doctrina de los autores, jurisprudencia); resolución de prácticas.</w:t>
            </w:r>
          </w:p>
          <w:p w:rsidR="00A43483" w:rsidRPr="00C61579" w:rsidRDefault="00A43483" w:rsidP="00A43483">
            <w:pPr>
              <w:jc w:val="both"/>
              <w:rPr>
                <w:sz w:val="16"/>
                <w:szCs w:val="16"/>
              </w:rPr>
            </w:pPr>
            <w:r w:rsidRPr="00C61579">
              <w:rPr>
                <w:sz w:val="16"/>
                <w:szCs w:val="16"/>
              </w:rPr>
              <w:t>3) Tutorías presenciales.</w:t>
            </w:r>
          </w:p>
          <w:p w:rsidR="00A43483" w:rsidRPr="00C61579" w:rsidRDefault="00A43483" w:rsidP="00A43483">
            <w:pPr>
              <w:jc w:val="both"/>
              <w:rPr>
                <w:sz w:val="16"/>
                <w:szCs w:val="16"/>
              </w:rPr>
            </w:pPr>
          </w:p>
          <w:p w:rsidR="00A43483" w:rsidRPr="00C61579" w:rsidRDefault="00A43483" w:rsidP="00A43483">
            <w:pPr>
              <w:jc w:val="both"/>
              <w:rPr>
                <w:sz w:val="16"/>
                <w:szCs w:val="16"/>
              </w:rPr>
            </w:pPr>
            <w:r w:rsidRPr="00C61579">
              <w:rPr>
                <w:sz w:val="16"/>
                <w:szCs w:val="16"/>
              </w:rPr>
              <w:t>Fuera del aula:</w:t>
            </w:r>
          </w:p>
          <w:p w:rsidR="00A43483" w:rsidRPr="00C61579" w:rsidRDefault="00A43483" w:rsidP="00A43483">
            <w:pPr>
              <w:jc w:val="both"/>
              <w:rPr>
                <w:sz w:val="16"/>
                <w:szCs w:val="16"/>
              </w:rPr>
            </w:pPr>
            <w:r w:rsidRPr="00C61579">
              <w:rPr>
                <w:sz w:val="16"/>
                <w:szCs w:val="16"/>
              </w:rPr>
              <w:t>1) Trabajo en grupo.</w:t>
            </w:r>
          </w:p>
          <w:p w:rsidR="00A43483" w:rsidRPr="00C61579" w:rsidRDefault="00A43483" w:rsidP="00A43483">
            <w:pPr>
              <w:jc w:val="both"/>
              <w:rPr>
                <w:sz w:val="16"/>
                <w:szCs w:val="16"/>
              </w:rPr>
            </w:pPr>
            <w:r w:rsidRPr="00C61579">
              <w:rPr>
                <w:sz w:val="16"/>
                <w:szCs w:val="16"/>
              </w:rPr>
              <w:t>2) Trabajo individual (prácticas, ejercicios).</w:t>
            </w:r>
          </w:p>
          <w:p w:rsidR="00A43483" w:rsidRPr="00C61579" w:rsidRDefault="00A43483" w:rsidP="00A43483">
            <w:pPr>
              <w:jc w:val="both"/>
              <w:rPr>
                <w:sz w:val="16"/>
                <w:szCs w:val="16"/>
              </w:rPr>
            </w:pPr>
            <w:r w:rsidRPr="00C61579">
              <w:rPr>
                <w:sz w:val="16"/>
                <w:szCs w:val="16"/>
              </w:rPr>
              <w:t>3) Estudio personal.</w:t>
            </w:r>
          </w:p>
        </w:tc>
        <w:tc>
          <w:tcPr>
            <w:tcW w:w="761" w:type="pct"/>
          </w:tcPr>
          <w:p w:rsidR="00A43483" w:rsidRPr="00C61579" w:rsidRDefault="00A43483" w:rsidP="00A43483">
            <w:pPr>
              <w:jc w:val="both"/>
              <w:rPr>
                <w:sz w:val="16"/>
                <w:szCs w:val="16"/>
              </w:rPr>
            </w:pPr>
            <w:r w:rsidRPr="00C61579">
              <w:rPr>
                <w:sz w:val="16"/>
                <w:szCs w:val="16"/>
              </w:rPr>
              <w:lastRenderedPageBreak/>
              <w:t xml:space="preserve">1) Participación en las actividades planteadas dentro del aula: trabajo continuado durante el </w:t>
            </w:r>
            <w:r w:rsidRPr="00C61579">
              <w:rPr>
                <w:sz w:val="16"/>
                <w:szCs w:val="16"/>
              </w:rPr>
              <w:lastRenderedPageBreak/>
              <w:t>curso (seminarios).</w:t>
            </w:r>
          </w:p>
          <w:p w:rsidR="00A43483" w:rsidRPr="00C61579" w:rsidRDefault="00A43483" w:rsidP="00A43483">
            <w:pPr>
              <w:jc w:val="both"/>
              <w:rPr>
                <w:sz w:val="16"/>
                <w:szCs w:val="16"/>
              </w:rPr>
            </w:pPr>
            <w:r w:rsidRPr="00C61579">
              <w:rPr>
                <w:sz w:val="16"/>
                <w:szCs w:val="16"/>
              </w:rPr>
              <w:t>2) Examen final teórico-práctico.</w:t>
            </w:r>
          </w:p>
          <w:p w:rsidR="00A43483" w:rsidRPr="00C61579" w:rsidRDefault="00A43483" w:rsidP="00A43483">
            <w:pPr>
              <w:jc w:val="both"/>
              <w:rPr>
                <w:sz w:val="16"/>
                <w:szCs w:val="16"/>
              </w:rPr>
            </w:pPr>
            <w:r w:rsidRPr="00C61579">
              <w:rPr>
                <w:sz w:val="16"/>
                <w:szCs w:val="16"/>
              </w:rPr>
              <w:t>3) Trabajo individual (prácticas).</w:t>
            </w:r>
          </w:p>
          <w:p w:rsidR="00A43483" w:rsidRPr="00C61579" w:rsidRDefault="00A43483" w:rsidP="00A43483">
            <w:pPr>
              <w:jc w:val="both"/>
              <w:rPr>
                <w:sz w:val="16"/>
                <w:szCs w:val="16"/>
              </w:rPr>
            </w:pPr>
            <w:r w:rsidRPr="00C61579">
              <w:rPr>
                <w:sz w:val="16"/>
                <w:szCs w:val="16"/>
              </w:rPr>
              <w:t>4) Trabajo en grupo.</w:t>
            </w:r>
          </w:p>
          <w:p w:rsidR="00A43483" w:rsidRPr="00C61579" w:rsidRDefault="00A43483" w:rsidP="00A43483">
            <w:pPr>
              <w:jc w:val="both"/>
              <w:rPr>
                <w:sz w:val="16"/>
                <w:szCs w:val="16"/>
              </w:rPr>
            </w:pPr>
            <w:r w:rsidRPr="00C61579">
              <w:rPr>
                <w:sz w:val="16"/>
                <w:szCs w:val="16"/>
              </w:rPr>
              <w:t>5) Exposiciones orales.</w:t>
            </w: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Filosofía del Derecho</w:t>
            </w:r>
          </w:p>
        </w:tc>
        <w:tc>
          <w:tcPr>
            <w:tcW w:w="218" w:type="pct"/>
            <w:vAlign w:val="center"/>
          </w:tcPr>
          <w:p w:rsidR="00A43483" w:rsidRPr="00C61579" w:rsidRDefault="00A43483" w:rsidP="00A43483">
            <w:pPr>
              <w:jc w:val="both"/>
              <w:rPr>
                <w:sz w:val="16"/>
                <w:szCs w:val="16"/>
              </w:rPr>
            </w:pPr>
            <w:r w:rsidRPr="00C61579">
              <w:rPr>
                <w:sz w:val="16"/>
                <w:szCs w:val="16"/>
              </w:rPr>
              <w:t>4</w:t>
            </w:r>
          </w:p>
        </w:tc>
        <w:tc>
          <w:tcPr>
            <w:tcW w:w="872" w:type="pct"/>
          </w:tcPr>
          <w:p w:rsidR="00A43483" w:rsidRPr="00C61579" w:rsidRDefault="00A43483" w:rsidP="00A43483">
            <w:pPr>
              <w:jc w:val="both"/>
              <w:rPr>
                <w:b/>
                <w:sz w:val="16"/>
                <w:szCs w:val="16"/>
              </w:rPr>
            </w:pPr>
            <w:r w:rsidRPr="00C61579">
              <w:rPr>
                <w:b/>
                <w:sz w:val="16"/>
                <w:szCs w:val="16"/>
              </w:rPr>
              <w:t>Competencias generales</w:t>
            </w:r>
          </w:p>
          <w:p w:rsidR="00A43483" w:rsidRPr="00C61579" w:rsidRDefault="00A43483" w:rsidP="00A43483">
            <w:pPr>
              <w:jc w:val="both"/>
              <w:rPr>
                <w:sz w:val="16"/>
                <w:szCs w:val="16"/>
              </w:rPr>
            </w:pPr>
            <w:r w:rsidRPr="00C61579">
              <w:rPr>
                <w:sz w:val="16"/>
                <w:szCs w:val="16"/>
              </w:rPr>
              <w:t>Capacidad de análisis y síntesis</w:t>
            </w:r>
          </w:p>
          <w:p w:rsidR="00A43483" w:rsidRPr="00C61579" w:rsidRDefault="00A43483" w:rsidP="00A43483">
            <w:pPr>
              <w:jc w:val="both"/>
              <w:rPr>
                <w:sz w:val="16"/>
                <w:szCs w:val="16"/>
              </w:rPr>
            </w:pPr>
            <w:r w:rsidRPr="00C61579">
              <w:rPr>
                <w:sz w:val="16"/>
                <w:szCs w:val="16"/>
              </w:rPr>
              <w:t>Capacidad de argumentación</w:t>
            </w:r>
          </w:p>
          <w:p w:rsidR="00A43483" w:rsidRPr="00C61579" w:rsidRDefault="00A43483" w:rsidP="00A43483">
            <w:pPr>
              <w:jc w:val="both"/>
              <w:rPr>
                <w:sz w:val="16"/>
                <w:szCs w:val="16"/>
              </w:rPr>
            </w:pPr>
            <w:r w:rsidRPr="00C61579">
              <w:rPr>
                <w:sz w:val="16"/>
                <w:szCs w:val="16"/>
              </w:rPr>
              <w:t>Capacidad de exposición a nivel oral y escrito</w:t>
            </w:r>
          </w:p>
          <w:p w:rsidR="00A43483" w:rsidRPr="00C61579" w:rsidRDefault="00A43483" w:rsidP="00A43483">
            <w:pPr>
              <w:jc w:val="both"/>
              <w:rPr>
                <w:sz w:val="16"/>
                <w:szCs w:val="16"/>
              </w:rPr>
            </w:pPr>
            <w:r w:rsidRPr="00C61579">
              <w:rPr>
                <w:sz w:val="16"/>
                <w:szCs w:val="16"/>
              </w:rPr>
              <w:t>Adquisición de razonamiento crítico</w:t>
            </w:r>
          </w:p>
          <w:p w:rsidR="00A43483" w:rsidRPr="00C61579" w:rsidRDefault="00A43483" w:rsidP="00A43483">
            <w:pPr>
              <w:jc w:val="both"/>
              <w:rPr>
                <w:sz w:val="16"/>
                <w:szCs w:val="16"/>
              </w:rPr>
            </w:pPr>
          </w:p>
          <w:p w:rsidR="00A43483" w:rsidRPr="00C61579" w:rsidRDefault="00A43483" w:rsidP="00A43483">
            <w:pPr>
              <w:jc w:val="both"/>
              <w:rPr>
                <w:b/>
                <w:sz w:val="16"/>
                <w:szCs w:val="16"/>
              </w:rPr>
            </w:pPr>
            <w:r w:rsidRPr="00C61579">
              <w:rPr>
                <w:b/>
                <w:sz w:val="16"/>
                <w:szCs w:val="16"/>
              </w:rPr>
              <w:t>Competencias específicas</w:t>
            </w:r>
          </w:p>
          <w:p w:rsidR="00A43483" w:rsidRPr="00C61579" w:rsidRDefault="00A43483" w:rsidP="00A43483">
            <w:pPr>
              <w:jc w:val="both"/>
              <w:rPr>
                <w:sz w:val="16"/>
                <w:szCs w:val="16"/>
              </w:rPr>
            </w:pPr>
            <w:r w:rsidRPr="00C61579">
              <w:rPr>
                <w:sz w:val="16"/>
                <w:szCs w:val="16"/>
              </w:rPr>
              <w:t xml:space="preserve">Capacidad para defender </w:t>
            </w:r>
            <w:r w:rsidRPr="00C61579">
              <w:rPr>
                <w:sz w:val="16"/>
                <w:szCs w:val="16"/>
              </w:rPr>
              <w:lastRenderedPageBreak/>
              <w:t>coherentemente una posición dentro de cada problema examinado</w:t>
            </w:r>
          </w:p>
          <w:p w:rsidR="00A43483" w:rsidRPr="00C61579" w:rsidRDefault="00A43483" w:rsidP="00A43483">
            <w:pPr>
              <w:jc w:val="both"/>
              <w:rPr>
                <w:sz w:val="16"/>
                <w:szCs w:val="16"/>
              </w:rPr>
            </w:pPr>
          </w:p>
        </w:tc>
        <w:tc>
          <w:tcPr>
            <w:tcW w:w="1360" w:type="pct"/>
            <w:gridSpan w:val="2"/>
          </w:tcPr>
          <w:p w:rsidR="00A43483" w:rsidRPr="00C61579" w:rsidRDefault="00A43483" w:rsidP="00A43483">
            <w:pPr>
              <w:jc w:val="both"/>
              <w:rPr>
                <w:sz w:val="16"/>
                <w:szCs w:val="16"/>
              </w:rPr>
            </w:pPr>
            <w:r w:rsidRPr="00C61579">
              <w:rPr>
                <w:sz w:val="16"/>
                <w:szCs w:val="16"/>
              </w:rPr>
              <w:lastRenderedPageBreak/>
              <w:t>La existencia del Derecho en una determinada sociedad. Las relaciones entre el Derecho y la moral. Los problemas de determinación del Derecho. La justificación de la obediencia al Derecho. La justificación de las penas. Los problemas de la imposición jurídica de la moral y del perfeccionismo.</w:t>
            </w:r>
          </w:p>
          <w:p w:rsidR="00A43483" w:rsidRPr="00C61579" w:rsidRDefault="00A43483" w:rsidP="00A43483">
            <w:pPr>
              <w:jc w:val="both"/>
              <w:rPr>
                <w:sz w:val="16"/>
                <w:szCs w:val="16"/>
              </w:rPr>
            </w:pPr>
          </w:p>
        </w:tc>
        <w:tc>
          <w:tcPr>
            <w:tcW w:w="710" w:type="pct"/>
          </w:tcPr>
          <w:p w:rsidR="00A43483" w:rsidRPr="00C61579" w:rsidRDefault="00A43483" w:rsidP="00A43483">
            <w:pPr>
              <w:pStyle w:val="Textonotapie"/>
              <w:jc w:val="both"/>
              <w:rPr>
                <w:bCs/>
                <w:sz w:val="16"/>
                <w:szCs w:val="16"/>
              </w:rPr>
            </w:pPr>
            <w:r w:rsidRPr="00C61579">
              <w:rPr>
                <w:bCs/>
                <w:sz w:val="16"/>
                <w:szCs w:val="16"/>
              </w:rPr>
              <w:t xml:space="preserve">Dentro del aula: </w:t>
            </w:r>
          </w:p>
          <w:p w:rsidR="00A43483" w:rsidRPr="00C61579" w:rsidRDefault="00A43483" w:rsidP="00A43483">
            <w:pPr>
              <w:pStyle w:val="Textonotapie"/>
              <w:jc w:val="both"/>
              <w:rPr>
                <w:bCs/>
                <w:sz w:val="16"/>
                <w:szCs w:val="16"/>
              </w:rPr>
            </w:pPr>
            <w:r w:rsidRPr="00C61579">
              <w:rPr>
                <w:bCs/>
                <w:sz w:val="16"/>
                <w:szCs w:val="16"/>
              </w:rPr>
              <w:t>Clases magistrales,</w:t>
            </w:r>
          </w:p>
          <w:p w:rsidR="00A43483" w:rsidRPr="00C61579" w:rsidRDefault="00A43483" w:rsidP="00A43483">
            <w:pPr>
              <w:pStyle w:val="Textonotapie"/>
              <w:jc w:val="both"/>
              <w:rPr>
                <w:bCs/>
                <w:sz w:val="16"/>
                <w:szCs w:val="16"/>
              </w:rPr>
            </w:pPr>
            <w:r w:rsidRPr="00C61579">
              <w:rPr>
                <w:bCs/>
                <w:sz w:val="16"/>
                <w:szCs w:val="16"/>
              </w:rPr>
              <w:t xml:space="preserve">Seminarios, </w:t>
            </w:r>
          </w:p>
          <w:p w:rsidR="00A43483" w:rsidRPr="00C61579" w:rsidRDefault="00A43483" w:rsidP="00A43483">
            <w:pPr>
              <w:pStyle w:val="Textonotapie"/>
              <w:jc w:val="both"/>
              <w:rPr>
                <w:bCs/>
                <w:sz w:val="16"/>
                <w:szCs w:val="16"/>
              </w:rPr>
            </w:pPr>
          </w:p>
          <w:p w:rsidR="00A43483" w:rsidRPr="00C61579" w:rsidRDefault="00A43483" w:rsidP="00A43483">
            <w:pPr>
              <w:pStyle w:val="Textonotapie"/>
              <w:jc w:val="both"/>
              <w:rPr>
                <w:bCs/>
                <w:sz w:val="16"/>
                <w:szCs w:val="16"/>
              </w:rPr>
            </w:pPr>
            <w:r w:rsidRPr="00C61579">
              <w:rPr>
                <w:bCs/>
                <w:sz w:val="16"/>
                <w:szCs w:val="16"/>
              </w:rPr>
              <w:t xml:space="preserve">Fuera del aula: Trabajo individual (desarrollo de los ejercicios propuesto </w:t>
            </w:r>
            <w:proofErr w:type="spellStart"/>
            <w:r w:rsidRPr="00C61579">
              <w:rPr>
                <w:bCs/>
                <w:sz w:val="16"/>
                <w:szCs w:val="16"/>
              </w:rPr>
              <w:t>sen</w:t>
            </w:r>
            <w:proofErr w:type="spellEnd"/>
            <w:r w:rsidRPr="00C61579">
              <w:rPr>
                <w:bCs/>
                <w:sz w:val="16"/>
                <w:szCs w:val="16"/>
              </w:rPr>
              <w:t xml:space="preserve"> los seminarios) Estudio personal de la materia impartida en las actividades dentro </w:t>
            </w:r>
            <w:r w:rsidRPr="00C61579">
              <w:rPr>
                <w:bCs/>
                <w:sz w:val="16"/>
                <w:szCs w:val="16"/>
              </w:rPr>
              <w:lastRenderedPageBreak/>
              <w:t>del aula</w:t>
            </w:r>
          </w:p>
          <w:p w:rsidR="00A43483" w:rsidRPr="00C61579" w:rsidRDefault="00A43483" w:rsidP="00A43483">
            <w:pPr>
              <w:jc w:val="both"/>
              <w:rPr>
                <w:bCs/>
                <w:sz w:val="16"/>
                <w:szCs w:val="16"/>
              </w:rPr>
            </w:pPr>
          </w:p>
        </w:tc>
        <w:tc>
          <w:tcPr>
            <w:tcW w:w="761" w:type="pct"/>
          </w:tcPr>
          <w:p w:rsidR="00A43483" w:rsidRPr="00C61579" w:rsidRDefault="00A43483" w:rsidP="00A43483">
            <w:pPr>
              <w:widowControl w:val="0"/>
              <w:jc w:val="both"/>
              <w:rPr>
                <w:snapToGrid w:val="0"/>
                <w:sz w:val="16"/>
                <w:szCs w:val="16"/>
              </w:rPr>
            </w:pPr>
            <w:r w:rsidRPr="00C61579">
              <w:rPr>
                <w:snapToGrid w:val="0"/>
                <w:sz w:val="16"/>
                <w:szCs w:val="16"/>
              </w:rPr>
              <w:lastRenderedPageBreak/>
              <w:t>El examen final consistirá en una prueba en forma de test y una pregunta de desarrollo.</w:t>
            </w:r>
          </w:p>
          <w:p w:rsidR="00A43483" w:rsidRPr="00C61579" w:rsidRDefault="00A43483" w:rsidP="00A43483">
            <w:pPr>
              <w:pStyle w:val="Textoindependiente"/>
              <w:widowControl w:val="0"/>
              <w:jc w:val="both"/>
              <w:rPr>
                <w:rFonts w:cs="Arial"/>
                <w:iCs/>
                <w:sz w:val="16"/>
                <w:szCs w:val="16"/>
              </w:rPr>
            </w:pPr>
            <w:r w:rsidRPr="00C61579">
              <w:rPr>
                <w:rFonts w:cs="Arial"/>
                <w:iCs/>
                <w:sz w:val="16"/>
                <w:szCs w:val="16"/>
              </w:rPr>
              <w:t>Actividades de subgrupo (prácticas, lecturas)</w:t>
            </w:r>
          </w:p>
          <w:p w:rsidR="00A43483" w:rsidRPr="00C61579" w:rsidRDefault="00A43483" w:rsidP="00A43483">
            <w:pPr>
              <w:jc w:val="both"/>
              <w:rPr>
                <w:sz w:val="16"/>
                <w:szCs w:val="16"/>
              </w:rPr>
            </w:pPr>
          </w:p>
        </w:tc>
      </w:tr>
      <w:tr w:rsidR="00A43483" w:rsidRPr="00C61579">
        <w:trPr>
          <w:trHeight w:val="231"/>
        </w:trPr>
        <w:tc>
          <w:tcPr>
            <w:tcW w:w="481" w:type="pct"/>
            <w:vAlign w:val="center"/>
          </w:tcPr>
          <w:p w:rsidR="00A43483" w:rsidRPr="00C61579" w:rsidRDefault="00A43483" w:rsidP="00A43483">
            <w:pPr>
              <w:jc w:val="both"/>
              <w:rPr>
                <w:sz w:val="16"/>
                <w:szCs w:val="16"/>
              </w:rPr>
            </w:pPr>
            <w:r w:rsidRPr="00C61579">
              <w:rPr>
                <w:sz w:val="16"/>
                <w:szCs w:val="16"/>
              </w:rPr>
              <w:lastRenderedPageBreak/>
              <w:t>Derecho</w:t>
            </w:r>
          </w:p>
        </w:tc>
        <w:tc>
          <w:tcPr>
            <w:tcW w:w="598" w:type="pct"/>
            <w:vAlign w:val="center"/>
          </w:tcPr>
          <w:p w:rsidR="00A43483" w:rsidRPr="00C61579" w:rsidRDefault="00A43483" w:rsidP="00A43483">
            <w:pPr>
              <w:jc w:val="both"/>
              <w:rPr>
                <w:sz w:val="16"/>
                <w:szCs w:val="16"/>
              </w:rPr>
            </w:pPr>
            <w:r w:rsidRPr="00C61579">
              <w:rPr>
                <w:sz w:val="16"/>
                <w:szCs w:val="16"/>
              </w:rPr>
              <w:t>Resolución alternativa de conflictos</w:t>
            </w:r>
          </w:p>
        </w:tc>
        <w:tc>
          <w:tcPr>
            <w:tcW w:w="218" w:type="pct"/>
            <w:vAlign w:val="center"/>
          </w:tcPr>
          <w:p w:rsidR="00A43483" w:rsidRPr="00C61579" w:rsidRDefault="00A43483" w:rsidP="00A43483">
            <w:pPr>
              <w:jc w:val="both"/>
              <w:rPr>
                <w:sz w:val="16"/>
                <w:szCs w:val="16"/>
              </w:rPr>
            </w:pPr>
            <w:r w:rsidRPr="00C61579">
              <w:rPr>
                <w:sz w:val="16"/>
                <w:szCs w:val="16"/>
              </w:rPr>
              <w:t>4</w:t>
            </w:r>
          </w:p>
        </w:tc>
        <w:tc>
          <w:tcPr>
            <w:tcW w:w="872" w:type="pct"/>
          </w:tcPr>
          <w:p w:rsidR="00A43483" w:rsidRPr="00C61579" w:rsidRDefault="00A43483" w:rsidP="00A43483">
            <w:pPr>
              <w:jc w:val="both"/>
              <w:rPr>
                <w:sz w:val="16"/>
                <w:szCs w:val="16"/>
              </w:rPr>
            </w:pPr>
            <w:r w:rsidRPr="00C61579">
              <w:rPr>
                <w:b/>
                <w:bCs/>
                <w:sz w:val="16"/>
                <w:szCs w:val="16"/>
              </w:rPr>
              <w:t>Competencias generales</w:t>
            </w:r>
            <w:r w:rsidRPr="00C61579">
              <w:rPr>
                <w:sz w:val="16"/>
                <w:szCs w:val="16"/>
              </w:rPr>
              <w:t>: Capacidad para comunicarse adecuadamente oralmente y por escrito. Capacidad para resolver problemas. Adquisición de razonamiento crítico. Compromiso ético. Capacidad para aprender de modo autónomo. Creatividad y asociación de conocimientos.</w:t>
            </w:r>
          </w:p>
          <w:p w:rsidR="00A43483" w:rsidRPr="00C61579" w:rsidRDefault="00A43483" w:rsidP="00A43483">
            <w:pPr>
              <w:jc w:val="both"/>
              <w:rPr>
                <w:sz w:val="16"/>
                <w:szCs w:val="16"/>
              </w:rPr>
            </w:pPr>
            <w:r w:rsidRPr="00C61579">
              <w:rPr>
                <w:b/>
                <w:bCs/>
                <w:sz w:val="16"/>
                <w:szCs w:val="16"/>
              </w:rPr>
              <w:t>Competencias específicas</w:t>
            </w:r>
            <w:r w:rsidRPr="00C61579">
              <w:rPr>
                <w:sz w:val="16"/>
                <w:szCs w:val="16"/>
              </w:rPr>
              <w:t xml:space="preserve">: Capacidad para utilizar principios y valores constitucionales en la interpretación del ordenamiento jurídico. Capacidad para el uso de las distintas fuentes jurídicas. </w:t>
            </w:r>
            <w:r w:rsidRPr="00C61579">
              <w:rPr>
                <w:sz w:val="16"/>
                <w:szCs w:val="16"/>
              </w:rPr>
              <w:tab/>
              <w:t>Adquisición de conocimientos básicos para la argumentación jurídica. Habilidad de redacción documental</w:t>
            </w:r>
          </w:p>
        </w:tc>
        <w:tc>
          <w:tcPr>
            <w:tcW w:w="1360" w:type="pct"/>
            <w:gridSpan w:val="2"/>
          </w:tcPr>
          <w:p w:rsidR="00A43483" w:rsidRPr="00C61579" w:rsidRDefault="00A43483" w:rsidP="00A43483">
            <w:pPr>
              <w:jc w:val="both"/>
              <w:rPr>
                <w:sz w:val="16"/>
                <w:szCs w:val="16"/>
              </w:rPr>
            </w:pPr>
            <w:r w:rsidRPr="00C61579">
              <w:rPr>
                <w:sz w:val="16"/>
                <w:szCs w:val="16"/>
              </w:rPr>
              <w:t xml:space="preserve">Conciliación. Mediación. Arbitraje. Arbitraje interno e internacional. Los árbitros. Arbitraje institucional y arbitraje </w:t>
            </w:r>
            <w:r w:rsidRPr="00C61579">
              <w:rPr>
                <w:i/>
                <w:sz w:val="16"/>
                <w:szCs w:val="16"/>
              </w:rPr>
              <w:t xml:space="preserve">ad hoc. </w:t>
            </w:r>
            <w:r w:rsidRPr="00C61579">
              <w:rPr>
                <w:sz w:val="16"/>
                <w:szCs w:val="16"/>
              </w:rPr>
              <w:t>Cláusula arbitral. Procedimiento arbitral. Intervención judicial. Impugnación del laudo. Ejecución del laudo.</w:t>
            </w:r>
          </w:p>
        </w:tc>
        <w:tc>
          <w:tcPr>
            <w:tcW w:w="710" w:type="pct"/>
          </w:tcPr>
          <w:p w:rsidR="00A43483" w:rsidRPr="00C61579" w:rsidRDefault="00A43483" w:rsidP="00A43483">
            <w:pPr>
              <w:pStyle w:val="Textonotapie"/>
              <w:jc w:val="both"/>
              <w:rPr>
                <w:sz w:val="16"/>
                <w:szCs w:val="16"/>
              </w:rPr>
            </w:pPr>
            <w:r w:rsidRPr="00C61579">
              <w:rPr>
                <w:sz w:val="16"/>
                <w:szCs w:val="16"/>
              </w:rPr>
              <w:t>Dentro del aula: clases magistrales, seminarios, tutorías presenciales, prácticas regladas. Fuera del aula: trabajo en grupo, trabajo individual (memorias, ejercicios...), estudio personal.</w:t>
            </w:r>
          </w:p>
          <w:p w:rsidR="00A43483" w:rsidRPr="00C61579" w:rsidRDefault="00A43483" w:rsidP="00A43483">
            <w:pPr>
              <w:jc w:val="both"/>
              <w:rPr>
                <w:sz w:val="16"/>
                <w:szCs w:val="16"/>
              </w:rPr>
            </w:pPr>
          </w:p>
        </w:tc>
        <w:tc>
          <w:tcPr>
            <w:tcW w:w="761" w:type="pct"/>
          </w:tcPr>
          <w:p w:rsidR="00A43483" w:rsidRPr="00C61579" w:rsidRDefault="00A43483" w:rsidP="00A43483">
            <w:pPr>
              <w:pStyle w:val="TDC1"/>
              <w:jc w:val="both"/>
              <w:rPr>
                <w:sz w:val="16"/>
                <w:szCs w:val="16"/>
              </w:rPr>
            </w:pPr>
            <w:r w:rsidRPr="00C61579">
              <w:rPr>
                <w:b w:val="0"/>
                <w:bCs/>
                <w:sz w:val="16"/>
                <w:szCs w:val="16"/>
              </w:rPr>
              <w:t>Participación en las actividades planteadas dentro del aula. Exámenes. Trabajo individual (ensayos, prácticas...). Trabajo en grupo</w:t>
            </w:r>
            <w:r w:rsidRPr="00C61579">
              <w:rPr>
                <w:sz w:val="16"/>
                <w:szCs w:val="16"/>
              </w:rPr>
              <w:t xml:space="preserve">. </w:t>
            </w:r>
            <w:r w:rsidRPr="00C61579">
              <w:rPr>
                <w:b w:val="0"/>
                <w:bCs/>
                <w:sz w:val="16"/>
                <w:szCs w:val="16"/>
              </w:rPr>
              <w:t>Exposiciones o demostraciones.</w:t>
            </w:r>
            <w:r w:rsidRPr="00C61579">
              <w:rPr>
                <w:sz w:val="16"/>
                <w:szCs w:val="16"/>
              </w:rPr>
              <w:t xml:space="preserve"> </w:t>
            </w:r>
          </w:p>
          <w:p w:rsidR="00A43483" w:rsidRPr="00C61579" w:rsidRDefault="00A43483" w:rsidP="00A43483">
            <w:pPr>
              <w:jc w:val="both"/>
              <w:rPr>
                <w:sz w:val="16"/>
                <w:szCs w:val="16"/>
              </w:rPr>
            </w:pPr>
          </w:p>
        </w:tc>
      </w:tr>
      <w:tr w:rsidR="00A43483" w:rsidRPr="00C61579">
        <w:trPr>
          <w:trHeight w:val="231"/>
        </w:trPr>
        <w:tc>
          <w:tcPr>
            <w:tcW w:w="481" w:type="pct"/>
            <w:vAlign w:val="center"/>
          </w:tcPr>
          <w:p w:rsidR="00A43483" w:rsidRPr="00021012" w:rsidRDefault="00A43483" w:rsidP="00A43483">
            <w:pPr>
              <w:jc w:val="both"/>
              <w:rPr>
                <w:sz w:val="16"/>
                <w:szCs w:val="16"/>
              </w:rPr>
            </w:pPr>
            <w:r w:rsidRPr="00021012">
              <w:rPr>
                <w:sz w:val="16"/>
                <w:szCs w:val="16"/>
              </w:rPr>
              <w:t>Síntesis</w:t>
            </w:r>
          </w:p>
        </w:tc>
        <w:tc>
          <w:tcPr>
            <w:tcW w:w="598" w:type="pct"/>
            <w:vAlign w:val="center"/>
          </w:tcPr>
          <w:p w:rsidR="00A43483" w:rsidRPr="00021012" w:rsidRDefault="00A43483" w:rsidP="00A43483">
            <w:pPr>
              <w:jc w:val="both"/>
              <w:rPr>
                <w:sz w:val="16"/>
                <w:szCs w:val="16"/>
              </w:rPr>
            </w:pPr>
            <w:r w:rsidRPr="00021012">
              <w:rPr>
                <w:sz w:val="16"/>
                <w:szCs w:val="16"/>
              </w:rPr>
              <w:t xml:space="preserve">Prácticas </w:t>
            </w:r>
            <w:r w:rsidR="004C2B48" w:rsidRPr="00021012">
              <w:rPr>
                <w:sz w:val="16"/>
                <w:szCs w:val="16"/>
              </w:rPr>
              <w:t>I</w:t>
            </w:r>
          </w:p>
        </w:tc>
        <w:tc>
          <w:tcPr>
            <w:tcW w:w="218" w:type="pct"/>
            <w:vAlign w:val="center"/>
          </w:tcPr>
          <w:p w:rsidR="00A43483" w:rsidRPr="00021012" w:rsidRDefault="004C2B48" w:rsidP="00A43483">
            <w:pPr>
              <w:jc w:val="both"/>
              <w:rPr>
                <w:sz w:val="16"/>
                <w:szCs w:val="16"/>
              </w:rPr>
            </w:pPr>
            <w:r w:rsidRPr="00021012">
              <w:rPr>
                <w:sz w:val="16"/>
                <w:szCs w:val="16"/>
              </w:rPr>
              <w:t>5</w:t>
            </w:r>
          </w:p>
        </w:tc>
        <w:tc>
          <w:tcPr>
            <w:tcW w:w="872" w:type="pct"/>
          </w:tcPr>
          <w:p w:rsidR="00A43483" w:rsidRPr="00021012" w:rsidRDefault="00A43483" w:rsidP="00A43483">
            <w:pPr>
              <w:jc w:val="both"/>
              <w:rPr>
                <w:sz w:val="16"/>
                <w:szCs w:val="16"/>
              </w:rPr>
            </w:pPr>
            <w:r w:rsidRPr="00021012">
              <w:rPr>
                <w:sz w:val="16"/>
                <w:szCs w:val="16"/>
              </w:rPr>
              <w:t>G1, G2, G3, G4, G5, G6, G7, G8, G9, G10, G11, G23, G24, G25, G26, G27</w:t>
            </w:r>
          </w:p>
        </w:tc>
        <w:tc>
          <w:tcPr>
            <w:tcW w:w="1360" w:type="pct"/>
            <w:gridSpan w:val="2"/>
          </w:tcPr>
          <w:p w:rsidR="00A43483" w:rsidRPr="00021012" w:rsidRDefault="00A43483" w:rsidP="00A43483">
            <w:pPr>
              <w:jc w:val="both"/>
              <w:rPr>
                <w:sz w:val="16"/>
                <w:szCs w:val="16"/>
              </w:rPr>
            </w:pPr>
            <w:r w:rsidRPr="00021012">
              <w:rPr>
                <w:sz w:val="16"/>
                <w:szCs w:val="16"/>
              </w:rPr>
              <w:t>Aplicación de las competencias y conocimientos adquiridos a lo largo de la carrera.</w:t>
            </w:r>
          </w:p>
        </w:tc>
        <w:tc>
          <w:tcPr>
            <w:tcW w:w="710" w:type="pct"/>
          </w:tcPr>
          <w:p w:rsidR="00A43483" w:rsidRPr="00021012" w:rsidRDefault="00A43483" w:rsidP="00A43483">
            <w:pPr>
              <w:jc w:val="both"/>
              <w:rPr>
                <w:sz w:val="16"/>
                <w:szCs w:val="16"/>
              </w:rPr>
            </w:pPr>
            <w:r w:rsidRPr="00021012">
              <w:rPr>
                <w:sz w:val="16"/>
                <w:szCs w:val="16"/>
              </w:rPr>
              <w:t>Prácticas externas.</w:t>
            </w:r>
          </w:p>
        </w:tc>
        <w:tc>
          <w:tcPr>
            <w:tcW w:w="761" w:type="pct"/>
          </w:tcPr>
          <w:p w:rsidR="00A43483" w:rsidRPr="00021012" w:rsidRDefault="00A43483" w:rsidP="00A43483">
            <w:pPr>
              <w:jc w:val="both"/>
              <w:rPr>
                <w:sz w:val="16"/>
                <w:szCs w:val="16"/>
              </w:rPr>
            </w:pPr>
            <w:r w:rsidRPr="00021012">
              <w:rPr>
                <w:sz w:val="16"/>
                <w:szCs w:val="16"/>
              </w:rPr>
              <w:t>Evaluación conjunta por parte del tutor de la empresa y el tutor de la UPF</w:t>
            </w:r>
          </w:p>
        </w:tc>
      </w:tr>
      <w:tr w:rsidR="004C2B48" w:rsidRPr="00C61579">
        <w:trPr>
          <w:trHeight w:val="231"/>
        </w:trPr>
        <w:tc>
          <w:tcPr>
            <w:tcW w:w="481" w:type="pct"/>
            <w:vAlign w:val="center"/>
          </w:tcPr>
          <w:p w:rsidR="004C2B48" w:rsidRPr="00021012" w:rsidRDefault="004C2B48" w:rsidP="00397422">
            <w:pPr>
              <w:jc w:val="both"/>
              <w:rPr>
                <w:sz w:val="16"/>
                <w:szCs w:val="16"/>
              </w:rPr>
            </w:pPr>
            <w:r w:rsidRPr="00021012">
              <w:rPr>
                <w:sz w:val="16"/>
                <w:szCs w:val="16"/>
              </w:rPr>
              <w:t>Síntesis</w:t>
            </w:r>
          </w:p>
        </w:tc>
        <w:tc>
          <w:tcPr>
            <w:tcW w:w="598" w:type="pct"/>
            <w:vAlign w:val="center"/>
          </w:tcPr>
          <w:p w:rsidR="004C2B48" w:rsidRPr="00021012" w:rsidRDefault="004C2B48" w:rsidP="00397422">
            <w:pPr>
              <w:jc w:val="both"/>
              <w:rPr>
                <w:sz w:val="16"/>
                <w:szCs w:val="16"/>
              </w:rPr>
            </w:pPr>
            <w:r w:rsidRPr="00021012">
              <w:rPr>
                <w:sz w:val="16"/>
                <w:szCs w:val="16"/>
              </w:rPr>
              <w:t>Prácticas II</w:t>
            </w:r>
          </w:p>
        </w:tc>
        <w:tc>
          <w:tcPr>
            <w:tcW w:w="218" w:type="pct"/>
            <w:vAlign w:val="center"/>
          </w:tcPr>
          <w:p w:rsidR="004C2B48" w:rsidRPr="00021012" w:rsidRDefault="004C2B48" w:rsidP="00397422">
            <w:pPr>
              <w:jc w:val="both"/>
              <w:rPr>
                <w:sz w:val="16"/>
                <w:szCs w:val="16"/>
              </w:rPr>
            </w:pPr>
            <w:r w:rsidRPr="00021012">
              <w:rPr>
                <w:sz w:val="16"/>
                <w:szCs w:val="16"/>
              </w:rPr>
              <w:t>5</w:t>
            </w:r>
          </w:p>
        </w:tc>
        <w:tc>
          <w:tcPr>
            <w:tcW w:w="872" w:type="pct"/>
          </w:tcPr>
          <w:p w:rsidR="004C2B48" w:rsidRPr="00021012" w:rsidRDefault="004C2B48" w:rsidP="00397422">
            <w:pPr>
              <w:jc w:val="both"/>
              <w:rPr>
                <w:sz w:val="16"/>
                <w:szCs w:val="16"/>
              </w:rPr>
            </w:pPr>
            <w:r w:rsidRPr="00021012">
              <w:rPr>
                <w:sz w:val="16"/>
                <w:szCs w:val="16"/>
              </w:rPr>
              <w:t>G1, G2, G3, G4, G5, G6, G7, G8, G9, G10, G11, G23, G24, G25, G26, G27</w:t>
            </w:r>
          </w:p>
        </w:tc>
        <w:tc>
          <w:tcPr>
            <w:tcW w:w="1360" w:type="pct"/>
            <w:gridSpan w:val="2"/>
          </w:tcPr>
          <w:p w:rsidR="004C2B48" w:rsidRPr="00021012" w:rsidRDefault="004C2B48" w:rsidP="00397422">
            <w:pPr>
              <w:jc w:val="both"/>
              <w:rPr>
                <w:sz w:val="16"/>
                <w:szCs w:val="16"/>
              </w:rPr>
            </w:pPr>
            <w:r w:rsidRPr="00021012">
              <w:rPr>
                <w:sz w:val="16"/>
                <w:szCs w:val="16"/>
              </w:rPr>
              <w:t>Aplicación de las competencias y conocimientos adquiridos a lo largo de la carrera.</w:t>
            </w:r>
          </w:p>
        </w:tc>
        <w:tc>
          <w:tcPr>
            <w:tcW w:w="710" w:type="pct"/>
          </w:tcPr>
          <w:p w:rsidR="004C2B48" w:rsidRPr="00021012" w:rsidRDefault="004C2B48" w:rsidP="00397422">
            <w:pPr>
              <w:jc w:val="both"/>
              <w:rPr>
                <w:sz w:val="16"/>
                <w:szCs w:val="16"/>
              </w:rPr>
            </w:pPr>
            <w:r w:rsidRPr="00021012">
              <w:rPr>
                <w:sz w:val="16"/>
                <w:szCs w:val="16"/>
              </w:rPr>
              <w:t>Prácticas externas.</w:t>
            </w:r>
          </w:p>
        </w:tc>
        <w:tc>
          <w:tcPr>
            <w:tcW w:w="761" w:type="pct"/>
          </w:tcPr>
          <w:p w:rsidR="004C2B48" w:rsidRPr="00021012" w:rsidRDefault="004C2B48" w:rsidP="00397422">
            <w:pPr>
              <w:jc w:val="both"/>
              <w:rPr>
                <w:sz w:val="16"/>
                <w:szCs w:val="16"/>
              </w:rPr>
            </w:pPr>
            <w:r w:rsidRPr="00021012">
              <w:rPr>
                <w:sz w:val="16"/>
                <w:szCs w:val="16"/>
              </w:rPr>
              <w:t xml:space="preserve">Evaluación conjunta por parte del tutor de la empresa y el tutor de la </w:t>
            </w:r>
            <w:r w:rsidRPr="00021012">
              <w:rPr>
                <w:sz w:val="16"/>
                <w:szCs w:val="16"/>
              </w:rPr>
              <w:lastRenderedPageBreak/>
              <w:t>UPF</w:t>
            </w:r>
          </w:p>
        </w:tc>
      </w:tr>
      <w:tr w:rsidR="004C2B48" w:rsidRPr="00C61579">
        <w:trPr>
          <w:trHeight w:val="231"/>
        </w:trPr>
        <w:tc>
          <w:tcPr>
            <w:tcW w:w="481" w:type="pct"/>
            <w:vAlign w:val="center"/>
          </w:tcPr>
          <w:p w:rsidR="004C2B48" w:rsidRPr="00021012" w:rsidRDefault="004C2B48" w:rsidP="00397422">
            <w:pPr>
              <w:jc w:val="both"/>
              <w:rPr>
                <w:sz w:val="16"/>
                <w:szCs w:val="16"/>
              </w:rPr>
            </w:pPr>
            <w:r w:rsidRPr="00021012">
              <w:rPr>
                <w:sz w:val="16"/>
                <w:szCs w:val="16"/>
              </w:rPr>
              <w:lastRenderedPageBreak/>
              <w:t>Síntesis</w:t>
            </w:r>
          </w:p>
        </w:tc>
        <w:tc>
          <w:tcPr>
            <w:tcW w:w="598" w:type="pct"/>
            <w:vAlign w:val="center"/>
          </w:tcPr>
          <w:p w:rsidR="004C2B48" w:rsidRPr="00021012" w:rsidRDefault="004C2B48" w:rsidP="00397422">
            <w:pPr>
              <w:jc w:val="both"/>
              <w:rPr>
                <w:sz w:val="16"/>
                <w:szCs w:val="16"/>
              </w:rPr>
            </w:pPr>
            <w:r w:rsidRPr="00021012">
              <w:rPr>
                <w:sz w:val="16"/>
                <w:szCs w:val="16"/>
              </w:rPr>
              <w:t>Prácticas III</w:t>
            </w:r>
          </w:p>
        </w:tc>
        <w:tc>
          <w:tcPr>
            <w:tcW w:w="218" w:type="pct"/>
            <w:vAlign w:val="center"/>
          </w:tcPr>
          <w:p w:rsidR="004C2B48" w:rsidRPr="00021012" w:rsidRDefault="004C2B48" w:rsidP="00397422">
            <w:pPr>
              <w:jc w:val="both"/>
              <w:rPr>
                <w:sz w:val="16"/>
                <w:szCs w:val="16"/>
              </w:rPr>
            </w:pPr>
            <w:r w:rsidRPr="00021012">
              <w:rPr>
                <w:sz w:val="16"/>
                <w:szCs w:val="16"/>
              </w:rPr>
              <w:t>4</w:t>
            </w:r>
          </w:p>
        </w:tc>
        <w:tc>
          <w:tcPr>
            <w:tcW w:w="872" w:type="pct"/>
          </w:tcPr>
          <w:p w:rsidR="004C2B48" w:rsidRPr="00021012" w:rsidRDefault="004C2B48" w:rsidP="00397422">
            <w:pPr>
              <w:jc w:val="both"/>
              <w:rPr>
                <w:sz w:val="16"/>
                <w:szCs w:val="16"/>
              </w:rPr>
            </w:pPr>
            <w:r w:rsidRPr="00021012">
              <w:rPr>
                <w:sz w:val="16"/>
                <w:szCs w:val="16"/>
              </w:rPr>
              <w:t>G1, G2, G3, G4, G5, G6, G7, G8, G9, G10, G11, G23, G24, G25, G26, G27</w:t>
            </w:r>
          </w:p>
        </w:tc>
        <w:tc>
          <w:tcPr>
            <w:tcW w:w="1360" w:type="pct"/>
            <w:gridSpan w:val="2"/>
          </w:tcPr>
          <w:p w:rsidR="004C2B48" w:rsidRPr="00021012" w:rsidRDefault="004C2B48" w:rsidP="00397422">
            <w:pPr>
              <w:jc w:val="both"/>
              <w:rPr>
                <w:sz w:val="16"/>
                <w:szCs w:val="16"/>
              </w:rPr>
            </w:pPr>
            <w:r w:rsidRPr="00021012">
              <w:rPr>
                <w:sz w:val="16"/>
                <w:szCs w:val="16"/>
              </w:rPr>
              <w:t>Aplicación de las competencias y conocimientos adquiridos a lo largo de la carrera.</w:t>
            </w:r>
          </w:p>
        </w:tc>
        <w:tc>
          <w:tcPr>
            <w:tcW w:w="710" w:type="pct"/>
          </w:tcPr>
          <w:p w:rsidR="004C2B48" w:rsidRPr="00021012" w:rsidRDefault="004C2B48" w:rsidP="00397422">
            <w:pPr>
              <w:jc w:val="both"/>
              <w:rPr>
                <w:sz w:val="16"/>
                <w:szCs w:val="16"/>
              </w:rPr>
            </w:pPr>
            <w:r w:rsidRPr="00021012">
              <w:rPr>
                <w:sz w:val="16"/>
                <w:szCs w:val="16"/>
              </w:rPr>
              <w:t>Prácticas externas.</w:t>
            </w:r>
          </w:p>
        </w:tc>
        <w:tc>
          <w:tcPr>
            <w:tcW w:w="761" w:type="pct"/>
          </w:tcPr>
          <w:p w:rsidR="004C2B48" w:rsidRPr="00021012" w:rsidRDefault="004C2B48" w:rsidP="00397422">
            <w:pPr>
              <w:jc w:val="both"/>
              <w:rPr>
                <w:sz w:val="16"/>
                <w:szCs w:val="16"/>
              </w:rPr>
            </w:pPr>
            <w:r w:rsidRPr="00021012">
              <w:rPr>
                <w:sz w:val="16"/>
                <w:szCs w:val="16"/>
              </w:rPr>
              <w:t>Evaluación conjunta por parte del tutor de la empresa y el tutor de la UPF</w:t>
            </w:r>
          </w:p>
        </w:tc>
      </w:tr>
      <w:tr w:rsidR="004C2B48" w:rsidRPr="00C61579" w:rsidTr="00094200">
        <w:trPr>
          <w:trHeight w:val="231"/>
        </w:trPr>
        <w:tc>
          <w:tcPr>
            <w:tcW w:w="481" w:type="pct"/>
            <w:vAlign w:val="center"/>
          </w:tcPr>
          <w:p w:rsidR="004C2B48" w:rsidRPr="00C61579" w:rsidRDefault="004C2B48" w:rsidP="00A43483">
            <w:pPr>
              <w:rPr>
                <w:sz w:val="16"/>
                <w:szCs w:val="16"/>
              </w:rPr>
            </w:pPr>
            <w:r w:rsidRPr="00C61579">
              <w:rPr>
                <w:sz w:val="16"/>
                <w:szCs w:val="16"/>
              </w:rPr>
              <w:t>Relaciones internacionales</w:t>
            </w:r>
          </w:p>
        </w:tc>
        <w:tc>
          <w:tcPr>
            <w:tcW w:w="598" w:type="pct"/>
            <w:vAlign w:val="center"/>
          </w:tcPr>
          <w:p w:rsidR="004C2B48" w:rsidRPr="00C61579" w:rsidRDefault="004C2B48" w:rsidP="00A43483">
            <w:pPr>
              <w:rPr>
                <w:sz w:val="16"/>
                <w:szCs w:val="16"/>
              </w:rPr>
            </w:pPr>
            <w:r w:rsidRPr="00C61579">
              <w:rPr>
                <w:sz w:val="16"/>
                <w:szCs w:val="16"/>
              </w:rPr>
              <w:t>Relaciones Internacionales Contemporáneas</w:t>
            </w:r>
          </w:p>
        </w:tc>
        <w:tc>
          <w:tcPr>
            <w:tcW w:w="218" w:type="pct"/>
            <w:vAlign w:val="center"/>
          </w:tcPr>
          <w:p w:rsidR="004C2B48" w:rsidRPr="00C61579" w:rsidRDefault="004C2B48" w:rsidP="00A43483">
            <w:pPr>
              <w:rPr>
                <w:sz w:val="16"/>
                <w:szCs w:val="16"/>
              </w:rPr>
            </w:pPr>
            <w:r w:rsidRPr="00C61579">
              <w:rPr>
                <w:sz w:val="16"/>
                <w:szCs w:val="16"/>
              </w:rPr>
              <w:t>6</w:t>
            </w:r>
          </w:p>
        </w:tc>
        <w:tc>
          <w:tcPr>
            <w:tcW w:w="872" w:type="pct"/>
          </w:tcPr>
          <w:p w:rsidR="004C2B48" w:rsidRPr="00C61579" w:rsidRDefault="004C2B48" w:rsidP="00A43483">
            <w:pPr>
              <w:jc w:val="both"/>
              <w:rPr>
                <w:sz w:val="16"/>
                <w:szCs w:val="16"/>
                <w:lang w:val="en-US"/>
              </w:rPr>
            </w:pPr>
            <w:r w:rsidRPr="00C61579">
              <w:rPr>
                <w:sz w:val="16"/>
                <w:szCs w:val="16"/>
                <w:lang w:val="en-US"/>
              </w:rPr>
              <w:t>G1, G2, G4, G7, G8. G10, G14, G20, G21, G22</w:t>
            </w:r>
          </w:p>
        </w:tc>
        <w:tc>
          <w:tcPr>
            <w:tcW w:w="1360" w:type="pct"/>
            <w:gridSpan w:val="2"/>
          </w:tcPr>
          <w:p w:rsidR="004C2B48" w:rsidRPr="00C61579" w:rsidRDefault="004C2B48" w:rsidP="00A43483">
            <w:pPr>
              <w:jc w:val="both"/>
              <w:rPr>
                <w:sz w:val="16"/>
                <w:szCs w:val="16"/>
              </w:rPr>
            </w:pPr>
            <w:r w:rsidRPr="00C61579">
              <w:rPr>
                <w:sz w:val="16"/>
                <w:szCs w:val="16"/>
              </w:rPr>
              <w:t>El sistema internacional posterior a la Segunda Guerra Mundial: la</w:t>
            </w:r>
          </w:p>
          <w:p w:rsidR="004C2B48" w:rsidRPr="00C61579" w:rsidRDefault="004C2B48" w:rsidP="00A43483">
            <w:pPr>
              <w:jc w:val="both"/>
              <w:rPr>
                <w:sz w:val="16"/>
                <w:szCs w:val="16"/>
              </w:rPr>
            </w:pPr>
            <w:proofErr w:type="gramStart"/>
            <w:r w:rsidRPr="00C61579">
              <w:rPr>
                <w:sz w:val="16"/>
                <w:szCs w:val="16"/>
              </w:rPr>
              <w:t>fractura</w:t>
            </w:r>
            <w:proofErr w:type="gramEnd"/>
            <w:r w:rsidRPr="00C61579">
              <w:rPr>
                <w:sz w:val="16"/>
                <w:szCs w:val="16"/>
              </w:rPr>
              <w:t xml:space="preserve"> este-oeste. La fractura norte-sur: dependencia y subdesarrollo. La</w:t>
            </w:r>
          </w:p>
          <w:p w:rsidR="004C2B48" w:rsidRPr="00C61579" w:rsidRDefault="004C2B48" w:rsidP="00A43483">
            <w:pPr>
              <w:jc w:val="both"/>
              <w:rPr>
                <w:sz w:val="16"/>
                <w:szCs w:val="16"/>
              </w:rPr>
            </w:pPr>
            <w:proofErr w:type="gramStart"/>
            <w:r w:rsidRPr="00C61579">
              <w:rPr>
                <w:sz w:val="16"/>
                <w:szCs w:val="16"/>
              </w:rPr>
              <w:t>configuración</w:t>
            </w:r>
            <w:proofErr w:type="gramEnd"/>
            <w:r w:rsidRPr="00C61579">
              <w:rPr>
                <w:sz w:val="16"/>
                <w:szCs w:val="16"/>
              </w:rPr>
              <w:t xml:space="preserve"> de un nuevo orden político multilateral: Naciones Unidas. La evolución de Naciones Unidas hasta la actualidad. Las instituciones de Bretón Woods y el sistema multilateral de comercio.</w:t>
            </w:r>
          </w:p>
          <w:p w:rsidR="004C2B48" w:rsidRPr="00C61579" w:rsidRDefault="004C2B48" w:rsidP="00A43483">
            <w:pPr>
              <w:jc w:val="both"/>
              <w:rPr>
                <w:sz w:val="16"/>
                <w:szCs w:val="16"/>
              </w:rPr>
            </w:pPr>
            <w:r w:rsidRPr="00C61579">
              <w:rPr>
                <w:sz w:val="16"/>
                <w:szCs w:val="16"/>
              </w:rPr>
              <w:t>La evolución de la guerra fría: la distensión (1962-1979) y la segunda</w:t>
            </w:r>
          </w:p>
          <w:p w:rsidR="004C2B48" w:rsidRPr="00C61579" w:rsidRDefault="004C2B48" w:rsidP="00A43483">
            <w:pPr>
              <w:jc w:val="both"/>
              <w:rPr>
                <w:sz w:val="16"/>
                <w:szCs w:val="16"/>
              </w:rPr>
            </w:pPr>
            <w:proofErr w:type="gramStart"/>
            <w:r w:rsidRPr="00C61579">
              <w:rPr>
                <w:sz w:val="16"/>
                <w:szCs w:val="16"/>
              </w:rPr>
              <w:t>guerra</w:t>
            </w:r>
            <w:proofErr w:type="gramEnd"/>
            <w:r w:rsidRPr="00C61579">
              <w:rPr>
                <w:sz w:val="16"/>
                <w:szCs w:val="16"/>
              </w:rPr>
              <w:t xml:space="preserve"> fría (1979-1985). El fin de la guerra fría (1985-1991). La posguerra fría. La globalización contemporánea:</w:t>
            </w:r>
          </w:p>
          <w:p w:rsidR="004C2B48" w:rsidRPr="00C61579" w:rsidRDefault="004C2B48" w:rsidP="00A43483">
            <w:pPr>
              <w:jc w:val="both"/>
              <w:rPr>
                <w:sz w:val="16"/>
                <w:szCs w:val="16"/>
              </w:rPr>
            </w:pPr>
            <w:r w:rsidRPr="00C61579">
              <w:rPr>
                <w:sz w:val="16"/>
                <w:szCs w:val="16"/>
              </w:rPr>
              <w:t>dimensiones, procesos constitutivos y</w:t>
            </w:r>
          </w:p>
          <w:p w:rsidR="004C2B48" w:rsidRPr="00C61579" w:rsidRDefault="004C2B48" w:rsidP="00A43483">
            <w:pPr>
              <w:jc w:val="both"/>
              <w:rPr>
                <w:sz w:val="16"/>
                <w:szCs w:val="16"/>
              </w:rPr>
            </w:pPr>
            <w:proofErr w:type="gramStart"/>
            <w:r w:rsidRPr="00C61579">
              <w:rPr>
                <w:sz w:val="16"/>
                <w:szCs w:val="16"/>
              </w:rPr>
              <w:t>consecuencias</w:t>
            </w:r>
            <w:proofErr w:type="gramEnd"/>
            <w:r w:rsidRPr="00C61579">
              <w:rPr>
                <w:sz w:val="16"/>
                <w:szCs w:val="16"/>
              </w:rPr>
              <w:t xml:space="preserve"> sobre la organización política. La gobernanza global.</w:t>
            </w:r>
          </w:p>
          <w:p w:rsidR="004C2B48" w:rsidRPr="00C61579" w:rsidRDefault="004C2B48" w:rsidP="00A43483">
            <w:pPr>
              <w:jc w:val="both"/>
              <w:rPr>
                <w:sz w:val="16"/>
                <w:szCs w:val="16"/>
              </w:rPr>
            </w:pPr>
          </w:p>
        </w:tc>
        <w:tc>
          <w:tcPr>
            <w:tcW w:w="710" w:type="pct"/>
          </w:tcPr>
          <w:p w:rsidR="004C2B48" w:rsidRPr="00C61579" w:rsidRDefault="004C2B48" w:rsidP="00A43483">
            <w:pPr>
              <w:jc w:val="both"/>
              <w:rPr>
                <w:sz w:val="16"/>
                <w:szCs w:val="16"/>
              </w:rPr>
            </w:pPr>
            <w:r w:rsidRPr="00C61579">
              <w:rPr>
                <w:sz w:val="16"/>
                <w:szCs w:val="16"/>
              </w:rPr>
              <w:t>Presenciales: clases  magistrales, seminarios, tutorías presenciales.</w:t>
            </w:r>
          </w:p>
          <w:p w:rsidR="004C2B48" w:rsidRPr="00C61579" w:rsidRDefault="004C2B48" w:rsidP="00A43483">
            <w:pPr>
              <w:jc w:val="both"/>
              <w:rPr>
                <w:sz w:val="16"/>
                <w:szCs w:val="16"/>
              </w:rPr>
            </w:pPr>
          </w:p>
          <w:p w:rsidR="004C2B48" w:rsidRPr="00C61579" w:rsidRDefault="004C2B48" w:rsidP="00A43483">
            <w:pPr>
              <w:jc w:val="both"/>
              <w:rPr>
                <w:sz w:val="16"/>
                <w:szCs w:val="16"/>
              </w:rPr>
            </w:pPr>
            <w:r w:rsidRPr="00C61579">
              <w:rPr>
                <w:sz w:val="16"/>
                <w:szCs w:val="16"/>
              </w:rPr>
              <w:t>No presenciales: trabajos</w:t>
            </w:r>
          </w:p>
          <w:p w:rsidR="004C2B48" w:rsidRPr="00C61579" w:rsidRDefault="004C2B48" w:rsidP="00A43483">
            <w:pPr>
              <w:jc w:val="both"/>
              <w:rPr>
                <w:sz w:val="16"/>
                <w:szCs w:val="16"/>
              </w:rPr>
            </w:pPr>
            <w:proofErr w:type="gramStart"/>
            <w:r w:rsidRPr="00C61579">
              <w:rPr>
                <w:sz w:val="16"/>
                <w:szCs w:val="16"/>
              </w:rPr>
              <w:t>individuales</w:t>
            </w:r>
            <w:proofErr w:type="gramEnd"/>
            <w:r w:rsidRPr="00C61579">
              <w:rPr>
                <w:sz w:val="16"/>
                <w:szCs w:val="16"/>
              </w:rPr>
              <w:t>, trabajos en grupo, estudio personal.</w:t>
            </w:r>
          </w:p>
          <w:p w:rsidR="004C2B48" w:rsidRPr="00C61579" w:rsidRDefault="004C2B48" w:rsidP="00A43483">
            <w:pPr>
              <w:jc w:val="both"/>
              <w:rPr>
                <w:sz w:val="16"/>
                <w:szCs w:val="16"/>
              </w:rPr>
            </w:pPr>
          </w:p>
        </w:tc>
        <w:tc>
          <w:tcPr>
            <w:tcW w:w="761" w:type="pct"/>
          </w:tcPr>
          <w:p w:rsidR="004C2B48" w:rsidRPr="00C61579" w:rsidRDefault="004C2B48" w:rsidP="00A43483">
            <w:pPr>
              <w:jc w:val="both"/>
              <w:rPr>
                <w:sz w:val="16"/>
                <w:szCs w:val="16"/>
              </w:rPr>
            </w:pPr>
            <w:r w:rsidRPr="00C61579">
              <w:rPr>
                <w:sz w:val="16"/>
                <w:szCs w:val="16"/>
              </w:rPr>
              <w:t>La evaluación de la asignatura combinará mecanismos de  evaluación continua (ejercicios, trabajos, exposiciones) y de</w:t>
            </w:r>
          </w:p>
          <w:p w:rsidR="004C2B48" w:rsidRPr="00C61579" w:rsidRDefault="004C2B48" w:rsidP="00A43483">
            <w:pPr>
              <w:jc w:val="both"/>
              <w:rPr>
                <w:sz w:val="16"/>
                <w:szCs w:val="16"/>
              </w:rPr>
            </w:pPr>
            <w:proofErr w:type="gramStart"/>
            <w:r w:rsidRPr="00C61579">
              <w:rPr>
                <w:sz w:val="16"/>
                <w:szCs w:val="16"/>
              </w:rPr>
              <w:t>examen</w:t>
            </w:r>
            <w:proofErr w:type="gramEnd"/>
            <w:r w:rsidRPr="00C61579">
              <w:rPr>
                <w:sz w:val="16"/>
                <w:szCs w:val="16"/>
              </w:rPr>
              <w:t xml:space="preserve"> final.</w:t>
            </w:r>
          </w:p>
          <w:p w:rsidR="004C2B48" w:rsidRPr="00C61579" w:rsidRDefault="004C2B48" w:rsidP="00A43483">
            <w:pPr>
              <w:jc w:val="both"/>
              <w:rPr>
                <w:sz w:val="16"/>
                <w:szCs w:val="16"/>
              </w:rPr>
            </w:pPr>
          </w:p>
        </w:tc>
      </w:tr>
      <w:tr w:rsidR="004C2B48" w:rsidRPr="00C61579" w:rsidTr="00094200">
        <w:trPr>
          <w:trHeight w:val="231"/>
        </w:trPr>
        <w:tc>
          <w:tcPr>
            <w:tcW w:w="481" w:type="pct"/>
            <w:vAlign w:val="center"/>
          </w:tcPr>
          <w:p w:rsidR="004C2B48" w:rsidRPr="00C61579" w:rsidRDefault="004C2B48" w:rsidP="00A43483">
            <w:pPr>
              <w:rPr>
                <w:sz w:val="16"/>
                <w:szCs w:val="16"/>
              </w:rPr>
            </w:pPr>
            <w:r w:rsidRPr="00C61579">
              <w:rPr>
                <w:sz w:val="16"/>
                <w:szCs w:val="16"/>
              </w:rPr>
              <w:t>Relaciones internacionales</w:t>
            </w:r>
          </w:p>
        </w:tc>
        <w:tc>
          <w:tcPr>
            <w:tcW w:w="598" w:type="pct"/>
            <w:vAlign w:val="center"/>
          </w:tcPr>
          <w:p w:rsidR="004C2B48" w:rsidRPr="00C61579" w:rsidRDefault="004C2B48" w:rsidP="00A43483">
            <w:pPr>
              <w:rPr>
                <w:sz w:val="16"/>
                <w:szCs w:val="16"/>
              </w:rPr>
            </w:pPr>
            <w:r w:rsidRPr="00C61579">
              <w:rPr>
                <w:sz w:val="16"/>
                <w:szCs w:val="16"/>
              </w:rPr>
              <w:t>Introducción a las Relaciones Internacionales</w:t>
            </w:r>
          </w:p>
        </w:tc>
        <w:tc>
          <w:tcPr>
            <w:tcW w:w="218" w:type="pct"/>
            <w:vAlign w:val="center"/>
          </w:tcPr>
          <w:p w:rsidR="004C2B48" w:rsidRPr="00C61579" w:rsidRDefault="004C2B48" w:rsidP="00A43483">
            <w:pPr>
              <w:jc w:val="center"/>
              <w:rPr>
                <w:sz w:val="16"/>
                <w:szCs w:val="16"/>
              </w:rPr>
            </w:pPr>
            <w:r w:rsidRPr="00C61579">
              <w:rPr>
                <w:sz w:val="16"/>
                <w:szCs w:val="16"/>
              </w:rPr>
              <w:t>4</w:t>
            </w:r>
          </w:p>
        </w:tc>
        <w:tc>
          <w:tcPr>
            <w:tcW w:w="872" w:type="pct"/>
          </w:tcPr>
          <w:p w:rsidR="004C2B48" w:rsidRPr="00C61579" w:rsidRDefault="004C2B48" w:rsidP="00A43483">
            <w:pPr>
              <w:jc w:val="both"/>
              <w:rPr>
                <w:sz w:val="16"/>
                <w:szCs w:val="16"/>
                <w:lang w:val="en-US"/>
              </w:rPr>
            </w:pPr>
            <w:r w:rsidRPr="00C61579">
              <w:rPr>
                <w:sz w:val="16"/>
                <w:szCs w:val="16"/>
                <w:lang w:val="en-US"/>
              </w:rPr>
              <w:t>G1, G2, G4, G7, G8. G10, G14, G20, G21, G22</w:t>
            </w:r>
          </w:p>
        </w:tc>
        <w:tc>
          <w:tcPr>
            <w:tcW w:w="1360" w:type="pct"/>
            <w:gridSpan w:val="2"/>
          </w:tcPr>
          <w:p w:rsidR="004C2B48" w:rsidRPr="00C61579" w:rsidRDefault="004C2B48" w:rsidP="00A43483">
            <w:pPr>
              <w:jc w:val="both"/>
              <w:rPr>
                <w:sz w:val="16"/>
                <w:szCs w:val="16"/>
              </w:rPr>
            </w:pPr>
            <w:r w:rsidRPr="00C61579">
              <w:rPr>
                <w:sz w:val="16"/>
                <w:szCs w:val="16"/>
              </w:rPr>
              <w:t>Las Relaciones Internacionales como</w:t>
            </w:r>
          </w:p>
          <w:p w:rsidR="004C2B48" w:rsidRPr="00C61579" w:rsidRDefault="004C2B48" w:rsidP="00A43483">
            <w:pPr>
              <w:jc w:val="both"/>
              <w:rPr>
                <w:sz w:val="16"/>
                <w:szCs w:val="16"/>
              </w:rPr>
            </w:pPr>
            <w:proofErr w:type="gramStart"/>
            <w:r w:rsidRPr="00C61579">
              <w:rPr>
                <w:sz w:val="16"/>
                <w:szCs w:val="16"/>
              </w:rPr>
              <w:t>disciplina</w:t>
            </w:r>
            <w:proofErr w:type="gramEnd"/>
            <w:r w:rsidRPr="00C61579">
              <w:rPr>
                <w:sz w:val="16"/>
                <w:szCs w:val="16"/>
              </w:rPr>
              <w:t xml:space="preserve"> académica y la teoría internacional. Las aproximaciones teóricas clásicas. La teoría internacional más reciente. Conceptos</w:t>
            </w:r>
          </w:p>
          <w:p w:rsidR="004C2B48" w:rsidRPr="00C61579" w:rsidRDefault="004C2B48" w:rsidP="00A43483">
            <w:pPr>
              <w:jc w:val="both"/>
              <w:rPr>
                <w:sz w:val="16"/>
                <w:szCs w:val="16"/>
              </w:rPr>
            </w:pPr>
            <w:proofErr w:type="gramStart"/>
            <w:r w:rsidRPr="00C61579">
              <w:rPr>
                <w:sz w:val="16"/>
                <w:szCs w:val="16"/>
              </w:rPr>
              <w:t>fundamentales</w:t>
            </w:r>
            <w:proofErr w:type="gramEnd"/>
            <w:r w:rsidRPr="00C61579">
              <w:rPr>
                <w:sz w:val="16"/>
                <w:szCs w:val="16"/>
              </w:rPr>
              <w:t xml:space="preserve"> de la disciplina. El poder y la estructura. Los actores</w:t>
            </w:r>
          </w:p>
          <w:p w:rsidR="004C2B48" w:rsidRPr="00C61579" w:rsidRDefault="004C2B48" w:rsidP="00A43483">
            <w:pPr>
              <w:jc w:val="both"/>
              <w:rPr>
                <w:sz w:val="16"/>
                <w:szCs w:val="16"/>
              </w:rPr>
            </w:pPr>
            <w:proofErr w:type="gramStart"/>
            <w:r w:rsidRPr="00C61579">
              <w:rPr>
                <w:sz w:val="16"/>
                <w:szCs w:val="16"/>
              </w:rPr>
              <w:t>internacionales</w:t>
            </w:r>
            <w:proofErr w:type="gramEnd"/>
            <w:r w:rsidRPr="00C61579">
              <w:rPr>
                <w:sz w:val="16"/>
                <w:szCs w:val="16"/>
              </w:rPr>
              <w:t>: el Estado. Las</w:t>
            </w:r>
          </w:p>
          <w:p w:rsidR="004C2B48" w:rsidRPr="00C61579" w:rsidRDefault="004C2B48" w:rsidP="00A43483">
            <w:pPr>
              <w:jc w:val="both"/>
              <w:rPr>
                <w:sz w:val="16"/>
                <w:szCs w:val="16"/>
              </w:rPr>
            </w:pPr>
            <w:r w:rsidRPr="00C61579">
              <w:rPr>
                <w:sz w:val="16"/>
                <w:szCs w:val="16"/>
              </w:rPr>
              <w:t>organizaciones internacionales como</w:t>
            </w:r>
          </w:p>
          <w:p w:rsidR="004C2B48" w:rsidRPr="00C61579" w:rsidRDefault="004C2B48" w:rsidP="00A43483">
            <w:pPr>
              <w:jc w:val="both"/>
              <w:rPr>
                <w:sz w:val="16"/>
                <w:szCs w:val="16"/>
              </w:rPr>
            </w:pPr>
            <w:proofErr w:type="gramStart"/>
            <w:r w:rsidRPr="00C61579">
              <w:rPr>
                <w:sz w:val="16"/>
                <w:szCs w:val="16"/>
              </w:rPr>
              <w:t>actores</w:t>
            </w:r>
            <w:proofErr w:type="gramEnd"/>
            <w:r w:rsidRPr="00C61579">
              <w:rPr>
                <w:sz w:val="16"/>
                <w:szCs w:val="16"/>
              </w:rPr>
              <w:t xml:space="preserve"> internacionales.</w:t>
            </w:r>
          </w:p>
          <w:p w:rsidR="004C2B48" w:rsidRPr="00C61579" w:rsidRDefault="004C2B48" w:rsidP="00A43483">
            <w:pPr>
              <w:jc w:val="both"/>
              <w:rPr>
                <w:sz w:val="16"/>
                <w:szCs w:val="16"/>
              </w:rPr>
            </w:pPr>
            <w:r w:rsidRPr="00C61579">
              <w:rPr>
                <w:sz w:val="16"/>
                <w:szCs w:val="16"/>
              </w:rPr>
              <w:t>Otros actores internacionales</w:t>
            </w:r>
          </w:p>
          <w:p w:rsidR="004C2B48" w:rsidRPr="00C61579" w:rsidRDefault="004C2B48" w:rsidP="00A43483">
            <w:pPr>
              <w:jc w:val="both"/>
              <w:rPr>
                <w:sz w:val="16"/>
                <w:szCs w:val="16"/>
              </w:rPr>
            </w:pPr>
            <w:r w:rsidRPr="00C61579">
              <w:rPr>
                <w:sz w:val="16"/>
                <w:szCs w:val="16"/>
              </w:rPr>
              <w:t xml:space="preserve">(empresas transnacionales; individuos, sociedad </w:t>
            </w:r>
            <w:r w:rsidRPr="00C61579">
              <w:rPr>
                <w:sz w:val="16"/>
                <w:szCs w:val="16"/>
              </w:rPr>
              <w:lastRenderedPageBreak/>
              <w:t>civil y opinión pública internacional; movimientos sociales transnacionales; grupos</w:t>
            </w:r>
          </w:p>
          <w:p w:rsidR="004C2B48" w:rsidRPr="00C61579" w:rsidRDefault="004C2B48" w:rsidP="00A43483">
            <w:pPr>
              <w:jc w:val="both"/>
              <w:rPr>
                <w:sz w:val="16"/>
                <w:szCs w:val="16"/>
              </w:rPr>
            </w:pPr>
            <w:proofErr w:type="gramStart"/>
            <w:r w:rsidRPr="00C61579">
              <w:rPr>
                <w:sz w:val="16"/>
                <w:szCs w:val="16"/>
              </w:rPr>
              <w:t>de</w:t>
            </w:r>
            <w:proofErr w:type="gramEnd"/>
            <w:r w:rsidRPr="00C61579">
              <w:rPr>
                <w:sz w:val="16"/>
                <w:szCs w:val="16"/>
              </w:rPr>
              <w:t xml:space="preserve"> criminalidad transnacional  </w:t>
            </w:r>
            <w:proofErr w:type="spellStart"/>
            <w:r w:rsidRPr="00C61579">
              <w:rPr>
                <w:sz w:val="16"/>
                <w:szCs w:val="16"/>
              </w:rPr>
              <w:t>rganizada</w:t>
            </w:r>
            <w:proofErr w:type="spellEnd"/>
            <w:r w:rsidRPr="00C61579">
              <w:rPr>
                <w:sz w:val="16"/>
                <w:szCs w:val="16"/>
              </w:rPr>
              <w:t>; grupos terroristas). Las</w:t>
            </w:r>
          </w:p>
          <w:p w:rsidR="004C2B48" w:rsidRPr="00C61579" w:rsidRDefault="004C2B48" w:rsidP="00A43483">
            <w:pPr>
              <w:jc w:val="both"/>
              <w:rPr>
                <w:sz w:val="16"/>
                <w:szCs w:val="16"/>
              </w:rPr>
            </w:pPr>
            <w:proofErr w:type="gramStart"/>
            <w:r w:rsidRPr="00C61579">
              <w:rPr>
                <w:sz w:val="16"/>
                <w:szCs w:val="16"/>
              </w:rPr>
              <w:t>dinámicas</w:t>
            </w:r>
            <w:proofErr w:type="gramEnd"/>
            <w:r w:rsidRPr="00C61579">
              <w:rPr>
                <w:sz w:val="16"/>
                <w:szCs w:val="16"/>
              </w:rPr>
              <w:t xml:space="preserve"> de las relaciones internacionales (el conflicto y la guerra; la cooperación y la integración).</w:t>
            </w:r>
          </w:p>
          <w:p w:rsidR="004C2B48" w:rsidRPr="00C61579" w:rsidRDefault="004C2B48" w:rsidP="00A43483">
            <w:pPr>
              <w:jc w:val="both"/>
              <w:rPr>
                <w:sz w:val="16"/>
                <w:szCs w:val="16"/>
              </w:rPr>
            </w:pPr>
          </w:p>
        </w:tc>
        <w:tc>
          <w:tcPr>
            <w:tcW w:w="710" w:type="pct"/>
          </w:tcPr>
          <w:p w:rsidR="004C2B48" w:rsidRPr="00C61579" w:rsidRDefault="004C2B48" w:rsidP="00A43483">
            <w:pPr>
              <w:jc w:val="both"/>
              <w:rPr>
                <w:sz w:val="16"/>
                <w:szCs w:val="16"/>
              </w:rPr>
            </w:pPr>
            <w:r w:rsidRPr="00C61579">
              <w:rPr>
                <w:sz w:val="16"/>
                <w:szCs w:val="16"/>
              </w:rPr>
              <w:lastRenderedPageBreak/>
              <w:t>Presenciales: clases magistrales,</w:t>
            </w:r>
          </w:p>
          <w:p w:rsidR="004C2B48" w:rsidRPr="00C61579" w:rsidRDefault="004C2B48" w:rsidP="00A43483">
            <w:pPr>
              <w:jc w:val="both"/>
              <w:rPr>
                <w:sz w:val="16"/>
                <w:szCs w:val="16"/>
              </w:rPr>
            </w:pPr>
            <w:proofErr w:type="gramStart"/>
            <w:r w:rsidRPr="00C61579">
              <w:rPr>
                <w:sz w:val="16"/>
                <w:szCs w:val="16"/>
              </w:rPr>
              <w:t>seminarios</w:t>
            </w:r>
            <w:proofErr w:type="gramEnd"/>
            <w:r w:rsidRPr="00C61579">
              <w:rPr>
                <w:sz w:val="16"/>
                <w:szCs w:val="16"/>
              </w:rPr>
              <w:t>, tutorías presenciales.</w:t>
            </w:r>
          </w:p>
          <w:p w:rsidR="004C2B48" w:rsidRPr="00C61579" w:rsidRDefault="004C2B48" w:rsidP="00A43483">
            <w:pPr>
              <w:jc w:val="both"/>
              <w:rPr>
                <w:sz w:val="16"/>
                <w:szCs w:val="16"/>
              </w:rPr>
            </w:pPr>
          </w:p>
          <w:p w:rsidR="004C2B48" w:rsidRPr="00C61579" w:rsidRDefault="004C2B48" w:rsidP="00A43483">
            <w:pPr>
              <w:jc w:val="both"/>
              <w:rPr>
                <w:sz w:val="16"/>
                <w:szCs w:val="16"/>
              </w:rPr>
            </w:pPr>
            <w:r w:rsidRPr="00C61579">
              <w:rPr>
                <w:sz w:val="16"/>
                <w:szCs w:val="16"/>
              </w:rPr>
              <w:t>No presenciales: trabajos</w:t>
            </w:r>
          </w:p>
          <w:p w:rsidR="004C2B48" w:rsidRPr="00C61579" w:rsidRDefault="004C2B48" w:rsidP="00A43483">
            <w:pPr>
              <w:jc w:val="both"/>
              <w:rPr>
                <w:sz w:val="16"/>
                <w:szCs w:val="16"/>
              </w:rPr>
            </w:pPr>
            <w:r w:rsidRPr="00C61579">
              <w:rPr>
                <w:sz w:val="16"/>
                <w:szCs w:val="16"/>
              </w:rPr>
              <w:t>individuales, trabajos en grupo,</w:t>
            </w:r>
          </w:p>
          <w:p w:rsidR="004C2B48" w:rsidRPr="00C61579" w:rsidRDefault="004C2B48" w:rsidP="00A43483">
            <w:pPr>
              <w:jc w:val="both"/>
              <w:rPr>
                <w:sz w:val="16"/>
                <w:szCs w:val="16"/>
              </w:rPr>
            </w:pPr>
            <w:proofErr w:type="gramStart"/>
            <w:r w:rsidRPr="00C61579">
              <w:rPr>
                <w:sz w:val="16"/>
                <w:szCs w:val="16"/>
              </w:rPr>
              <w:t>estudio</w:t>
            </w:r>
            <w:proofErr w:type="gramEnd"/>
            <w:r w:rsidRPr="00C61579">
              <w:rPr>
                <w:sz w:val="16"/>
                <w:szCs w:val="16"/>
              </w:rPr>
              <w:t xml:space="preserve"> personal.</w:t>
            </w:r>
          </w:p>
          <w:p w:rsidR="004C2B48" w:rsidRPr="00C61579" w:rsidRDefault="004C2B48" w:rsidP="00A43483">
            <w:pPr>
              <w:jc w:val="both"/>
              <w:rPr>
                <w:sz w:val="16"/>
                <w:szCs w:val="16"/>
              </w:rPr>
            </w:pPr>
          </w:p>
        </w:tc>
        <w:tc>
          <w:tcPr>
            <w:tcW w:w="761" w:type="pct"/>
          </w:tcPr>
          <w:p w:rsidR="004C2B48" w:rsidRPr="00C61579" w:rsidRDefault="004C2B48" w:rsidP="00A43483">
            <w:pPr>
              <w:jc w:val="both"/>
              <w:rPr>
                <w:sz w:val="16"/>
                <w:szCs w:val="16"/>
              </w:rPr>
            </w:pPr>
            <w:r w:rsidRPr="00C61579">
              <w:rPr>
                <w:sz w:val="16"/>
                <w:szCs w:val="16"/>
              </w:rPr>
              <w:t>La evaluación de la asignatura combinará mecanismos de  evaluación continua (ejercicios, trabajos, exposiciones) y de</w:t>
            </w:r>
          </w:p>
          <w:p w:rsidR="004C2B48" w:rsidRPr="00C61579" w:rsidRDefault="004C2B48" w:rsidP="00A43483">
            <w:pPr>
              <w:jc w:val="both"/>
              <w:rPr>
                <w:sz w:val="16"/>
                <w:szCs w:val="16"/>
              </w:rPr>
            </w:pPr>
            <w:proofErr w:type="gramStart"/>
            <w:r w:rsidRPr="00C61579">
              <w:rPr>
                <w:sz w:val="16"/>
                <w:szCs w:val="16"/>
              </w:rPr>
              <w:t>examen</w:t>
            </w:r>
            <w:proofErr w:type="gramEnd"/>
            <w:r w:rsidRPr="00C61579">
              <w:rPr>
                <w:sz w:val="16"/>
                <w:szCs w:val="16"/>
              </w:rPr>
              <w:t xml:space="preserve"> final.</w:t>
            </w:r>
          </w:p>
          <w:p w:rsidR="004C2B48" w:rsidRPr="00C61579" w:rsidRDefault="004C2B48" w:rsidP="00A43483">
            <w:pPr>
              <w:jc w:val="both"/>
              <w:rPr>
                <w:sz w:val="16"/>
                <w:szCs w:val="16"/>
              </w:rPr>
            </w:pPr>
          </w:p>
        </w:tc>
      </w:tr>
      <w:tr w:rsidR="004C2B48" w:rsidRPr="00C61579" w:rsidTr="00382969">
        <w:trPr>
          <w:trHeight w:val="231"/>
        </w:trPr>
        <w:tc>
          <w:tcPr>
            <w:tcW w:w="481" w:type="pct"/>
            <w:vAlign w:val="center"/>
          </w:tcPr>
          <w:p w:rsidR="004C2B48" w:rsidRPr="00C61579" w:rsidRDefault="004C2B48" w:rsidP="00A43483">
            <w:pPr>
              <w:rPr>
                <w:sz w:val="16"/>
                <w:szCs w:val="16"/>
              </w:rPr>
            </w:pPr>
            <w:r w:rsidRPr="00C61579">
              <w:rPr>
                <w:sz w:val="16"/>
                <w:szCs w:val="16"/>
              </w:rPr>
              <w:lastRenderedPageBreak/>
              <w:t xml:space="preserve">Derecho internacional privado </w:t>
            </w:r>
          </w:p>
        </w:tc>
        <w:tc>
          <w:tcPr>
            <w:tcW w:w="598" w:type="pct"/>
            <w:vAlign w:val="center"/>
          </w:tcPr>
          <w:p w:rsidR="004C2B48" w:rsidRPr="00C61579" w:rsidRDefault="004C2B48" w:rsidP="00A43483">
            <w:pPr>
              <w:rPr>
                <w:sz w:val="16"/>
                <w:szCs w:val="16"/>
              </w:rPr>
            </w:pPr>
            <w:r w:rsidRPr="00C61579">
              <w:rPr>
                <w:sz w:val="16"/>
                <w:szCs w:val="16"/>
              </w:rPr>
              <w:t>Derecho del Comercio Internacional</w:t>
            </w:r>
          </w:p>
        </w:tc>
        <w:tc>
          <w:tcPr>
            <w:tcW w:w="218" w:type="pct"/>
            <w:vAlign w:val="center"/>
          </w:tcPr>
          <w:p w:rsidR="004C2B48" w:rsidRPr="00C61579" w:rsidRDefault="004C2B48" w:rsidP="00A43483">
            <w:pPr>
              <w:rPr>
                <w:sz w:val="16"/>
                <w:szCs w:val="16"/>
              </w:rPr>
            </w:pPr>
            <w:r w:rsidRPr="00C61579">
              <w:rPr>
                <w:sz w:val="16"/>
                <w:szCs w:val="16"/>
              </w:rPr>
              <w:t>5</w:t>
            </w:r>
          </w:p>
        </w:tc>
        <w:tc>
          <w:tcPr>
            <w:tcW w:w="872" w:type="pct"/>
          </w:tcPr>
          <w:p w:rsidR="004C2B48" w:rsidRPr="00C61579" w:rsidRDefault="004C2B48" w:rsidP="00A43483">
            <w:pPr>
              <w:jc w:val="both"/>
              <w:rPr>
                <w:sz w:val="16"/>
                <w:szCs w:val="16"/>
              </w:rPr>
            </w:pPr>
            <w:r w:rsidRPr="00C61579">
              <w:rPr>
                <w:sz w:val="16"/>
                <w:szCs w:val="16"/>
              </w:rPr>
              <w:t>- Capacidad de análisis y</w:t>
            </w:r>
          </w:p>
          <w:p w:rsidR="004C2B48" w:rsidRPr="00C61579" w:rsidRDefault="004C2B48" w:rsidP="00A43483">
            <w:pPr>
              <w:jc w:val="both"/>
              <w:rPr>
                <w:sz w:val="16"/>
                <w:szCs w:val="16"/>
              </w:rPr>
            </w:pPr>
            <w:proofErr w:type="gramStart"/>
            <w:r w:rsidRPr="00C61579">
              <w:rPr>
                <w:sz w:val="16"/>
                <w:szCs w:val="16"/>
              </w:rPr>
              <w:t>síntesis</w:t>
            </w:r>
            <w:proofErr w:type="gramEnd"/>
            <w:r w:rsidRPr="00C61579">
              <w:rPr>
                <w:sz w:val="16"/>
                <w:szCs w:val="16"/>
              </w:rPr>
              <w:t>.</w:t>
            </w:r>
          </w:p>
          <w:p w:rsidR="004C2B48" w:rsidRPr="00C61579" w:rsidRDefault="004C2B48" w:rsidP="00A43483">
            <w:pPr>
              <w:jc w:val="both"/>
              <w:rPr>
                <w:sz w:val="16"/>
                <w:szCs w:val="16"/>
              </w:rPr>
            </w:pPr>
            <w:r w:rsidRPr="00C61579">
              <w:rPr>
                <w:sz w:val="16"/>
                <w:szCs w:val="16"/>
              </w:rPr>
              <w:t>- Capacidad de organización y</w:t>
            </w:r>
          </w:p>
          <w:p w:rsidR="004C2B48" w:rsidRPr="00C61579" w:rsidRDefault="004C2B48" w:rsidP="00A43483">
            <w:pPr>
              <w:jc w:val="both"/>
              <w:rPr>
                <w:sz w:val="16"/>
                <w:szCs w:val="16"/>
              </w:rPr>
            </w:pPr>
            <w:r w:rsidRPr="00C61579">
              <w:rPr>
                <w:sz w:val="16"/>
                <w:szCs w:val="16"/>
              </w:rPr>
              <w:t>planificación (del tiempo, la</w:t>
            </w:r>
          </w:p>
          <w:p w:rsidR="004C2B48" w:rsidRPr="00C61579" w:rsidRDefault="004C2B48" w:rsidP="00A43483">
            <w:pPr>
              <w:jc w:val="both"/>
              <w:rPr>
                <w:sz w:val="16"/>
                <w:szCs w:val="16"/>
              </w:rPr>
            </w:pPr>
            <w:proofErr w:type="gramStart"/>
            <w:r w:rsidRPr="00C61579">
              <w:rPr>
                <w:sz w:val="16"/>
                <w:szCs w:val="16"/>
              </w:rPr>
              <w:t>información</w:t>
            </w:r>
            <w:proofErr w:type="gramEnd"/>
            <w:r w:rsidRPr="00C61579">
              <w:rPr>
                <w:sz w:val="16"/>
                <w:szCs w:val="16"/>
              </w:rPr>
              <w:t>...).</w:t>
            </w:r>
          </w:p>
          <w:p w:rsidR="004C2B48" w:rsidRPr="00C61579" w:rsidRDefault="004C2B48" w:rsidP="00A43483">
            <w:pPr>
              <w:jc w:val="both"/>
              <w:rPr>
                <w:sz w:val="16"/>
                <w:szCs w:val="16"/>
              </w:rPr>
            </w:pPr>
            <w:r w:rsidRPr="00C61579">
              <w:rPr>
                <w:sz w:val="16"/>
                <w:szCs w:val="16"/>
              </w:rPr>
              <w:t>- Capacidad para resolver</w:t>
            </w:r>
          </w:p>
          <w:p w:rsidR="004C2B48" w:rsidRPr="00C61579" w:rsidRDefault="004C2B48" w:rsidP="00A43483">
            <w:pPr>
              <w:jc w:val="both"/>
              <w:rPr>
                <w:sz w:val="16"/>
                <w:szCs w:val="16"/>
              </w:rPr>
            </w:pPr>
            <w:proofErr w:type="gramStart"/>
            <w:r w:rsidRPr="00C61579">
              <w:rPr>
                <w:sz w:val="16"/>
                <w:szCs w:val="16"/>
              </w:rPr>
              <w:t>problemas</w:t>
            </w:r>
            <w:proofErr w:type="gramEnd"/>
            <w:r w:rsidRPr="00C61579">
              <w:rPr>
                <w:sz w:val="16"/>
                <w:szCs w:val="16"/>
              </w:rPr>
              <w:t>.</w:t>
            </w:r>
          </w:p>
          <w:p w:rsidR="004C2B48" w:rsidRPr="00C61579" w:rsidRDefault="004C2B48" w:rsidP="00A43483">
            <w:pPr>
              <w:jc w:val="both"/>
              <w:rPr>
                <w:sz w:val="16"/>
                <w:szCs w:val="16"/>
              </w:rPr>
            </w:pPr>
            <w:r w:rsidRPr="00C61579">
              <w:rPr>
                <w:sz w:val="16"/>
                <w:szCs w:val="16"/>
              </w:rPr>
              <w:t>- Motivación de razonamiento</w:t>
            </w:r>
          </w:p>
          <w:p w:rsidR="004C2B48" w:rsidRPr="00C61579" w:rsidRDefault="004C2B48" w:rsidP="00A43483">
            <w:pPr>
              <w:jc w:val="both"/>
              <w:rPr>
                <w:sz w:val="16"/>
                <w:szCs w:val="16"/>
              </w:rPr>
            </w:pPr>
            <w:r w:rsidRPr="00C61579">
              <w:rPr>
                <w:sz w:val="16"/>
                <w:szCs w:val="16"/>
              </w:rPr>
              <w:t>critico</w:t>
            </w:r>
          </w:p>
          <w:p w:rsidR="004C2B48" w:rsidRPr="00C61579" w:rsidRDefault="004C2B48" w:rsidP="00A43483">
            <w:pPr>
              <w:jc w:val="both"/>
              <w:rPr>
                <w:sz w:val="16"/>
                <w:szCs w:val="16"/>
              </w:rPr>
            </w:pPr>
            <w:r w:rsidRPr="00C61579">
              <w:rPr>
                <w:sz w:val="16"/>
                <w:szCs w:val="16"/>
              </w:rPr>
              <w:t>- Capacidad para comunicarse</w:t>
            </w:r>
          </w:p>
          <w:p w:rsidR="004C2B48" w:rsidRPr="00C61579" w:rsidRDefault="004C2B48" w:rsidP="00A43483">
            <w:pPr>
              <w:jc w:val="both"/>
              <w:rPr>
                <w:sz w:val="16"/>
                <w:szCs w:val="16"/>
              </w:rPr>
            </w:pPr>
            <w:r w:rsidRPr="00C61579">
              <w:rPr>
                <w:sz w:val="16"/>
                <w:szCs w:val="16"/>
              </w:rPr>
              <w:t>y expresarse, a nivel oral y</w:t>
            </w:r>
          </w:p>
          <w:p w:rsidR="004C2B48" w:rsidRPr="00C61579" w:rsidRDefault="004C2B48" w:rsidP="00A43483">
            <w:pPr>
              <w:jc w:val="both"/>
              <w:rPr>
                <w:sz w:val="16"/>
                <w:szCs w:val="16"/>
              </w:rPr>
            </w:pPr>
            <w:r w:rsidRPr="00C61579">
              <w:rPr>
                <w:sz w:val="16"/>
                <w:szCs w:val="16"/>
              </w:rPr>
              <w:t>escrito, tanto en el idioma</w:t>
            </w:r>
          </w:p>
          <w:p w:rsidR="004C2B48" w:rsidRPr="00C61579" w:rsidRDefault="004C2B48" w:rsidP="00A43483">
            <w:pPr>
              <w:jc w:val="both"/>
              <w:rPr>
                <w:sz w:val="16"/>
                <w:szCs w:val="16"/>
              </w:rPr>
            </w:pPr>
            <w:r w:rsidRPr="00C61579">
              <w:rPr>
                <w:sz w:val="16"/>
                <w:szCs w:val="16"/>
              </w:rPr>
              <w:t>materno como en un idioma</w:t>
            </w:r>
          </w:p>
          <w:p w:rsidR="004C2B48" w:rsidRPr="00C61579" w:rsidRDefault="004C2B48" w:rsidP="00A43483">
            <w:pPr>
              <w:jc w:val="both"/>
              <w:rPr>
                <w:sz w:val="16"/>
                <w:szCs w:val="16"/>
              </w:rPr>
            </w:pPr>
            <w:proofErr w:type="gramStart"/>
            <w:r w:rsidRPr="00C61579">
              <w:rPr>
                <w:sz w:val="16"/>
                <w:szCs w:val="16"/>
              </w:rPr>
              <w:t>extranjero</w:t>
            </w:r>
            <w:proofErr w:type="gramEnd"/>
            <w:r w:rsidRPr="00C61579">
              <w:rPr>
                <w:sz w:val="16"/>
                <w:szCs w:val="16"/>
              </w:rPr>
              <w:t>.</w:t>
            </w:r>
          </w:p>
          <w:p w:rsidR="004C2B48" w:rsidRPr="00C61579" w:rsidRDefault="004C2B48" w:rsidP="00A43483">
            <w:pPr>
              <w:jc w:val="both"/>
              <w:rPr>
                <w:sz w:val="16"/>
                <w:szCs w:val="16"/>
              </w:rPr>
            </w:pPr>
            <w:r w:rsidRPr="00C61579">
              <w:rPr>
                <w:sz w:val="16"/>
                <w:szCs w:val="16"/>
              </w:rPr>
              <w:t>- Valorar la importancia del</w:t>
            </w:r>
          </w:p>
          <w:p w:rsidR="004C2B48" w:rsidRPr="00C61579" w:rsidRDefault="004C2B48" w:rsidP="00A43483">
            <w:pPr>
              <w:jc w:val="both"/>
              <w:rPr>
                <w:sz w:val="16"/>
                <w:szCs w:val="16"/>
              </w:rPr>
            </w:pPr>
            <w:r w:rsidRPr="00C61579">
              <w:rPr>
                <w:sz w:val="16"/>
                <w:szCs w:val="16"/>
              </w:rPr>
              <w:t>Derecho como sistema</w:t>
            </w:r>
          </w:p>
          <w:p w:rsidR="004C2B48" w:rsidRPr="00C61579" w:rsidRDefault="004C2B48" w:rsidP="00A43483">
            <w:pPr>
              <w:jc w:val="both"/>
              <w:rPr>
                <w:sz w:val="16"/>
                <w:szCs w:val="16"/>
              </w:rPr>
            </w:pPr>
            <w:r w:rsidRPr="00C61579">
              <w:rPr>
                <w:sz w:val="16"/>
                <w:szCs w:val="16"/>
              </w:rPr>
              <w:t>regulador de las relaciones</w:t>
            </w:r>
          </w:p>
          <w:p w:rsidR="004C2B48" w:rsidRPr="00C61579" w:rsidRDefault="004C2B48" w:rsidP="00A43483">
            <w:pPr>
              <w:jc w:val="both"/>
              <w:rPr>
                <w:sz w:val="16"/>
                <w:szCs w:val="16"/>
              </w:rPr>
            </w:pPr>
            <w:proofErr w:type="gramStart"/>
            <w:r w:rsidRPr="00C61579">
              <w:rPr>
                <w:sz w:val="16"/>
                <w:szCs w:val="16"/>
              </w:rPr>
              <w:t>sociales</w:t>
            </w:r>
            <w:proofErr w:type="gramEnd"/>
            <w:r w:rsidRPr="00C61579">
              <w:rPr>
                <w:sz w:val="16"/>
                <w:szCs w:val="16"/>
              </w:rPr>
              <w:t>.</w:t>
            </w:r>
          </w:p>
          <w:p w:rsidR="004C2B48" w:rsidRPr="00C61579" w:rsidRDefault="004C2B48" w:rsidP="00A43483">
            <w:pPr>
              <w:jc w:val="both"/>
              <w:rPr>
                <w:sz w:val="16"/>
                <w:szCs w:val="16"/>
              </w:rPr>
            </w:pPr>
            <w:r w:rsidRPr="00C61579">
              <w:rPr>
                <w:sz w:val="16"/>
                <w:szCs w:val="16"/>
              </w:rPr>
              <w:t>- Capacidad para el uso de</w:t>
            </w:r>
          </w:p>
          <w:p w:rsidR="004C2B48" w:rsidRPr="00C61579" w:rsidRDefault="004C2B48" w:rsidP="00A43483">
            <w:pPr>
              <w:jc w:val="both"/>
              <w:rPr>
                <w:sz w:val="16"/>
                <w:szCs w:val="16"/>
              </w:rPr>
            </w:pPr>
            <w:proofErr w:type="gramStart"/>
            <w:r w:rsidRPr="00C61579">
              <w:rPr>
                <w:sz w:val="16"/>
                <w:szCs w:val="16"/>
              </w:rPr>
              <w:t>diversas</w:t>
            </w:r>
            <w:proofErr w:type="gramEnd"/>
            <w:r w:rsidRPr="00C61579">
              <w:rPr>
                <w:sz w:val="16"/>
                <w:szCs w:val="16"/>
              </w:rPr>
              <w:t xml:space="preserve"> fuentes jurídicas.</w:t>
            </w:r>
          </w:p>
          <w:p w:rsidR="004C2B48" w:rsidRPr="00C61579" w:rsidRDefault="004C2B48" w:rsidP="00A43483">
            <w:pPr>
              <w:jc w:val="both"/>
              <w:rPr>
                <w:sz w:val="16"/>
                <w:szCs w:val="16"/>
              </w:rPr>
            </w:pPr>
            <w:r w:rsidRPr="00C61579">
              <w:rPr>
                <w:sz w:val="16"/>
                <w:szCs w:val="16"/>
              </w:rPr>
              <w:t>- Reconocer y expresar los</w:t>
            </w:r>
          </w:p>
          <w:p w:rsidR="004C2B48" w:rsidRPr="00C61579" w:rsidRDefault="004C2B48" w:rsidP="00A43483">
            <w:pPr>
              <w:jc w:val="both"/>
              <w:rPr>
                <w:sz w:val="16"/>
                <w:szCs w:val="16"/>
              </w:rPr>
            </w:pPr>
            <w:r w:rsidRPr="00C61579">
              <w:rPr>
                <w:sz w:val="16"/>
                <w:szCs w:val="16"/>
              </w:rPr>
              <w:t>conocimientos básicos para</w:t>
            </w:r>
          </w:p>
          <w:p w:rsidR="004C2B48" w:rsidRPr="00C61579" w:rsidRDefault="004C2B48" w:rsidP="00A43483">
            <w:pPr>
              <w:jc w:val="both"/>
              <w:rPr>
                <w:sz w:val="16"/>
                <w:szCs w:val="16"/>
              </w:rPr>
            </w:pPr>
            <w:proofErr w:type="gramStart"/>
            <w:r w:rsidRPr="00C61579">
              <w:rPr>
                <w:sz w:val="16"/>
                <w:szCs w:val="16"/>
              </w:rPr>
              <w:t>la</w:t>
            </w:r>
            <w:proofErr w:type="gramEnd"/>
            <w:r w:rsidRPr="00C61579">
              <w:rPr>
                <w:sz w:val="16"/>
                <w:szCs w:val="16"/>
              </w:rPr>
              <w:t xml:space="preserve"> argumentación jurídica.</w:t>
            </w:r>
          </w:p>
          <w:p w:rsidR="004C2B48" w:rsidRPr="00C61579" w:rsidRDefault="004C2B48" w:rsidP="00A43483">
            <w:pPr>
              <w:jc w:val="both"/>
              <w:rPr>
                <w:sz w:val="16"/>
                <w:szCs w:val="16"/>
              </w:rPr>
            </w:pPr>
            <w:r w:rsidRPr="00C61579">
              <w:rPr>
                <w:sz w:val="16"/>
                <w:szCs w:val="16"/>
              </w:rPr>
              <w:t>- Reconocer las principales</w:t>
            </w:r>
          </w:p>
          <w:p w:rsidR="004C2B48" w:rsidRPr="00C61579" w:rsidRDefault="004C2B48" w:rsidP="00A43483">
            <w:pPr>
              <w:jc w:val="both"/>
              <w:rPr>
                <w:sz w:val="16"/>
                <w:szCs w:val="16"/>
              </w:rPr>
            </w:pPr>
            <w:r w:rsidRPr="00C61579">
              <w:rPr>
                <w:sz w:val="16"/>
                <w:szCs w:val="16"/>
              </w:rPr>
              <w:t>instituciones de Derecho</w:t>
            </w:r>
          </w:p>
          <w:p w:rsidR="004C2B48" w:rsidRPr="00C61579" w:rsidRDefault="004C2B48" w:rsidP="00A43483">
            <w:pPr>
              <w:jc w:val="both"/>
              <w:rPr>
                <w:sz w:val="16"/>
                <w:szCs w:val="16"/>
              </w:rPr>
            </w:pPr>
            <w:proofErr w:type="spellStart"/>
            <w:proofErr w:type="gramStart"/>
            <w:r w:rsidRPr="00C61579">
              <w:rPr>
                <w:sz w:val="16"/>
                <w:szCs w:val="16"/>
              </w:rPr>
              <w:t>publico</w:t>
            </w:r>
            <w:proofErr w:type="spellEnd"/>
            <w:proofErr w:type="gramEnd"/>
            <w:r w:rsidRPr="00C61579">
              <w:rPr>
                <w:sz w:val="16"/>
                <w:szCs w:val="16"/>
              </w:rPr>
              <w:t xml:space="preserve"> y privado.</w:t>
            </w:r>
          </w:p>
          <w:p w:rsidR="004C2B48" w:rsidRPr="00C61579" w:rsidRDefault="004C2B48" w:rsidP="00A43483">
            <w:pPr>
              <w:jc w:val="both"/>
              <w:rPr>
                <w:sz w:val="16"/>
                <w:szCs w:val="16"/>
              </w:rPr>
            </w:pPr>
          </w:p>
        </w:tc>
        <w:tc>
          <w:tcPr>
            <w:tcW w:w="1360" w:type="pct"/>
            <w:gridSpan w:val="2"/>
          </w:tcPr>
          <w:p w:rsidR="004C2B48" w:rsidRPr="00C61579" w:rsidRDefault="004C2B48" w:rsidP="00A43483">
            <w:pPr>
              <w:jc w:val="both"/>
              <w:rPr>
                <w:sz w:val="16"/>
                <w:szCs w:val="16"/>
              </w:rPr>
            </w:pPr>
            <w:r w:rsidRPr="00C61579">
              <w:rPr>
                <w:sz w:val="16"/>
                <w:szCs w:val="16"/>
              </w:rPr>
              <w:t>Concepto y fuentes del Derecho del comercio internacional. Sujetos del</w:t>
            </w:r>
          </w:p>
          <w:p w:rsidR="004C2B48" w:rsidRPr="00C61579" w:rsidRDefault="004C2B48" w:rsidP="00A43483">
            <w:pPr>
              <w:jc w:val="both"/>
              <w:rPr>
                <w:sz w:val="16"/>
                <w:szCs w:val="16"/>
              </w:rPr>
            </w:pPr>
            <w:proofErr w:type="gramStart"/>
            <w:r w:rsidRPr="00C61579">
              <w:rPr>
                <w:sz w:val="16"/>
                <w:szCs w:val="16"/>
              </w:rPr>
              <w:t>comercio</w:t>
            </w:r>
            <w:proofErr w:type="gramEnd"/>
            <w:r w:rsidRPr="00C61579">
              <w:rPr>
                <w:sz w:val="16"/>
                <w:szCs w:val="16"/>
              </w:rPr>
              <w:t xml:space="preserve"> internacional. El arbitraje internacional. Contratos internacionales. Determinación de la ley rectora del contrato. Contratos internacionales específicos: compraventa internacional de mercancías, contratos de distribución, contratos de transferencia de tecnología, financiación de las operaciones de comercio internacional.</w:t>
            </w:r>
          </w:p>
          <w:p w:rsidR="004C2B48" w:rsidRPr="00C61579" w:rsidRDefault="004C2B48" w:rsidP="00A43483">
            <w:pPr>
              <w:jc w:val="both"/>
              <w:rPr>
                <w:sz w:val="16"/>
                <w:szCs w:val="16"/>
              </w:rPr>
            </w:pPr>
          </w:p>
        </w:tc>
        <w:tc>
          <w:tcPr>
            <w:tcW w:w="710" w:type="pct"/>
          </w:tcPr>
          <w:p w:rsidR="004C2B48" w:rsidRPr="00C61579" w:rsidRDefault="004C2B48" w:rsidP="00A43483">
            <w:pPr>
              <w:jc w:val="both"/>
              <w:rPr>
                <w:sz w:val="16"/>
                <w:szCs w:val="16"/>
              </w:rPr>
            </w:pPr>
            <w:r w:rsidRPr="00C61579">
              <w:rPr>
                <w:sz w:val="16"/>
                <w:szCs w:val="16"/>
              </w:rPr>
              <w:t>Dentro del aula:</w:t>
            </w:r>
          </w:p>
          <w:p w:rsidR="004C2B48" w:rsidRPr="00C61579" w:rsidRDefault="004C2B48" w:rsidP="00A43483">
            <w:pPr>
              <w:jc w:val="both"/>
              <w:rPr>
                <w:sz w:val="16"/>
                <w:szCs w:val="16"/>
              </w:rPr>
            </w:pPr>
            <w:r w:rsidRPr="00C61579">
              <w:rPr>
                <w:sz w:val="16"/>
                <w:szCs w:val="16"/>
              </w:rPr>
              <w:t>1) Clases magistrales,</w:t>
            </w:r>
          </w:p>
          <w:p w:rsidR="004C2B48" w:rsidRPr="00C61579" w:rsidRDefault="004C2B48" w:rsidP="00A43483">
            <w:pPr>
              <w:jc w:val="both"/>
              <w:rPr>
                <w:sz w:val="16"/>
                <w:szCs w:val="16"/>
              </w:rPr>
            </w:pPr>
            <w:r w:rsidRPr="00C61579">
              <w:rPr>
                <w:sz w:val="16"/>
                <w:szCs w:val="16"/>
              </w:rPr>
              <w:t>2) Seminarios,</w:t>
            </w:r>
          </w:p>
          <w:p w:rsidR="004C2B48" w:rsidRPr="00C61579" w:rsidRDefault="004C2B48" w:rsidP="00A43483">
            <w:pPr>
              <w:jc w:val="both"/>
              <w:rPr>
                <w:sz w:val="16"/>
                <w:szCs w:val="16"/>
              </w:rPr>
            </w:pPr>
            <w:r w:rsidRPr="00C61579">
              <w:rPr>
                <w:sz w:val="16"/>
                <w:szCs w:val="16"/>
              </w:rPr>
              <w:t>3) Tutorías presenciales,</w:t>
            </w:r>
          </w:p>
          <w:p w:rsidR="004C2B48" w:rsidRPr="00C61579" w:rsidRDefault="004C2B48" w:rsidP="00A43483">
            <w:pPr>
              <w:jc w:val="both"/>
              <w:rPr>
                <w:sz w:val="16"/>
                <w:szCs w:val="16"/>
              </w:rPr>
            </w:pPr>
            <w:r w:rsidRPr="00C61579">
              <w:rPr>
                <w:sz w:val="16"/>
                <w:szCs w:val="16"/>
              </w:rPr>
              <w:t>Fuera del aula:</w:t>
            </w:r>
          </w:p>
          <w:p w:rsidR="004C2B48" w:rsidRPr="00C61579" w:rsidRDefault="004C2B48" w:rsidP="00A43483">
            <w:pPr>
              <w:jc w:val="both"/>
              <w:rPr>
                <w:sz w:val="16"/>
                <w:szCs w:val="16"/>
              </w:rPr>
            </w:pPr>
            <w:r w:rsidRPr="00C61579">
              <w:rPr>
                <w:sz w:val="16"/>
                <w:szCs w:val="16"/>
              </w:rPr>
              <w:t>5)Trabajo en grupo,</w:t>
            </w:r>
          </w:p>
          <w:p w:rsidR="004C2B48" w:rsidRPr="00C61579" w:rsidRDefault="004C2B48" w:rsidP="00A43483">
            <w:pPr>
              <w:jc w:val="both"/>
              <w:rPr>
                <w:sz w:val="16"/>
                <w:szCs w:val="16"/>
              </w:rPr>
            </w:pPr>
            <w:r w:rsidRPr="00C61579">
              <w:rPr>
                <w:sz w:val="16"/>
                <w:szCs w:val="16"/>
              </w:rPr>
              <w:t>6) Trabajo individual</w:t>
            </w:r>
          </w:p>
          <w:p w:rsidR="004C2B48" w:rsidRPr="00C61579" w:rsidRDefault="004C2B48" w:rsidP="00A43483">
            <w:pPr>
              <w:jc w:val="both"/>
              <w:rPr>
                <w:sz w:val="16"/>
                <w:szCs w:val="16"/>
              </w:rPr>
            </w:pPr>
            <w:r w:rsidRPr="00C61579">
              <w:rPr>
                <w:sz w:val="16"/>
                <w:szCs w:val="16"/>
              </w:rPr>
              <w:t>(ejercicios),</w:t>
            </w:r>
          </w:p>
          <w:p w:rsidR="004C2B48" w:rsidRPr="00C61579" w:rsidRDefault="004C2B48" w:rsidP="00A43483">
            <w:pPr>
              <w:jc w:val="both"/>
              <w:rPr>
                <w:sz w:val="16"/>
                <w:szCs w:val="16"/>
              </w:rPr>
            </w:pPr>
            <w:r w:rsidRPr="00C61579">
              <w:rPr>
                <w:sz w:val="16"/>
                <w:szCs w:val="16"/>
              </w:rPr>
              <w:t>8) Estudio personal</w:t>
            </w:r>
          </w:p>
          <w:p w:rsidR="004C2B48" w:rsidRPr="00C61579" w:rsidRDefault="004C2B48" w:rsidP="00A43483">
            <w:pPr>
              <w:jc w:val="both"/>
              <w:rPr>
                <w:sz w:val="16"/>
                <w:szCs w:val="16"/>
              </w:rPr>
            </w:pPr>
          </w:p>
        </w:tc>
        <w:tc>
          <w:tcPr>
            <w:tcW w:w="761" w:type="pct"/>
          </w:tcPr>
          <w:p w:rsidR="004C2B48" w:rsidRPr="00C61579" w:rsidRDefault="004C2B48" w:rsidP="00A43483">
            <w:pPr>
              <w:jc w:val="both"/>
              <w:rPr>
                <w:sz w:val="16"/>
                <w:szCs w:val="16"/>
              </w:rPr>
            </w:pPr>
            <w:r w:rsidRPr="00C61579">
              <w:rPr>
                <w:sz w:val="16"/>
                <w:szCs w:val="16"/>
              </w:rPr>
              <w:t>1) Participación en las</w:t>
            </w:r>
          </w:p>
          <w:p w:rsidR="004C2B48" w:rsidRPr="00C61579" w:rsidRDefault="004C2B48" w:rsidP="00A43483">
            <w:pPr>
              <w:jc w:val="both"/>
              <w:rPr>
                <w:sz w:val="16"/>
                <w:szCs w:val="16"/>
              </w:rPr>
            </w:pPr>
            <w:r w:rsidRPr="00C61579">
              <w:rPr>
                <w:sz w:val="16"/>
                <w:szCs w:val="16"/>
              </w:rPr>
              <w:t>actividades planteadas dentro del aula, especialmente en los</w:t>
            </w:r>
          </w:p>
          <w:p w:rsidR="004C2B48" w:rsidRPr="00C61579" w:rsidRDefault="004C2B48" w:rsidP="00A43483">
            <w:pPr>
              <w:jc w:val="both"/>
              <w:rPr>
                <w:sz w:val="16"/>
                <w:szCs w:val="16"/>
              </w:rPr>
            </w:pPr>
            <w:r w:rsidRPr="00C61579">
              <w:rPr>
                <w:sz w:val="16"/>
                <w:szCs w:val="16"/>
              </w:rPr>
              <w:t>seminarios,</w:t>
            </w:r>
          </w:p>
          <w:p w:rsidR="004C2B48" w:rsidRPr="00C61579" w:rsidRDefault="004C2B48" w:rsidP="00A43483">
            <w:pPr>
              <w:jc w:val="both"/>
              <w:rPr>
                <w:sz w:val="16"/>
                <w:szCs w:val="16"/>
              </w:rPr>
            </w:pPr>
            <w:r w:rsidRPr="00C61579">
              <w:rPr>
                <w:sz w:val="16"/>
                <w:szCs w:val="16"/>
              </w:rPr>
              <w:t>2) Examen,</w:t>
            </w:r>
          </w:p>
          <w:p w:rsidR="004C2B48" w:rsidRPr="00C61579" w:rsidRDefault="004C2B48" w:rsidP="00A43483">
            <w:pPr>
              <w:jc w:val="both"/>
              <w:rPr>
                <w:sz w:val="16"/>
                <w:szCs w:val="16"/>
              </w:rPr>
            </w:pPr>
            <w:r w:rsidRPr="00C61579">
              <w:rPr>
                <w:sz w:val="16"/>
                <w:szCs w:val="16"/>
              </w:rPr>
              <w:t>3) Trabajo individual</w:t>
            </w:r>
          </w:p>
          <w:p w:rsidR="004C2B48" w:rsidRPr="00C61579" w:rsidRDefault="004C2B48" w:rsidP="00A43483">
            <w:pPr>
              <w:jc w:val="both"/>
              <w:rPr>
                <w:sz w:val="16"/>
                <w:szCs w:val="16"/>
              </w:rPr>
            </w:pPr>
            <w:r w:rsidRPr="00C61579">
              <w:rPr>
                <w:sz w:val="16"/>
                <w:szCs w:val="16"/>
              </w:rPr>
              <w:t>(</w:t>
            </w:r>
            <w:proofErr w:type="gramStart"/>
            <w:r w:rsidRPr="00C61579">
              <w:rPr>
                <w:sz w:val="16"/>
                <w:szCs w:val="16"/>
              </w:rPr>
              <w:t>prácticas</w:t>
            </w:r>
            <w:proofErr w:type="gramEnd"/>
            <w:r w:rsidRPr="00C61579">
              <w:rPr>
                <w:sz w:val="16"/>
                <w:szCs w:val="16"/>
              </w:rPr>
              <w:t>...),</w:t>
            </w:r>
          </w:p>
          <w:p w:rsidR="004C2B48" w:rsidRPr="00C61579" w:rsidRDefault="004C2B48" w:rsidP="00A43483">
            <w:pPr>
              <w:jc w:val="both"/>
              <w:rPr>
                <w:sz w:val="16"/>
                <w:szCs w:val="16"/>
              </w:rPr>
            </w:pPr>
            <w:r w:rsidRPr="00C61579">
              <w:rPr>
                <w:sz w:val="16"/>
                <w:szCs w:val="16"/>
              </w:rPr>
              <w:t>5) Exposiciones orales.</w:t>
            </w:r>
          </w:p>
          <w:p w:rsidR="004C2B48" w:rsidRPr="00C61579" w:rsidRDefault="004C2B48" w:rsidP="00A43483">
            <w:pPr>
              <w:jc w:val="both"/>
              <w:rPr>
                <w:sz w:val="16"/>
                <w:szCs w:val="16"/>
              </w:rPr>
            </w:pPr>
          </w:p>
        </w:tc>
      </w:tr>
      <w:tr w:rsidR="004C2B48" w:rsidRPr="00C61579" w:rsidTr="00382969">
        <w:trPr>
          <w:trHeight w:val="231"/>
        </w:trPr>
        <w:tc>
          <w:tcPr>
            <w:tcW w:w="481" w:type="pct"/>
            <w:vAlign w:val="center"/>
          </w:tcPr>
          <w:p w:rsidR="004C2B48" w:rsidRPr="00C61579" w:rsidRDefault="004C2B48" w:rsidP="00A43483">
            <w:pPr>
              <w:rPr>
                <w:sz w:val="16"/>
                <w:szCs w:val="16"/>
              </w:rPr>
            </w:pPr>
            <w:r w:rsidRPr="00C61579">
              <w:rPr>
                <w:sz w:val="16"/>
                <w:szCs w:val="16"/>
              </w:rPr>
              <w:lastRenderedPageBreak/>
              <w:t>Derecho internacional público</w:t>
            </w:r>
          </w:p>
        </w:tc>
        <w:tc>
          <w:tcPr>
            <w:tcW w:w="598" w:type="pct"/>
            <w:vAlign w:val="center"/>
          </w:tcPr>
          <w:p w:rsidR="004C2B48" w:rsidRPr="00C61579" w:rsidRDefault="004C2B48" w:rsidP="00A43483">
            <w:pPr>
              <w:rPr>
                <w:sz w:val="16"/>
                <w:szCs w:val="16"/>
              </w:rPr>
            </w:pPr>
            <w:r w:rsidRPr="00C61579">
              <w:rPr>
                <w:sz w:val="16"/>
                <w:szCs w:val="16"/>
              </w:rPr>
              <w:t>Derecho Internacional Económico</w:t>
            </w:r>
          </w:p>
        </w:tc>
        <w:tc>
          <w:tcPr>
            <w:tcW w:w="218" w:type="pct"/>
            <w:vAlign w:val="center"/>
          </w:tcPr>
          <w:p w:rsidR="004C2B48" w:rsidRPr="00C61579" w:rsidRDefault="004C2B48" w:rsidP="00A43483">
            <w:pPr>
              <w:rPr>
                <w:sz w:val="16"/>
                <w:szCs w:val="16"/>
              </w:rPr>
            </w:pPr>
            <w:r w:rsidRPr="00C61579">
              <w:rPr>
                <w:sz w:val="16"/>
                <w:szCs w:val="16"/>
              </w:rPr>
              <w:t>4</w:t>
            </w:r>
          </w:p>
        </w:tc>
        <w:tc>
          <w:tcPr>
            <w:tcW w:w="872" w:type="pct"/>
          </w:tcPr>
          <w:p w:rsidR="004C2B48" w:rsidRPr="00C61579" w:rsidRDefault="004C2B48" w:rsidP="00A43483">
            <w:pPr>
              <w:jc w:val="both"/>
              <w:rPr>
                <w:sz w:val="16"/>
                <w:szCs w:val="16"/>
              </w:rPr>
            </w:pPr>
            <w:r w:rsidRPr="00C61579">
              <w:rPr>
                <w:sz w:val="16"/>
                <w:szCs w:val="16"/>
              </w:rPr>
              <w:t>- Capacidad de análisis y</w:t>
            </w:r>
          </w:p>
          <w:p w:rsidR="004C2B48" w:rsidRPr="00C61579" w:rsidRDefault="004C2B48" w:rsidP="00A43483">
            <w:pPr>
              <w:jc w:val="both"/>
              <w:rPr>
                <w:sz w:val="16"/>
                <w:szCs w:val="16"/>
              </w:rPr>
            </w:pPr>
            <w:r w:rsidRPr="00C61579">
              <w:rPr>
                <w:sz w:val="16"/>
                <w:szCs w:val="16"/>
              </w:rPr>
              <w:t>síntesis</w:t>
            </w:r>
          </w:p>
          <w:p w:rsidR="004C2B48" w:rsidRPr="00C61579" w:rsidRDefault="004C2B48" w:rsidP="00A43483">
            <w:pPr>
              <w:jc w:val="both"/>
              <w:rPr>
                <w:sz w:val="16"/>
                <w:szCs w:val="16"/>
              </w:rPr>
            </w:pPr>
            <w:r w:rsidRPr="00C61579">
              <w:rPr>
                <w:sz w:val="16"/>
                <w:szCs w:val="16"/>
              </w:rPr>
              <w:t>- Motivación de razonamiento</w:t>
            </w:r>
          </w:p>
          <w:p w:rsidR="004C2B48" w:rsidRPr="00C61579" w:rsidRDefault="004C2B48" w:rsidP="00A43483">
            <w:pPr>
              <w:jc w:val="both"/>
              <w:rPr>
                <w:sz w:val="16"/>
                <w:szCs w:val="16"/>
              </w:rPr>
            </w:pPr>
            <w:r w:rsidRPr="00C61579">
              <w:rPr>
                <w:sz w:val="16"/>
                <w:szCs w:val="16"/>
              </w:rPr>
              <w:t>critico</w:t>
            </w:r>
          </w:p>
          <w:p w:rsidR="004C2B48" w:rsidRPr="00C61579" w:rsidRDefault="004C2B48" w:rsidP="00A43483">
            <w:pPr>
              <w:jc w:val="both"/>
              <w:rPr>
                <w:sz w:val="16"/>
                <w:szCs w:val="16"/>
              </w:rPr>
            </w:pPr>
            <w:r w:rsidRPr="00C61579">
              <w:rPr>
                <w:sz w:val="16"/>
                <w:szCs w:val="16"/>
              </w:rPr>
              <w:t>- Capacidad para aprender</w:t>
            </w:r>
          </w:p>
          <w:p w:rsidR="004C2B48" w:rsidRPr="00C61579" w:rsidRDefault="004C2B48" w:rsidP="00A43483">
            <w:pPr>
              <w:jc w:val="both"/>
              <w:rPr>
                <w:sz w:val="16"/>
                <w:szCs w:val="16"/>
              </w:rPr>
            </w:pPr>
            <w:r w:rsidRPr="00C61579">
              <w:rPr>
                <w:sz w:val="16"/>
                <w:szCs w:val="16"/>
              </w:rPr>
              <w:t>autónomamente</w:t>
            </w:r>
          </w:p>
          <w:p w:rsidR="004C2B48" w:rsidRPr="00C61579" w:rsidRDefault="004C2B48" w:rsidP="00A43483">
            <w:pPr>
              <w:jc w:val="both"/>
              <w:rPr>
                <w:sz w:val="16"/>
                <w:szCs w:val="16"/>
              </w:rPr>
            </w:pPr>
            <w:r w:rsidRPr="00C61579">
              <w:rPr>
                <w:sz w:val="16"/>
                <w:szCs w:val="16"/>
              </w:rPr>
              <w:t>- Valorar la importancia del</w:t>
            </w:r>
          </w:p>
          <w:p w:rsidR="004C2B48" w:rsidRPr="00C61579" w:rsidRDefault="004C2B48" w:rsidP="00A43483">
            <w:pPr>
              <w:jc w:val="both"/>
              <w:rPr>
                <w:sz w:val="16"/>
                <w:szCs w:val="16"/>
              </w:rPr>
            </w:pPr>
            <w:r w:rsidRPr="00C61579">
              <w:rPr>
                <w:sz w:val="16"/>
                <w:szCs w:val="16"/>
              </w:rPr>
              <w:t>Derecho internacional</w:t>
            </w:r>
          </w:p>
          <w:p w:rsidR="004C2B48" w:rsidRPr="00C61579" w:rsidRDefault="004C2B48" w:rsidP="00A43483">
            <w:pPr>
              <w:jc w:val="both"/>
              <w:rPr>
                <w:sz w:val="16"/>
                <w:szCs w:val="16"/>
              </w:rPr>
            </w:pPr>
            <w:r w:rsidRPr="00C61579">
              <w:rPr>
                <w:sz w:val="16"/>
                <w:szCs w:val="16"/>
              </w:rPr>
              <w:t>económico como sistema</w:t>
            </w:r>
          </w:p>
          <w:p w:rsidR="004C2B48" w:rsidRPr="00C61579" w:rsidRDefault="004C2B48" w:rsidP="00A43483">
            <w:pPr>
              <w:jc w:val="both"/>
              <w:rPr>
                <w:sz w:val="16"/>
                <w:szCs w:val="16"/>
              </w:rPr>
            </w:pPr>
            <w:r w:rsidRPr="00C61579">
              <w:rPr>
                <w:sz w:val="16"/>
                <w:szCs w:val="16"/>
              </w:rPr>
              <w:t>regulador de las relaciones</w:t>
            </w:r>
          </w:p>
          <w:p w:rsidR="004C2B48" w:rsidRPr="00C61579" w:rsidRDefault="004C2B48" w:rsidP="00A43483">
            <w:pPr>
              <w:jc w:val="both"/>
              <w:rPr>
                <w:sz w:val="16"/>
                <w:szCs w:val="16"/>
              </w:rPr>
            </w:pPr>
            <w:r w:rsidRPr="00C61579">
              <w:rPr>
                <w:sz w:val="16"/>
                <w:szCs w:val="16"/>
              </w:rPr>
              <w:t>económicas internacionales</w:t>
            </w:r>
          </w:p>
          <w:p w:rsidR="004C2B48" w:rsidRPr="00C61579" w:rsidRDefault="004C2B48" w:rsidP="00A43483">
            <w:pPr>
              <w:jc w:val="both"/>
              <w:rPr>
                <w:sz w:val="16"/>
                <w:szCs w:val="16"/>
              </w:rPr>
            </w:pPr>
            <w:r w:rsidRPr="00C61579">
              <w:rPr>
                <w:sz w:val="16"/>
                <w:szCs w:val="16"/>
              </w:rPr>
              <w:t>- Capacidad para el uso de las</w:t>
            </w:r>
          </w:p>
          <w:p w:rsidR="004C2B48" w:rsidRPr="00C61579" w:rsidRDefault="004C2B48" w:rsidP="00A43483">
            <w:pPr>
              <w:jc w:val="both"/>
              <w:rPr>
                <w:sz w:val="16"/>
                <w:szCs w:val="16"/>
              </w:rPr>
            </w:pPr>
            <w:r w:rsidRPr="00C61579">
              <w:rPr>
                <w:sz w:val="16"/>
                <w:szCs w:val="16"/>
              </w:rPr>
              <w:t>diversas fuentes jurídicas</w:t>
            </w:r>
          </w:p>
          <w:p w:rsidR="004C2B48" w:rsidRPr="00C61579" w:rsidRDefault="004C2B48" w:rsidP="00A43483">
            <w:pPr>
              <w:jc w:val="both"/>
              <w:rPr>
                <w:sz w:val="16"/>
                <w:szCs w:val="16"/>
              </w:rPr>
            </w:pPr>
          </w:p>
        </w:tc>
        <w:tc>
          <w:tcPr>
            <w:tcW w:w="1360" w:type="pct"/>
            <w:gridSpan w:val="2"/>
          </w:tcPr>
          <w:p w:rsidR="004C2B48" w:rsidRPr="00C61579" w:rsidRDefault="004C2B48" w:rsidP="00A43483">
            <w:pPr>
              <w:jc w:val="both"/>
              <w:rPr>
                <w:sz w:val="16"/>
                <w:szCs w:val="16"/>
              </w:rPr>
            </w:pPr>
            <w:r w:rsidRPr="00C61579">
              <w:rPr>
                <w:sz w:val="16"/>
                <w:szCs w:val="16"/>
              </w:rPr>
              <w:t>-Concepto, fuentes del Derecho internacional económico</w:t>
            </w:r>
          </w:p>
          <w:p w:rsidR="004C2B48" w:rsidRPr="00C61579" w:rsidRDefault="004C2B48" w:rsidP="00A43483">
            <w:pPr>
              <w:jc w:val="both"/>
              <w:rPr>
                <w:sz w:val="16"/>
                <w:szCs w:val="16"/>
              </w:rPr>
            </w:pPr>
            <w:r w:rsidRPr="00C61579">
              <w:rPr>
                <w:sz w:val="16"/>
                <w:szCs w:val="16"/>
              </w:rPr>
              <w:t>- Régimen jurídico internacional del comercio: instituciones, normas</w:t>
            </w:r>
          </w:p>
          <w:p w:rsidR="004C2B48" w:rsidRPr="00C61579" w:rsidRDefault="004C2B48" w:rsidP="00A43483">
            <w:pPr>
              <w:jc w:val="both"/>
              <w:rPr>
                <w:sz w:val="16"/>
                <w:szCs w:val="16"/>
              </w:rPr>
            </w:pPr>
            <w:r w:rsidRPr="00C61579">
              <w:rPr>
                <w:sz w:val="16"/>
                <w:szCs w:val="16"/>
              </w:rPr>
              <w:t>de solución de diferencias - Régimen internacional financiero: el Banco</w:t>
            </w:r>
          </w:p>
          <w:p w:rsidR="004C2B48" w:rsidRPr="00C61579" w:rsidRDefault="004C2B48" w:rsidP="00A43483">
            <w:pPr>
              <w:jc w:val="both"/>
              <w:rPr>
                <w:sz w:val="16"/>
                <w:szCs w:val="16"/>
              </w:rPr>
            </w:pPr>
            <w:r w:rsidRPr="00C61579">
              <w:rPr>
                <w:sz w:val="16"/>
                <w:szCs w:val="16"/>
              </w:rPr>
              <w:t>el FMI y otras instituciones internacionales</w:t>
            </w:r>
          </w:p>
          <w:p w:rsidR="004C2B48" w:rsidRPr="00C61579" w:rsidRDefault="004C2B48" w:rsidP="00A43483">
            <w:pPr>
              <w:jc w:val="both"/>
              <w:rPr>
                <w:sz w:val="16"/>
                <w:szCs w:val="16"/>
              </w:rPr>
            </w:pPr>
            <w:r w:rsidRPr="00C61579">
              <w:rPr>
                <w:sz w:val="16"/>
                <w:szCs w:val="16"/>
              </w:rPr>
              <w:t>- Régimen jurídico internacional de las</w:t>
            </w:r>
          </w:p>
          <w:p w:rsidR="004C2B48" w:rsidRPr="00C61579" w:rsidRDefault="004C2B48" w:rsidP="00A43483">
            <w:pPr>
              <w:jc w:val="both"/>
              <w:rPr>
                <w:sz w:val="16"/>
                <w:szCs w:val="16"/>
              </w:rPr>
            </w:pPr>
            <w:r w:rsidRPr="00C61579">
              <w:rPr>
                <w:sz w:val="16"/>
                <w:szCs w:val="16"/>
              </w:rPr>
              <w:t>inversiones extranjeras</w:t>
            </w:r>
          </w:p>
          <w:p w:rsidR="004C2B48" w:rsidRPr="00C61579" w:rsidRDefault="004C2B48" w:rsidP="00A43483">
            <w:pPr>
              <w:jc w:val="both"/>
              <w:rPr>
                <w:sz w:val="16"/>
                <w:szCs w:val="16"/>
              </w:rPr>
            </w:pPr>
            <w:r w:rsidRPr="00C61579">
              <w:rPr>
                <w:sz w:val="16"/>
                <w:szCs w:val="16"/>
              </w:rPr>
              <w:t>- Las sanciones económicas internacionales</w:t>
            </w:r>
          </w:p>
          <w:p w:rsidR="004C2B48" w:rsidRPr="00C61579" w:rsidRDefault="004C2B48" w:rsidP="00A43483">
            <w:pPr>
              <w:jc w:val="both"/>
              <w:rPr>
                <w:sz w:val="16"/>
                <w:szCs w:val="16"/>
              </w:rPr>
            </w:pPr>
          </w:p>
        </w:tc>
        <w:tc>
          <w:tcPr>
            <w:tcW w:w="710" w:type="pct"/>
          </w:tcPr>
          <w:p w:rsidR="004C2B48" w:rsidRPr="00C61579" w:rsidRDefault="004C2B48" w:rsidP="00A43483">
            <w:pPr>
              <w:jc w:val="both"/>
              <w:rPr>
                <w:sz w:val="16"/>
                <w:szCs w:val="16"/>
              </w:rPr>
            </w:pPr>
            <w:r w:rsidRPr="00C61579">
              <w:rPr>
                <w:sz w:val="16"/>
                <w:szCs w:val="16"/>
              </w:rPr>
              <w:t>-Dentro del aula:</w:t>
            </w:r>
          </w:p>
          <w:p w:rsidR="004C2B48" w:rsidRPr="00C61579" w:rsidRDefault="004C2B48" w:rsidP="00A43483">
            <w:pPr>
              <w:jc w:val="both"/>
              <w:rPr>
                <w:sz w:val="16"/>
                <w:szCs w:val="16"/>
              </w:rPr>
            </w:pPr>
            <w:r w:rsidRPr="00C61579">
              <w:rPr>
                <w:sz w:val="16"/>
                <w:szCs w:val="16"/>
              </w:rPr>
              <w:t>1) clases magistrales y</w:t>
            </w:r>
          </w:p>
          <w:p w:rsidR="004C2B48" w:rsidRPr="00C61579" w:rsidRDefault="004C2B48" w:rsidP="00A43483">
            <w:pPr>
              <w:jc w:val="both"/>
              <w:rPr>
                <w:sz w:val="16"/>
                <w:szCs w:val="16"/>
              </w:rPr>
            </w:pPr>
            <w:r w:rsidRPr="00C61579">
              <w:rPr>
                <w:sz w:val="16"/>
                <w:szCs w:val="16"/>
              </w:rPr>
              <w:t>2) seminarios</w:t>
            </w:r>
          </w:p>
          <w:p w:rsidR="004C2B48" w:rsidRPr="00C61579" w:rsidRDefault="004C2B48" w:rsidP="00A43483">
            <w:pPr>
              <w:jc w:val="both"/>
              <w:rPr>
                <w:sz w:val="16"/>
                <w:szCs w:val="16"/>
              </w:rPr>
            </w:pPr>
            <w:r w:rsidRPr="00C61579">
              <w:rPr>
                <w:sz w:val="16"/>
                <w:szCs w:val="16"/>
              </w:rPr>
              <w:t>-Fuera del aula:</w:t>
            </w:r>
          </w:p>
          <w:p w:rsidR="004C2B48" w:rsidRPr="00C61579" w:rsidRDefault="004C2B48" w:rsidP="00A43483">
            <w:pPr>
              <w:jc w:val="both"/>
              <w:rPr>
                <w:sz w:val="16"/>
                <w:szCs w:val="16"/>
              </w:rPr>
            </w:pPr>
            <w:r w:rsidRPr="00C61579">
              <w:rPr>
                <w:sz w:val="16"/>
                <w:szCs w:val="16"/>
              </w:rPr>
              <w:t>5) Trabajos en grupo,</w:t>
            </w:r>
          </w:p>
          <w:p w:rsidR="004C2B48" w:rsidRPr="00C61579" w:rsidRDefault="004C2B48" w:rsidP="00A43483">
            <w:pPr>
              <w:jc w:val="both"/>
              <w:rPr>
                <w:sz w:val="16"/>
                <w:szCs w:val="16"/>
              </w:rPr>
            </w:pPr>
            <w:r w:rsidRPr="00C61579">
              <w:rPr>
                <w:sz w:val="16"/>
                <w:szCs w:val="16"/>
              </w:rPr>
              <w:t>6) Trabajo individual,</w:t>
            </w:r>
          </w:p>
          <w:p w:rsidR="004C2B48" w:rsidRPr="00C61579" w:rsidRDefault="004C2B48" w:rsidP="00A43483">
            <w:pPr>
              <w:jc w:val="both"/>
              <w:rPr>
                <w:sz w:val="16"/>
                <w:szCs w:val="16"/>
              </w:rPr>
            </w:pPr>
            <w:r w:rsidRPr="00C61579">
              <w:rPr>
                <w:sz w:val="16"/>
                <w:szCs w:val="16"/>
              </w:rPr>
              <w:t>8) Estudio personal</w:t>
            </w:r>
          </w:p>
          <w:p w:rsidR="004C2B48" w:rsidRPr="00C61579" w:rsidRDefault="004C2B48" w:rsidP="00A43483">
            <w:pPr>
              <w:jc w:val="both"/>
              <w:rPr>
                <w:sz w:val="16"/>
                <w:szCs w:val="16"/>
              </w:rPr>
            </w:pPr>
          </w:p>
        </w:tc>
        <w:tc>
          <w:tcPr>
            <w:tcW w:w="761" w:type="pct"/>
          </w:tcPr>
          <w:p w:rsidR="004C2B48" w:rsidRPr="00C61579" w:rsidRDefault="004C2B48" w:rsidP="00A43483">
            <w:pPr>
              <w:jc w:val="both"/>
              <w:rPr>
                <w:sz w:val="16"/>
                <w:szCs w:val="16"/>
              </w:rPr>
            </w:pPr>
            <w:r w:rsidRPr="00C61579">
              <w:rPr>
                <w:sz w:val="16"/>
                <w:szCs w:val="16"/>
              </w:rPr>
              <w:t>1) Participación en las</w:t>
            </w:r>
          </w:p>
          <w:p w:rsidR="004C2B48" w:rsidRPr="00C61579" w:rsidRDefault="004C2B48" w:rsidP="00A43483">
            <w:pPr>
              <w:jc w:val="both"/>
              <w:rPr>
                <w:sz w:val="16"/>
                <w:szCs w:val="16"/>
              </w:rPr>
            </w:pPr>
            <w:r w:rsidRPr="00C61579">
              <w:rPr>
                <w:sz w:val="16"/>
                <w:szCs w:val="16"/>
              </w:rPr>
              <w:t>actividades planteadas en el aula</w:t>
            </w:r>
          </w:p>
          <w:p w:rsidR="004C2B48" w:rsidRPr="00C61579" w:rsidRDefault="004C2B48" w:rsidP="00A43483">
            <w:pPr>
              <w:jc w:val="both"/>
              <w:rPr>
                <w:sz w:val="16"/>
                <w:szCs w:val="16"/>
              </w:rPr>
            </w:pPr>
            <w:r w:rsidRPr="00C61579">
              <w:rPr>
                <w:sz w:val="16"/>
                <w:szCs w:val="16"/>
              </w:rPr>
              <w:t>2) Exámenes</w:t>
            </w:r>
          </w:p>
          <w:p w:rsidR="004C2B48" w:rsidRPr="00C61579" w:rsidRDefault="004C2B48" w:rsidP="00A43483">
            <w:pPr>
              <w:jc w:val="both"/>
              <w:rPr>
                <w:sz w:val="16"/>
                <w:szCs w:val="16"/>
              </w:rPr>
            </w:pPr>
            <w:r w:rsidRPr="00C61579">
              <w:rPr>
                <w:sz w:val="16"/>
                <w:szCs w:val="16"/>
              </w:rPr>
              <w:t>3) Trabajo individual</w:t>
            </w:r>
          </w:p>
          <w:p w:rsidR="004C2B48" w:rsidRPr="00C61579" w:rsidRDefault="004C2B48" w:rsidP="00A43483">
            <w:pPr>
              <w:jc w:val="both"/>
              <w:rPr>
                <w:sz w:val="16"/>
                <w:szCs w:val="16"/>
              </w:rPr>
            </w:pPr>
            <w:r w:rsidRPr="00C61579">
              <w:rPr>
                <w:sz w:val="16"/>
                <w:szCs w:val="16"/>
              </w:rPr>
              <w:t>4) Trabajo en grupo</w:t>
            </w:r>
          </w:p>
          <w:p w:rsidR="004C2B48" w:rsidRPr="00C61579" w:rsidRDefault="004C2B48" w:rsidP="00A43483">
            <w:pPr>
              <w:jc w:val="both"/>
              <w:rPr>
                <w:sz w:val="16"/>
                <w:szCs w:val="16"/>
              </w:rPr>
            </w:pPr>
          </w:p>
        </w:tc>
      </w:tr>
    </w:tbl>
    <w:p w:rsidR="004D5482" w:rsidRPr="00C61579" w:rsidRDefault="004D5482" w:rsidP="009841DC">
      <w:pPr>
        <w:jc w:val="both"/>
      </w:pPr>
    </w:p>
    <w:p w:rsidR="004D5482" w:rsidRPr="00C61579" w:rsidRDefault="004D5482" w:rsidP="009841DC">
      <w:pPr>
        <w:jc w:val="both"/>
      </w:pPr>
      <w:r w:rsidRPr="00C61579">
        <w:br w:type="page"/>
      </w:r>
    </w:p>
    <w:tbl>
      <w:tblPr>
        <w:tblW w:w="1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4"/>
        <w:gridCol w:w="1200"/>
        <w:gridCol w:w="1800"/>
        <w:gridCol w:w="700"/>
        <w:gridCol w:w="3100"/>
        <w:gridCol w:w="2100"/>
        <w:gridCol w:w="2400"/>
        <w:gridCol w:w="2500"/>
      </w:tblGrid>
      <w:tr w:rsidR="004D5482" w:rsidRPr="00C61579">
        <w:trPr>
          <w:tblHeader/>
        </w:trPr>
        <w:tc>
          <w:tcPr>
            <w:tcW w:w="14644" w:type="dxa"/>
            <w:gridSpan w:val="8"/>
            <w:tcBorders>
              <w:top w:val="nil"/>
              <w:left w:val="nil"/>
              <w:right w:val="nil"/>
            </w:tcBorders>
          </w:tcPr>
          <w:p w:rsidR="004D5482" w:rsidRPr="00C61579" w:rsidRDefault="004D5482" w:rsidP="009841DC">
            <w:pPr>
              <w:jc w:val="both"/>
              <w:rPr>
                <w:b/>
                <w:sz w:val="24"/>
                <w:szCs w:val="24"/>
              </w:rPr>
            </w:pPr>
            <w:r w:rsidRPr="00C61579">
              <w:rPr>
                <w:b/>
                <w:sz w:val="24"/>
                <w:szCs w:val="24"/>
              </w:rPr>
              <w:lastRenderedPageBreak/>
              <w:t>Contenido del plan de estudios</w:t>
            </w:r>
          </w:p>
          <w:p w:rsidR="004D5482" w:rsidRPr="00C61579" w:rsidRDefault="004D5482" w:rsidP="009841DC">
            <w:pPr>
              <w:jc w:val="both"/>
              <w:rPr>
                <w:b/>
                <w:sz w:val="24"/>
                <w:szCs w:val="24"/>
              </w:rPr>
            </w:pPr>
          </w:p>
        </w:tc>
      </w:tr>
      <w:tr w:rsidR="004D5482" w:rsidRPr="00C61579">
        <w:trPr>
          <w:tblHeader/>
        </w:trPr>
        <w:tc>
          <w:tcPr>
            <w:tcW w:w="14644" w:type="dxa"/>
            <w:gridSpan w:val="8"/>
          </w:tcPr>
          <w:p w:rsidR="004D5482" w:rsidRPr="00C61579" w:rsidRDefault="004D5482" w:rsidP="009841DC">
            <w:pPr>
              <w:jc w:val="both"/>
              <w:rPr>
                <w:sz w:val="24"/>
                <w:szCs w:val="24"/>
              </w:rPr>
            </w:pPr>
            <w:r w:rsidRPr="00C61579">
              <w:rPr>
                <w:sz w:val="24"/>
                <w:szCs w:val="24"/>
              </w:rPr>
              <w:t xml:space="preserve">Plan de estudios de: </w:t>
            </w:r>
            <w:r w:rsidRPr="00C61579">
              <w:rPr>
                <w:b/>
                <w:sz w:val="24"/>
                <w:szCs w:val="24"/>
              </w:rPr>
              <w:t>Título de Grado en</w:t>
            </w:r>
            <w:r w:rsidRPr="00C61579">
              <w:rPr>
                <w:sz w:val="24"/>
                <w:szCs w:val="24"/>
              </w:rPr>
              <w:t xml:space="preserve"> </w:t>
            </w:r>
            <w:r w:rsidRPr="00C61579">
              <w:rPr>
                <w:b/>
                <w:sz w:val="24"/>
                <w:szCs w:val="24"/>
              </w:rPr>
              <w:t>Administración y Dirección de Empresas</w:t>
            </w:r>
          </w:p>
        </w:tc>
      </w:tr>
      <w:tr w:rsidR="004D5482" w:rsidRPr="00C61579">
        <w:trPr>
          <w:tblHeader/>
        </w:trPr>
        <w:tc>
          <w:tcPr>
            <w:tcW w:w="14644" w:type="dxa"/>
            <w:gridSpan w:val="8"/>
          </w:tcPr>
          <w:p w:rsidR="004D5482" w:rsidRPr="00C61579" w:rsidRDefault="004D5482" w:rsidP="009841DC">
            <w:pPr>
              <w:jc w:val="both"/>
              <w:rPr>
                <w:sz w:val="24"/>
                <w:szCs w:val="24"/>
              </w:rPr>
            </w:pPr>
          </w:p>
          <w:p w:rsidR="004D5482" w:rsidRPr="00C61579" w:rsidRDefault="004D5482" w:rsidP="009841DC">
            <w:pPr>
              <w:jc w:val="both"/>
              <w:rPr>
                <w:b/>
                <w:sz w:val="24"/>
                <w:szCs w:val="24"/>
                <w:u w:val="single"/>
              </w:rPr>
            </w:pPr>
            <w:r w:rsidRPr="00C61579">
              <w:rPr>
                <w:b/>
                <w:sz w:val="24"/>
                <w:szCs w:val="24"/>
                <w:u w:val="single"/>
              </w:rPr>
              <w:t>TRABAJO DE FIN DE GRADO</w:t>
            </w:r>
          </w:p>
          <w:p w:rsidR="004D5482" w:rsidRPr="00C61579" w:rsidRDefault="004D5482" w:rsidP="009841DC">
            <w:pPr>
              <w:jc w:val="both"/>
              <w:rPr>
                <w:sz w:val="24"/>
                <w:szCs w:val="24"/>
              </w:rPr>
            </w:pPr>
          </w:p>
        </w:tc>
      </w:tr>
      <w:tr w:rsidR="004D5482" w:rsidRPr="00C61579">
        <w:trPr>
          <w:cantSplit/>
        </w:trPr>
        <w:tc>
          <w:tcPr>
            <w:tcW w:w="844" w:type="dxa"/>
          </w:tcPr>
          <w:p w:rsidR="004D5482" w:rsidRPr="00C61579" w:rsidRDefault="004D5482" w:rsidP="009841DC">
            <w:pPr>
              <w:jc w:val="both"/>
            </w:pPr>
          </w:p>
        </w:tc>
        <w:tc>
          <w:tcPr>
            <w:tcW w:w="1200" w:type="dxa"/>
          </w:tcPr>
          <w:p w:rsidR="004D5482" w:rsidRPr="00C61579" w:rsidRDefault="004D5482" w:rsidP="009841DC">
            <w:pPr>
              <w:jc w:val="both"/>
            </w:pPr>
          </w:p>
        </w:tc>
        <w:tc>
          <w:tcPr>
            <w:tcW w:w="1800" w:type="dxa"/>
          </w:tcPr>
          <w:p w:rsidR="004D5482" w:rsidRPr="00C61579" w:rsidRDefault="004D5482" w:rsidP="009841DC">
            <w:pPr>
              <w:jc w:val="both"/>
            </w:pPr>
          </w:p>
        </w:tc>
        <w:tc>
          <w:tcPr>
            <w:tcW w:w="700" w:type="dxa"/>
          </w:tcPr>
          <w:p w:rsidR="004D5482" w:rsidRPr="00C61579" w:rsidRDefault="004D5482" w:rsidP="009841DC">
            <w:pPr>
              <w:jc w:val="both"/>
            </w:pPr>
          </w:p>
        </w:tc>
        <w:tc>
          <w:tcPr>
            <w:tcW w:w="3100" w:type="dxa"/>
          </w:tcPr>
          <w:p w:rsidR="004D5482" w:rsidRPr="00C61579" w:rsidRDefault="004D5482" w:rsidP="009841DC">
            <w:pPr>
              <w:jc w:val="both"/>
            </w:pPr>
          </w:p>
        </w:tc>
        <w:tc>
          <w:tcPr>
            <w:tcW w:w="2100" w:type="dxa"/>
          </w:tcPr>
          <w:p w:rsidR="004D5482" w:rsidRPr="00C61579" w:rsidRDefault="004D5482" w:rsidP="009841DC">
            <w:pPr>
              <w:jc w:val="both"/>
            </w:pPr>
          </w:p>
        </w:tc>
        <w:tc>
          <w:tcPr>
            <w:tcW w:w="2400" w:type="dxa"/>
          </w:tcPr>
          <w:p w:rsidR="004D5482" w:rsidRPr="00C61579" w:rsidRDefault="004D5482" w:rsidP="009841DC">
            <w:pPr>
              <w:jc w:val="both"/>
            </w:pPr>
          </w:p>
        </w:tc>
        <w:tc>
          <w:tcPr>
            <w:tcW w:w="2500" w:type="dxa"/>
          </w:tcPr>
          <w:p w:rsidR="004D5482" w:rsidRPr="00C61579" w:rsidRDefault="004D5482" w:rsidP="009841DC">
            <w:pPr>
              <w:jc w:val="both"/>
            </w:pPr>
          </w:p>
        </w:tc>
      </w:tr>
      <w:tr w:rsidR="004D5482" w:rsidRPr="00C61579">
        <w:trPr>
          <w:cantSplit/>
        </w:trPr>
        <w:tc>
          <w:tcPr>
            <w:tcW w:w="844" w:type="dxa"/>
          </w:tcPr>
          <w:p w:rsidR="004D5482" w:rsidRPr="00C61579" w:rsidRDefault="004D5482" w:rsidP="009841DC">
            <w:pPr>
              <w:jc w:val="both"/>
              <w:rPr>
                <w:b/>
                <w:sz w:val="16"/>
                <w:szCs w:val="16"/>
              </w:rPr>
            </w:pPr>
            <w:r w:rsidRPr="00C61579">
              <w:rPr>
                <w:b/>
                <w:sz w:val="16"/>
                <w:szCs w:val="16"/>
              </w:rPr>
              <w:t>Curso</w:t>
            </w:r>
          </w:p>
        </w:tc>
        <w:tc>
          <w:tcPr>
            <w:tcW w:w="1200" w:type="dxa"/>
          </w:tcPr>
          <w:p w:rsidR="004D5482" w:rsidRPr="00C61579" w:rsidRDefault="004D5482" w:rsidP="009841DC">
            <w:pPr>
              <w:jc w:val="both"/>
              <w:rPr>
                <w:b/>
                <w:sz w:val="16"/>
                <w:szCs w:val="16"/>
              </w:rPr>
            </w:pPr>
            <w:r w:rsidRPr="00C61579">
              <w:rPr>
                <w:b/>
                <w:sz w:val="16"/>
                <w:szCs w:val="16"/>
              </w:rPr>
              <w:t>Trimestre</w:t>
            </w:r>
          </w:p>
        </w:tc>
        <w:tc>
          <w:tcPr>
            <w:tcW w:w="1800" w:type="dxa"/>
          </w:tcPr>
          <w:p w:rsidR="004D5482" w:rsidRPr="00C61579" w:rsidRDefault="004D5482" w:rsidP="009841DC">
            <w:pPr>
              <w:jc w:val="both"/>
              <w:rPr>
                <w:b/>
                <w:sz w:val="16"/>
                <w:szCs w:val="16"/>
              </w:rPr>
            </w:pPr>
            <w:r w:rsidRPr="00C61579">
              <w:rPr>
                <w:b/>
                <w:sz w:val="16"/>
                <w:szCs w:val="16"/>
              </w:rPr>
              <w:t>Nombre de la asignatura</w:t>
            </w:r>
          </w:p>
        </w:tc>
        <w:tc>
          <w:tcPr>
            <w:tcW w:w="700" w:type="dxa"/>
          </w:tcPr>
          <w:p w:rsidR="004D5482" w:rsidRPr="00C61579" w:rsidRDefault="004D5482" w:rsidP="009841DC">
            <w:pPr>
              <w:jc w:val="both"/>
              <w:rPr>
                <w:b/>
                <w:sz w:val="16"/>
                <w:szCs w:val="16"/>
              </w:rPr>
            </w:pPr>
            <w:r w:rsidRPr="00C61579">
              <w:rPr>
                <w:b/>
                <w:sz w:val="16"/>
                <w:szCs w:val="16"/>
              </w:rPr>
              <w:t>ECTS</w:t>
            </w:r>
          </w:p>
        </w:tc>
        <w:tc>
          <w:tcPr>
            <w:tcW w:w="3100" w:type="dxa"/>
            <w:tcBorders>
              <w:bottom w:val="single" w:sz="4" w:space="0" w:color="auto"/>
            </w:tcBorders>
          </w:tcPr>
          <w:p w:rsidR="004D5482" w:rsidRPr="00C61579" w:rsidRDefault="004D5482" w:rsidP="009841DC">
            <w:pPr>
              <w:jc w:val="both"/>
              <w:rPr>
                <w:b/>
                <w:sz w:val="16"/>
                <w:szCs w:val="16"/>
              </w:rPr>
            </w:pPr>
            <w:r w:rsidRPr="00C61579">
              <w:rPr>
                <w:b/>
                <w:sz w:val="16"/>
                <w:szCs w:val="16"/>
              </w:rPr>
              <w:t>Competencias /</w:t>
            </w:r>
            <w:r w:rsidRPr="00C61579">
              <w:rPr>
                <w:b/>
                <w:sz w:val="16"/>
                <w:szCs w:val="16"/>
              </w:rPr>
              <w:br/>
              <w:t xml:space="preserve"> resultados  del aprendizaje</w:t>
            </w:r>
            <w:r w:rsidRPr="00C61579">
              <w:rPr>
                <w:rStyle w:val="Refdenotaalpie"/>
                <w:b/>
                <w:sz w:val="16"/>
                <w:szCs w:val="16"/>
              </w:rPr>
              <w:footnoteReference w:id="10"/>
            </w:r>
          </w:p>
        </w:tc>
        <w:tc>
          <w:tcPr>
            <w:tcW w:w="2100" w:type="dxa"/>
          </w:tcPr>
          <w:p w:rsidR="004D5482" w:rsidRPr="00C61579" w:rsidRDefault="004D5482" w:rsidP="009841DC">
            <w:pPr>
              <w:jc w:val="both"/>
              <w:rPr>
                <w:b/>
                <w:sz w:val="16"/>
                <w:szCs w:val="16"/>
              </w:rPr>
            </w:pPr>
            <w:r w:rsidRPr="00C61579">
              <w:rPr>
                <w:b/>
                <w:sz w:val="16"/>
                <w:szCs w:val="16"/>
              </w:rPr>
              <w:t>Contenidos</w:t>
            </w:r>
          </w:p>
        </w:tc>
        <w:tc>
          <w:tcPr>
            <w:tcW w:w="2400" w:type="dxa"/>
          </w:tcPr>
          <w:p w:rsidR="004D5482" w:rsidRPr="00C61579" w:rsidRDefault="004D5482" w:rsidP="009841DC">
            <w:pPr>
              <w:jc w:val="both"/>
              <w:rPr>
                <w:b/>
                <w:sz w:val="16"/>
                <w:szCs w:val="16"/>
              </w:rPr>
            </w:pPr>
            <w:r w:rsidRPr="00C61579">
              <w:rPr>
                <w:b/>
                <w:sz w:val="16"/>
                <w:szCs w:val="16"/>
              </w:rPr>
              <w:t>Actividades formativas</w:t>
            </w:r>
            <w:r w:rsidRPr="00C61579">
              <w:rPr>
                <w:rStyle w:val="Refdenotaalpie"/>
                <w:b/>
                <w:sz w:val="16"/>
                <w:szCs w:val="16"/>
              </w:rPr>
              <w:footnoteReference w:id="11"/>
            </w:r>
          </w:p>
        </w:tc>
        <w:tc>
          <w:tcPr>
            <w:tcW w:w="2500" w:type="dxa"/>
          </w:tcPr>
          <w:p w:rsidR="004D5482" w:rsidRPr="00C61579" w:rsidRDefault="004D5482" w:rsidP="009841DC">
            <w:pPr>
              <w:jc w:val="both"/>
              <w:rPr>
                <w:b/>
                <w:sz w:val="16"/>
                <w:szCs w:val="16"/>
              </w:rPr>
            </w:pPr>
            <w:r w:rsidRPr="00C61579">
              <w:rPr>
                <w:b/>
                <w:sz w:val="16"/>
                <w:szCs w:val="16"/>
              </w:rPr>
              <w:t>Evaluación</w:t>
            </w:r>
            <w:r w:rsidRPr="00C61579">
              <w:rPr>
                <w:rStyle w:val="Refdenotaalpie"/>
                <w:b/>
                <w:sz w:val="16"/>
                <w:szCs w:val="16"/>
              </w:rPr>
              <w:footnoteReference w:id="12"/>
            </w:r>
          </w:p>
          <w:p w:rsidR="004D5482" w:rsidRPr="00C61579" w:rsidRDefault="004D5482" w:rsidP="009841DC">
            <w:pPr>
              <w:jc w:val="both"/>
              <w:rPr>
                <w:b/>
                <w:sz w:val="16"/>
                <w:szCs w:val="16"/>
              </w:rPr>
            </w:pPr>
          </w:p>
        </w:tc>
      </w:tr>
      <w:tr w:rsidR="004D5482" w:rsidRPr="00C61579">
        <w:trPr>
          <w:cantSplit/>
          <w:trHeight w:val="828"/>
        </w:trPr>
        <w:tc>
          <w:tcPr>
            <w:tcW w:w="844" w:type="dxa"/>
            <w:vAlign w:val="center"/>
          </w:tcPr>
          <w:p w:rsidR="004D5482" w:rsidRPr="00C61579" w:rsidRDefault="004D5482" w:rsidP="009841DC">
            <w:pPr>
              <w:jc w:val="both"/>
            </w:pPr>
            <w:r w:rsidRPr="00C61579">
              <w:t>4</w:t>
            </w:r>
          </w:p>
        </w:tc>
        <w:tc>
          <w:tcPr>
            <w:tcW w:w="1200" w:type="dxa"/>
            <w:vAlign w:val="center"/>
          </w:tcPr>
          <w:p w:rsidR="004D5482" w:rsidRPr="00C61579" w:rsidRDefault="004D5482" w:rsidP="009841DC">
            <w:pPr>
              <w:jc w:val="both"/>
            </w:pPr>
            <w:r w:rsidRPr="00C61579">
              <w:t>1,2,3</w:t>
            </w:r>
          </w:p>
        </w:tc>
        <w:tc>
          <w:tcPr>
            <w:tcW w:w="1800" w:type="dxa"/>
            <w:vAlign w:val="center"/>
          </w:tcPr>
          <w:p w:rsidR="004D5482" w:rsidRPr="00C61579" w:rsidRDefault="004D5482" w:rsidP="009841DC">
            <w:pPr>
              <w:jc w:val="both"/>
            </w:pPr>
            <w:r w:rsidRPr="00C61579">
              <w:t>Trabajo de Fin de Grado</w:t>
            </w:r>
          </w:p>
        </w:tc>
        <w:tc>
          <w:tcPr>
            <w:tcW w:w="700" w:type="dxa"/>
            <w:vAlign w:val="center"/>
          </w:tcPr>
          <w:p w:rsidR="004D5482" w:rsidRPr="00C61579" w:rsidRDefault="004D5482" w:rsidP="009841DC">
            <w:pPr>
              <w:jc w:val="both"/>
            </w:pPr>
            <w:r w:rsidRPr="00C61579">
              <w:t>6</w:t>
            </w:r>
          </w:p>
        </w:tc>
        <w:tc>
          <w:tcPr>
            <w:tcW w:w="3100" w:type="dxa"/>
          </w:tcPr>
          <w:p w:rsidR="004D5482" w:rsidRPr="00C61579" w:rsidRDefault="004D5482" w:rsidP="009841DC">
            <w:pPr>
              <w:jc w:val="both"/>
            </w:pPr>
            <w:r w:rsidRPr="00C61579">
              <w:t>G1, G2, G3, G4, G5, G6, G7, G8, G9, G10, G11</w:t>
            </w:r>
            <w:r w:rsidR="007938AB" w:rsidRPr="00C61579">
              <w:t>,</w:t>
            </w:r>
            <w:r w:rsidR="008860E5" w:rsidRPr="00C61579">
              <w:t>G24</w:t>
            </w:r>
            <w:r w:rsidRPr="00C61579">
              <w:t xml:space="preserve">, </w:t>
            </w:r>
            <w:r w:rsidR="008860E5" w:rsidRPr="00C61579">
              <w:t>G25</w:t>
            </w:r>
            <w:r w:rsidRPr="00C61579">
              <w:t xml:space="preserve">, </w:t>
            </w:r>
            <w:r w:rsidR="008860E5" w:rsidRPr="00C61579">
              <w:t>G26</w:t>
            </w:r>
          </w:p>
          <w:p w:rsidR="004D5482" w:rsidRPr="00C61579" w:rsidRDefault="004D5482" w:rsidP="009841DC">
            <w:pPr>
              <w:jc w:val="both"/>
            </w:pPr>
          </w:p>
        </w:tc>
        <w:tc>
          <w:tcPr>
            <w:tcW w:w="2100" w:type="dxa"/>
          </w:tcPr>
          <w:p w:rsidR="004D5482" w:rsidRPr="00C61579" w:rsidRDefault="007D73EF" w:rsidP="009841DC">
            <w:pPr>
              <w:jc w:val="both"/>
            </w:pPr>
            <w:r w:rsidRPr="00C61579">
              <w:t>Aplicación de las compete</w:t>
            </w:r>
            <w:r w:rsidR="004D5482" w:rsidRPr="00C61579">
              <w:t>ncias y conocimientos adquiridos a lo largo de la carrera.</w:t>
            </w:r>
          </w:p>
        </w:tc>
        <w:tc>
          <w:tcPr>
            <w:tcW w:w="2400" w:type="dxa"/>
          </w:tcPr>
          <w:p w:rsidR="004D5482" w:rsidRPr="00C61579" w:rsidRDefault="004D5482" w:rsidP="009841DC">
            <w:pPr>
              <w:jc w:val="both"/>
            </w:pPr>
            <w:r w:rsidRPr="00C61579">
              <w:t>Trabajo en grupo.</w:t>
            </w:r>
          </w:p>
          <w:p w:rsidR="004D5482" w:rsidRPr="00C61579" w:rsidRDefault="004D5482" w:rsidP="009841DC">
            <w:pPr>
              <w:jc w:val="both"/>
            </w:pPr>
            <w:r w:rsidRPr="00C61579">
              <w:t>Trabajo individual</w:t>
            </w:r>
          </w:p>
        </w:tc>
        <w:tc>
          <w:tcPr>
            <w:tcW w:w="2500" w:type="dxa"/>
          </w:tcPr>
          <w:p w:rsidR="004D5482" w:rsidRPr="00C61579" w:rsidRDefault="004D5482" w:rsidP="009841DC">
            <w:pPr>
              <w:jc w:val="both"/>
            </w:pPr>
            <w:r w:rsidRPr="00C61579">
              <w:t>Presentación Pública del trabajo</w:t>
            </w:r>
          </w:p>
        </w:tc>
      </w:tr>
    </w:tbl>
    <w:p w:rsidR="004D5482" w:rsidRPr="00C61579" w:rsidRDefault="004D5482" w:rsidP="009841DC">
      <w:pPr>
        <w:jc w:val="both"/>
      </w:pPr>
    </w:p>
    <w:p w:rsidR="004D5482" w:rsidRPr="00C61579" w:rsidRDefault="004D5482" w:rsidP="009841DC">
      <w:pPr>
        <w:jc w:val="both"/>
      </w:pPr>
      <w:r w:rsidRPr="00C61579">
        <w:br w:type="page"/>
      </w:r>
    </w:p>
    <w:p w:rsidR="004D5482" w:rsidRPr="00C61579" w:rsidRDefault="004D5482" w:rsidP="009841D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08"/>
        <w:gridCol w:w="4810"/>
      </w:tblGrid>
      <w:tr w:rsidR="004D5482" w:rsidRPr="00C61579">
        <w:trPr>
          <w:tblHeader/>
        </w:trPr>
        <w:tc>
          <w:tcPr>
            <w:tcW w:w="14218" w:type="dxa"/>
            <w:gridSpan w:val="2"/>
            <w:tcBorders>
              <w:top w:val="nil"/>
              <w:left w:val="nil"/>
              <w:right w:val="nil"/>
            </w:tcBorders>
          </w:tcPr>
          <w:p w:rsidR="004D5482" w:rsidRPr="00C61579" w:rsidRDefault="004D5482" w:rsidP="009841DC">
            <w:pPr>
              <w:jc w:val="both"/>
              <w:rPr>
                <w:b/>
                <w:sz w:val="24"/>
                <w:szCs w:val="24"/>
              </w:rPr>
            </w:pPr>
            <w:r w:rsidRPr="00C61579">
              <w:rPr>
                <w:b/>
                <w:sz w:val="24"/>
                <w:szCs w:val="24"/>
              </w:rPr>
              <w:t>DISTRIBUCIÓN DEL PLAN DE ESTUDIOS EN CRÉDITOS ECTS POR TIPO DE MATÈRIA</w:t>
            </w:r>
          </w:p>
          <w:p w:rsidR="004D5482" w:rsidRPr="00C61579" w:rsidRDefault="004D5482" w:rsidP="009841DC">
            <w:pPr>
              <w:jc w:val="both"/>
              <w:rPr>
                <w:b/>
                <w:sz w:val="24"/>
                <w:szCs w:val="24"/>
              </w:rPr>
            </w:pPr>
          </w:p>
        </w:tc>
      </w:tr>
      <w:tr w:rsidR="004D5482" w:rsidRPr="00C61579">
        <w:trPr>
          <w:tblHeader/>
        </w:trPr>
        <w:tc>
          <w:tcPr>
            <w:tcW w:w="14218" w:type="dxa"/>
            <w:gridSpan w:val="2"/>
          </w:tcPr>
          <w:p w:rsidR="004D5482" w:rsidRPr="00C61579" w:rsidRDefault="004D5482" w:rsidP="009841DC">
            <w:pPr>
              <w:jc w:val="both"/>
              <w:rPr>
                <w:sz w:val="24"/>
                <w:szCs w:val="24"/>
              </w:rPr>
            </w:pPr>
            <w:r w:rsidRPr="00C61579">
              <w:rPr>
                <w:sz w:val="24"/>
                <w:szCs w:val="24"/>
              </w:rPr>
              <w:t xml:space="preserve">Plan de estudios de: </w:t>
            </w:r>
            <w:r w:rsidRPr="00C61579">
              <w:rPr>
                <w:b/>
                <w:sz w:val="24"/>
                <w:szCs w:val="24"/>
              </w:rPr>
              <w:t>Título de Grado en</w:t>
            </w:r>
            <w:r w:rsidRPr="00C61579">
              <w:rPr>
                <w:sz w:val="24"/>
                <w:szCs w:val="24"/>
              </w:rPr>
              <w:t xml:space="preserve"> </w:t>
            </w:r>
          </w:p>
        </w:tc>
      </w:tr>
      <w:tr w:rsidR="004D5482" w:rsidRPr="00C61579">
        <w:trPr>
          <w:tblHeader/>
        </w:trPr>
        <w:tc>
          <w:tcPr>
            <w:tcW w:w="9408" w:type="dxa"/>
          </w:tcPr>
          <w:p w:rsidR="004D5482" w:rsidRPr="00C61579" w:rsidRDefault="004D5482" w:rsidP="009841DC">
            <w:pPr>
              <w:jc w:val="both"/>
              <w:rPr>
                <w:b/>
                <w:sz w:val="24"/>
                <w:szCs w:val="24"/>
                <w:u w:val="single"/>
              </w:rPr>
            </w:pPr>
          </w:p>
          <w:p w:rsidR="004D5482" w:rsidRPr="00C61579" w:rsidRDefault="004D5482" w:rsidP="009841DC">
            <w:pPr>
              <w:jc w:val="both"/>
              <w:rPr>
                <w:b/>
                <w:sz w:val="24"/>
                <w:szCs w:val="24"/>
                <w:u w:val="single"/>
              </w:rPr>
            </w:pPr>
            <w:r w:rsidRPr="00C61579">
              <w:rPr>
                <w:b/>
                <w:sz w:val="24"/>
                <w:szCs w:val="24"/>
                <w:u w:val="single"/>
              </w:rPr>
              <w:t>TIPOS DE MATERIA</w:t>
            </w:r>
          </w:p>
          <w:p w:rsidR="004D5482" w:rsidRPr="00C61579" w:rsidRDefault="004D5482" w:rsidP="009841DC">
            <w:pPr>
              <w:jc w:val="both"/>
              <w:rPr>
                <w:b/>
                <w:sz w:val="24"/>
                <w:szCs w:val="24"/>
                <w:u w:val="single"/>
              </w:rPr>
            </w:pPr>
          </w:p>
        </w:tc>
        <w:tc>
          <w:tcPr>
            <w:tcW w:w="4810" w:type="dxa"/>
          </w:tcPr>
          <w:p w:rsidR="004D5482" w:rsidRPr="00C61579" w:rsidRDefault="004D5482" w:rsidP="009841DC">
            <w:pPr>
              <w:jc w:val="both"/>
              <w:rPr>
                <w:b/>
                <w:sz w:val="24"/>
                <w:szCs w:val="24"/>
                <w:u w:val="single"/>
              </w:rPr>
            </w:pPr>
          </w:p>
          <w:p w:rsidR="004D5482" w:rsidRPr="00C61579" w:rsidRDefault="004D5482" w:rsidP="009841DC">
            <w:pPr>
              <w:jc w:val="both"/>
              <w:rPr>
                <w:b/>
                <w:sz w:val="24"/>
                <w:szCs w:val="24"/>
                <w:u w:val="single"/>
              </w:rPr>
            </w:pPr>
            <w:r w:rsidRPr="00C61579">
              <w:rPr>
                <w:b/>
                <w:sz w:val="24"/>
                <w:szCs w:val="24"/>
                <w:u w:val="single"/>
              </w:rPr>
              <w:t>CRÉDITOS</w:t>
            </w:r>
          </w:p>
        </w:tc>
      </w:tr>
      <w:tr w:rsidR="004D5482" w:rsidRPr="00C61579">
        <w:trPr>
          <w:tblHeader/>
        </w:trPr>
        <w:tc>
          <w:tcPr>
            <w:tcW w:w="9408" w:type="dxa"/>
          </w:tcPr>
          <w:p w:rsidR="004D5482" w:rsidRPr="00C61579" w:rsidRDefault="004D5482" w:rsidP="009841DC">
            <w:pPr>
              <w:jc w:val="both"/>
              <w:rPr>
                <w:b/>
                <w:sz w:val="24"/>
                <w:szCs w:val="24"/>
              </w:rPr>
            </w:pPr>
          </w:p>
          <w:p w:rsidR="004D5482" w:rsidRPr="00C61579" w:rsidRDefault="004D5482" w:rsidP="009841DC">
            <w:pPr>
              <w:jc w:val="both"/>
              <w:rPr>
                <w:b/>
                <w:sz w:val="24"/>
                <w:szCs w:val="24"/>
              </w:rPr>
            </w:pPr>
            <w:r w:rsidRPr="00C61579">
              <w:rPr>
                <w:b/>
                <w:sz w:val="24"/>
                <w:szCs w:val="24"/>
              </w:rPr>
              <w:t>Formación básica</w:t>
            </w:r>
          </w:p>
          <w:p w:rsidR="004D5482" w:rsidRPr="00C61579" w:rsidRDefault="004D5482" w:rsidP="009841DC">
            <w:pPr>
              <w:jc w:val="both"/>
              <w:rPr>
                <w:b/>
                <w:sz w:val="24"/>
                <w:szCs w:val="24"/>
              </w:rPr>
            </w:pPr>
          </w:p>
        </w:tc>
        <w:tc>
          <w:tcPr>
            <w:tcW w:w="4810" w:type="dxa"/>
          </w:tcPr>
          <w:p w:rsidR="004D5482" w:rsidRPr="00C61579" w:rsidRDefault="004D5482" w:rsidP="009841DC">
            <w:pPr>
              <w:jc w:val="both"/>
              <w:rPr>
                <w:sz w:val="24"/>
                <w:szCs w:val="24"/>
              </w:rPr>
            </w:pPr>
          </w:p>
          <w:p w:rsidR="004D5482" w:rsidRPr="00C61579" w:rsidRDefault="004D5482" w:rsidP="009841DC">
            <w:pPr>
              <w:jc w:val="both"/>
              <w:rPr>
                <w:sz w:val="24"/>
                <w:szCs w:val="24"/>
              </w:rPr>
            </w:pPr>
            <w:r w:rsidRPr="00C61579">
              <w:rPr>
                <w:sz w:val="24"/>
                <w:szCs w:val="24"/>
              </w:rPr>
              <w:t>60</w:t>
            </w:r>
          </w:p>
        </w:tc>
      </w:tr>
      <w:tr w:rsidR="004D5482" w:rsidRPr="00C61579">
        <w:trPr>
          <w:tblHeader/>
        </w:trPr>
        <w:tc>
          <w:tcPr>
            <w:tcW w:w="9408" w:type="dxa"/>
          </w:tcPr>
          <w:p w:rsidR="004D5482" w:rsidRPr="00C61579" w:rsidRDefault="004D5482" w:rsidP="009841DC">
            <w:pPr>
              <w:jc w:val="both"/>
              <w:rPr>
                <w:b/>
                <w:sz w:val="24"/>
                <w:szCs w:val="24"/>
              </w:rPr>
            </w:pPr>
          </w:p>
          <w:p w:rsidR="004D5482" w:rsidRPr="00C61579" w:rsidRDefault="004D5482" w:rsidP="009841DC">
            <w:pPr>
              <w:jc w:val="both"/>
              <w:rPr>
                <w:b/>
                <w:sz w:val="24"/>
                <w:szCs w:val="24"/>
              </w:rPr>
            </w:pPr>
            <w:r w:rsidRPr="00C61579">
              <w:rPr>
                <w:b/>
                <w:sz w:val="24"/>
                <w:szCs w:val="24"/>
              </w:rPr>
              <w:t>Obligatorias</w:t>
            </w:r>
          </w:p>
          <w:p w:rsidR="004D5482" w:rsidRPr="00C61579" w:rsidRDefault="004D5482" w:rsidP="009841DC">
            <w:pPr>
              <w:jc w:val="both"/>
              <w:rPr>
                <w:b/>
                <w:sz w:val="24"/>
                <w:szCs w:val="24"/>
              </w:rPr>
            </w:pPr>
          </w:p>
        </w:tc>
        <w:tc>
          <w:tcPr>
            <w:tcW w:w="4810" w:type="dxa"/>
            <w:vAlign w:val="center"/>
          </w:tcPr>
          <w:p w:rsidR="004D5482" w:rsidRPr="00C61579" w:rsidRDefault="004D5482" w:rsidP="009841DC">
            <w:pPr>
              <w:jc w:val="both"/>
              <w:rPr>
                <w:sz w:val="24"/>
                <w:szCs w:val="24"/>
              </w:rPr>
            </w:pPr>
            <w:r w:rsidRPr="00C61579">
              <w:rPr>
                <w:sz w:val="24"/>
                <w:szCs w:val="24"/>
              </w:rPr>
              <w:t>115</w:t>
            </w:r>
          </w:p>
        </w:tc>
      </w:tr>
      <w:tr w:rsidR="004D5482" w:rsidRPr="00C61579">
        <w:trPr>
          <w:tblHeader/>
        </w:trPr>
        <w:tc>
          <w:tcPr>
            <w:tcW w:w="9408" w:type="dxa"/>
          </w:tcPr>
          <w:p w:rsidR="004D5482" w:rsidRPr="00C61579" w:rsidRDefault="004D5482" w:rsidP="009841DC">
            <w:pPr>
              <w:jc w:val="both"/>
              <w:rPr>
                <w:b/>
                <w:sz w:val="24"/>
                <w:szCs w:val="24"/>
              </w:rPr>
            </w:pPr>
          </w:p>
          <w:p w:rsidR="004D5482" w:rsidRPr="00C61579" w:rsidRDefault="004D5482" w:rsidP="009841DC">
            <w:pPr>
              <w:jc w:val="both"/>
              <w:rPr>
                <w:b/>
                <w:sz w:val="24"/>
                <w:szCs w:val="24"/>
              </w:rPr>
            </w:pPr>
            <w:r w:rsidRPr="00C61579">
              <w:rPr>
                <w:b/>
                <w:sz w:val="24"/>
                <w:szCs w:val="24"/>
              </w:rPr>
              <w:t>Optativas</w:t>
            </w:r>
          </w:p>
          <w:p w:rsidR="004D5482" w:rsidRPr="00C61579" w:rsidRDefault="004D5482" w:rsidP="009841DC">
            <w:pPr>
              <w:jc w:val="both"/>
              <w:rPr>
                <w:b/>
                <w:sz w:val="24"/>
                <w:szCs w:val="24"/>
              </w:rPr>
            </w:pPr>
          </w:p>
        </w:tc>
        <w:tc>
          <w:tcPr>
            <w:tcW w:w="4810" w:type="dxa"/>
          </w:tcPr>
          <w:p w:rsidR="004D5482" w:rsidRPr="00C61579" w:rsidRDefault="004D5482" w:rsidP="009841DC">
            <w:pPr>
              <w:jc w:val="both"/>
              <w:rPr>
                <w:sz w:val="24"/>
                <w:szCs w:val="24"/>
              </w:rPr>
            </w:pPr>
          </w:p>
          <w:p w:rsidR="004D5482" w:rsidRPr="00C61579" w:rsidRDefault="004D5482" w:rsidP="009841DC">
            <w:pPr>
              <w:jc w:val="both"/>
              <w:rPr>
                <w:sz w:val="24"/>
                <w:szCs w:val="24"/>
              </w:rPr>
            </w:pPr>
            <w:r w:rsidRPr="00C61579">
              <w:rPr>
                <w:sz w:val="24"/>
                <w:szCs w:val="24"/>
              </w:rPr>
              <w:t>59</w:t>
            </w:r>
          </w:p>
          <w:p w:rsidR="004D5482" w:rsidRPr="00C61579" w:rsidRDefault="004D5482" w:rsidP="009841DC">
            <w:pPr>
              <w:jc w:val="both"/>
              <w:rPr>
                <w:sz w:val="24"/>
                <w:szCs w:val="24"/>
              </w:rPr>
            </w:pPr>
            <w:r w:rsidRPr="00C61579">
              <w:rPr>
                <w:sz w:val="24"/>
                <w:szCs w:val="24"/>
              </w:rPr>
              <w:t xml:space="preserve"> (Reconocimiento de hasta 40 créditos por programas de movilidad)</w:t>
            </w:r>
          </w:p>
        </w:tc>
      </w:tr>
      <w:tr w:rsidR="004D5482" w:rsidRPr="00C61579">
        <w:trPr>
          <w:tblHeader/>
        </w:trPr>
        <w:tc>
          <w:tcPr>
            <w:tcW w:w="9408" w:type="dxa"/>
          </w:tcPr>
          <w:p w:rsidR="004D5482" w:rsidRPr="00C61579" w:rsidRDefault="004D5482" w:rsidP="009841DC">
            <w:pPr>
              <w:jc w:val="both"/>
              <w:rPr>
                <w:b/>
                <w:sz w:val="24"/>
                <w:szCs w:val="24"/>
              </w:rPr>
            </w:pPr>
          </w:p>
          <w:p w:rsidR="004D5482" w:rsidRPr="00C61579" w:rsidRDefault="004D5482" w:rsidP="009841DC">
            <w:pPr>
              <w:jc w:val="both"/>
              <w:rPr>
                <w:b/>
                <w:sz w:val="24"/>
                <w:szCs w:val="24"/>
              </w:rPr>
            </w:pPr>
            <w:r w:rsidRPr="00C61579">
              <w:rPr>
                <w:b/>
                <w:sz w:val="24"/>
                <w:szCs w:val="24"/>
              </w:rPr>
              <w:t>Trabajo de Fin de Grado</w:t>
            </w:r>
          </w:p>
          <w:p w:rsidR="004D5482" w:rsidRPr="00C61579" w:rsidRDefault="004D5482" w:rsidP="009841DC">
            <w:pPr>
              <w:jc w:val="both"/>
              <w:rPr>
                <w:b/>
                <w:sz w:val="24"/>
                <w:szCs w:val="24"/>
              </w:rPr>
            </w:pPr>
          </w:p>
        </w:tc>
        <w:tc>
          <w:tcPr>
            <w:tcW w:w="4810" w:type="dxa"/>
          </w:tcPr>
          <w:p w:rsidR="004D5482" w:rsidRPr="00C61579" w:rsidRDefault="004D5482" w:rsidP="009841DC">
            <w:pPr>
              <w:jc w:val="both"/>
              <w:rPr>
                <w:sz w:val="24"/>
                <w:szCs w:val="24"/>
              </w:rPr>
            </w:pPr>
          </w:p>
          <w:p w:rsidR="004D5482" w:rsidRPr="00C61579" w:rsidRDefault="004D5482" w:rsidP="009841DC">
            <w:pPr>
              <w:jc w:val="both"/>
              <w:rPr>
                <w:sz w:val="24"/>
                <w:szCs w:val="24"/>
              </w:rPr>
            </w:pPr>
            <w:r w:rsidRPr="00C61579">
              <w:rPr>
                <w:sz w:val="24"/>
                <w:szCs w:val="24"/>
              </w:rPr>
              <w:t>6</w:t>
            </w:r>
          </w:p>
        </w:tc>
      </w:tr>
      <w:tr w:rsidR="004D5482" w:rsidRPr="00C61579">
        <w:trPr>
          <w:tblHeader/>
        </w:trPr>
        <w:tc>
          <w:tcPr>
            <w:tcW w:w="9408" w:type="dxa"/>
          </w:tcPr>
          <w:p w:rsidR="004D5482" w:rsidRPr="00C61579" w:rsidRDefault="004D5482" w:rsidP="009841DC">
            <w:pPr>
              <w:jc w:val="both"/>
              <w:rPr>
                <w:b/>
                <w:sz w:val="24"/>
                <w:szCs w:val="24"/>
              </w:rPr>
            </w:pPr>
          </w:p>
          <w:p w:rsidR="004D5482" w:rsidRPr="00C61579" w:rsidRDefault="004D5482" w:rsidP="009841DC">
            <w:pPr>
              <w:jc w:val="both"/>
              <w:rPr>
                <w:b/>
                <w:sz w:val="24"/>
                <w:szCs w:val="24"/>
              </w:rPr>
            </w:pPr>
            <w:r w:rsidRPr="00C61579">
              <w:rPr>
                <w:b/>
                <w:sz w:val="24"/>
                <w:szCs w:val="24"/>
              </w:rPr>
              <w:t>Prácticas Externas</w:t>
            </w:r>
          </w:p>
          <w:p w:rsidR="004D5482" w:rsidRPr="00C61579" w:rsidRDefault="004D5482" w:rsidP="009841DC">
            <w:pPr>
              <w:jc w:val="both"/>
              <w:rPr>
                <w:b/>
                <w:sz w:val="24"/>
                <w:szCs w:val="24"/>
              </w:rPr>
            </w:pPr>
          </w:p>
        </w:tc>
        <w:tc>
          <w:tcPr>
            <w:tcW w:w="4810" w:type="dxa"/>
          </w:tcPr>
          <w:p w:rsidR="004D5482" w:rsidRPr="00C61579" w:rsidRDefault="004D5482" w:rsidP="009841DC">
            <w:pPr>
              <w:jc w:val="both"/>
              <w:rPr>
                <w:sz w:val="24"/>
                <w:szCs w:val="24"/>
              </w:rPr>
            </w:pPr>
          </w:p>
          <w:p w:rsidR="004D5482" w:rsidRPr="00C61579" w:rsidRDefault="004D5482" w:rsidP="009841DC">
            <w:pPr>
              <w:jc w:val="both"/>
              <w:rPr>
                <w:sz w:val="24"/>
                <w:szCs w:val="24"/>
              </w:rPr>
            </w:pPr>
            <w:r w:rsidRPr="00C61579">
              <w:rPr>
                <w:sz w:val="24"/>
                <w:szCs w:val="24"/>
              </w:rPr>
              <w:t>---</w:t>
            </w:r>
          </w:p>
        </w:tc>
      </w:tr>
      <w:tr w:rsidR="004D5482" w:rsidRPr="00C61579">
        <w:trPr>
          <w:tblHeader/>
        </w:trPr>
        <w:tc>
          <w:tcPr>
            <w:tcW w:w="9408" w:type="dxa"/>
          </w:tcPr>
          <w:p w:rsidR="004D5482" w:rsidRPr="00C61579" w:rsidRDefault="004D5482" w:rsidP="009841DC">
            <w:pPr>
              <w:jc w:val="both"/>
              <w:rPr>
                <w:b/>
                <w:sz w:val="24"/>
                <w:szCs w:val="24"/>
              </w:rPr>
            </w:pPr>
          </w:p>
          <w:p w:rsidR="004D5482" w:rsidRPr="00C61579" w:rsidRDefault="004D5482" w:rsidP="009841DC">
            <w:pPr>
              <w:jc w:val="both"/>
              <w:rPr>
                <w:b/>
                <w:sz w:val="24"/>
                <w:szCs w:val="24"/>
              </w:rPr>
            </w:pPr>
            <w:r w:rsidRPr="00C61579">
              <w:rPr>
                <w:b/>
                <w:sz w:val="24"/>
                <w:szCs w:val="24"/>
              </w:rPr>
              <w:t>CRÉDITOS TOTALES</w:t>
            </w:r>
          </w:p>
          <w:p w:rsidR="004D5482" w:rsidRPr="00C61579" w:rsidRDefault="004D5482" w:rsidP="009841DC">
            <w:pPr>
              <w:jc w:val="both"/>
              <w:rPr>
                <w:b/>
                <w:sz w:val="24"/>
                <w:szCs w:val="24"/>
              </w:rPr>
            </w:pPr>
          </w:p>
        </w:tc>
        <w:tc>
          <w:tcPr>
            <w:tcW w:w="4810" w:type="dxa"/>
          </w:tcPr>
          <w:p w:rsidR="004D5482" w:rsidRPr="00C61579" w:rsidRDefault="004D5482" w:rsidP="009841DC">
            <w:pPr>
              <w:jc w:val="both"/>
              <w:rPr>
                <w:sz w:val="24"/>
                <w:szCs w:val="24"/>
              </w:rPr>
            </w:pPr>
          </w:p>
          <w:p w:rsidR="004D5482" w:rsidRPr="00C61579" w:rsidRDefault="004D5482" w:rsidP="009841DC">
            <w:pPr>
              <w:jc w:val="both"/>
              <w:rPr>
                <w:sz w:val="24"/>
                <w:szCs w:val="24"/>
              </w:rPr>
            </w:pPr>
            <w:r w:rsidRPr="00C61579">
              <w:rPr>
                <w:sz w:val="24"/>
                <w:szCs w:val="24"/>
              </w:rPr>
              <w:t>240</w:t>
            </w:r>
          </w:p>
        </w:tc>
      </w:tr>
    </w:tbl>
    <w:p w:rsidR="00E406A1" w:rsidRPr="00C61579" w:rsidRDefault="00E406A1" w:rsidP="009841DC">
      <w:pPr>
        <w:jc w:val="both"/>
      </w:pPr>
    </w:p>
    <w:p w:rsidR="00E406A1" w:rsidRPr="00C61579" w:rsidRDefault="00E406A1" w:rsidP="00E406A1">
      <w:pPr>
        <w:pStyle w:val="EstiloTitulo6SinNegrita"/>
        <w:numPr>
          <w:ilvl w:val="0"/>
          <w:numId w:val="1"/>
        </w:numPr>
        <w:shd w:val="clear" w:color="auto" w:fill="B3B3B3"/>
        <w:sectPr w:rsidR="00E406A1" w:rsidRPr="00C61579" w:rsidSect="00E75486">
          <w:pgSz w:w="16838" w:h="11906" w:orient="landscape" w:code="9"/>
          <w:pgMar w:top="1701" w:right="1418" w:bottom="1701" w:left="1418" w:header="709" w:footer="709" w:gutter="0"/>
          <w:cols w:space="708"/>
          <w:docGrid w:linePitch="360"/>
        </w:sectPr>
      </w:pPr>
    </w:p>
    <w:p w:rsidR="004D5482" w:rsidRPr="00C61579" w:rsidRDefault="00E406A1" w:rsidP="00E406A1">
      <w:pPr>
        <w:pStyle w:val="EstiloTitulo6SinNegrita"/>
        <w:numPr>
          <w:ilvl w:val="0"/>
          <w:numId w:val="1"/>
        </w:numPr>
        <w:shd w:val="clear" w:color="auto" w:fill="B3B3B3"/>
      </w:pPr>
      <w:bookmarkStart w:id="26" w:name="_Toc224973901"/>
      <w:r w:rsidRPr="00C61579">
        <w:lastRenderedPageBreak/>
        <w:t>Anexo documental: convenios modelo entre la Facultad y Empresas</w:t>
      </w:r>
      <w:bookmarkEnd w:id="26"/>
    </w:p>
    <w:sectPr w:rsidR="004D5482" w:rsidRPr="00C61579" w:rsidSect="00E406A1">
      <w:pgSz w:w="11906" w:h="16838"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799" w:rsidRDefault="00971799">
      <w:r>
        <w:separator/>
      </w:r>
    </w:p>
  </w:endnote>
  <w:endnote w:type="continuationSeparator" w:id="0">
    <w:p w:rsidR="00971799" w:rsidRDefault="009717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itstream Vera Sans">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99" w:rsidRDefault="006D5CE6" w:rsidP="00487AF3">
    <w:pPr>
      <w:pStyle w:val="Piedepgina"/>
      <w:framePr w:wrap="around" w:vAnchor="text" w:hAnchor="margin" w:xAlign="right" w:y="1"/>
      <w:rPr>
        <w:rStyle w:val="Nmerodepgina"/>
      </w:rPr>
    </w:pPr>
    <w:r>
      <w:rPr>
        <w:rStyle w:val="Nmerodepgina"/>
      </w:rPr>
      <w:fldChar w:fldCharType="begin"/>
    </w:r>
    <w:r w:rsidR="00971799">
      <w:rPr>
        <w:rStyle w:val="Nmerodepgina"/>
      </w:rPr>
      <w:instrText xml:space="preserve">PAGE  </w:instrText>
    </w:r>
    <w:r>
      <w:rPr>
        <w:rStyle w:val="Nmerodepgina"/>
      </w:rPr>
      <w:fldChar w:fldCharType="end"/>
    </w:r>
  </w:p>
  <w:p w:rsidR="00971799" w:rsidRDefault="00971799">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99" w:rsidRDefault="006D5CE6" w:rsidP="00487AF3">
    <w:pPr>
      <w:pStyle w:val="Piedepgina"/>
      <w:framePr w:wrap="around" w:vAnchor="text" w:hAnchor="margin" w:xAlign="right" w:y="1"/>
      <w:rPr>
        <w:rStyle w:val="Nmerodepgina"/>
      </w:rPr>
    </w:pPr>
    <w:r>
      <w:rPr>
        <w:rStyle w:val="Nmerodepgina"/>
      </w:rPr>
      <w:fldChar w:fldCharType="begin"/>
    </w:r>
    <w:r w:rsidR="00971799">
      <w:rPr>
        <w:rStyle w:val="Nmerodepgina"/>
      </w:rPr>
      <w:instrText xml:space="preserve">PAGE  </w:instrText>
    </w:r>
    <w:r>
      <w:rPr>
        <w:rStyle w:val="Nmerodepgina"/>
      </w:rPr>
      <w:fldChar w:fldCharType="separate"/>
    </w:r>
    <w:r w:rsidR="00215685">
      <w:rPr>
        <w:rStyle w:val="Nmerodepgina"/>
        <w:noProof/>
      </w:rPr>
      <w:t>4</w:t>
    </w:r>
    <w:r>
      <w:rPr>
        <w:rStyle w:val="Nmerodepgina"/>
      </w:rPr>
      <w:fldChar w:fldCharType="end"/>
    </w:r>
  </w:p>
  <w:p w:rsidR="00971799" w:rsidRDefault="006D5CE6">
    <w:pPr>
      <w:pStyle w:val="Piedepgina"/>
      <w:ind w:right="360"/>
    </w:pPr>
    <w:fldSimple w:instr=" DATE \@ &quot;dd/MM/yyyy&quot; ">
      <w:r w:rsidR="00215685">
        <w:rPr>
          <w:noProof/>
        </w:rPr>
        <w:t>03/02/2014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799" w:rsidRDefault="00971799">
      <w:r>
        <w:separator/>
      </w:r>
    </w:p>
  </w:footnote>
  <w:footnote w:type="continuationSeparator" w:id="0">
    <w:p w:rsidR="00971799" w:rsidRDefault="00971799">
      <w:r>
        <w:continuationSeparator/>
      </w:r>
    </w:p>
  </w:footnote>
  <w:footnote w:id="1">
    <w:p w:rsidR="00971799" w:rsidRPr="005051E5" w:rsidRDefault="00971799">
      <w:pPr>
        <w:pStyle w:val="Textonotapie"/>
        <w:rPr>
          <w:rFonts w:ascii="Arial" w:hAnsi="Arial" w:cs="Arial"/>
        </w:rPr>
      </w:pPr>
      <w:r w:rsidRPr="005051E5">
        <w:rPr>
          <w:rStyle w:val="Refdenotaalpie"/>
          <w:rFonts w:ascii="Arial" w:hAnsi="Arial" w:cs="Arial"/>
        </w:rPr>
        <w:footnoteRef/>
      </w:r>
      <w:r w:rsidRPr="005051E5">
        <w:rPr>
          <w:rFonts w:ascii="Arial" w:hAnsi="Arial" w:cs="Arial"/>
        </w:rPr>
        <w:t xml:space="preserve"> </w:t>
      </w:r>
      <w:r w:rsidRPr="00E55D3A">
        <w:rPr>
          <w:rFonts w:ascii="Arial" w:hAnsi="Arial" w:cs="Arial"/>
        </w:rPr>
        <w:t>Las prácticas externas se ofrecen como</w:t>
      </w:r>
      <w:r w:rsidRPr="005051E5">
        <w:rPr>
          <w:rFonts w:ascii="Arial" w:hAnsi="Arial" w:cs="Arial"/>
          <w:color w:val="C00000"/>
        </w:rPr>
        <w:t xml:space="preserve"> </w:t>
      </w:r>
      <w:r w:rsidRPr="00971799">
        <w:rPr>
          <w:rFonts w:ascii="Arial" w:hAnsi="Arial" w:cs="Arial"/>
        </w:rPr>
        <w:t>asignaturas optativas con un valor de hasta</w:t>
      </w:r>
      <w:r w:rsidRPr="005051E5">
        <w:rPr>
          <w:rFonts w:ascii="Arial" w:hAnsi="Arial" w:cs="Arial"/>
          <w:color w:val="C00000"/>
        </w:rPr>
        <w:t xml:space="preserve"> </w:t>
      </w:r>
      <w:r w:rsidRPr="00E55D3A">
        <w:rPr>
          <w:rFonts w:ascii="Arial" w:hAnsi="Arial" w:cs="Arial"/>
        </w:rPr>
        <w:t>14 ECTS</w:t>
      </w:r>
    </w:p>
  </w:footnote>
  <w:footnote w:id="2">
    <w:p w:rsidR="00971799" w:rsidRPr="00F14A65" w:rsidRDefault="00971799" w:rsidP="00C931DA">
      <w:pPr>
        <w:pStyle w:val="Textonotapie"/>
      </w:pPr>
      <w:r w:rsidRPr="00F14A65">
        <w:rPr>
          <w:rStyle w:val="Refdenotaalpie"/>
        </w:rPr>
        <w:footnoteRef/>
      </w:r>
      <w:r w:rsidRPr="00F14A65">
        <w:t xml:space="preserve"> </w:t>
      </w:r>
      <w:r w:rsidRPr="00F14A65">
        <w:rPr>
          <w:sz w:val="16"/>
        </w:rPr>
        <w:t xml:space="preserve">Presencial, </w:t>
      </w:r>
      <w:proofErr w:type="spellStart"/>
      <w:r w:rsidRPr="00F14A65">
        <w:rPr>
          <w:sz w:val="16"/>
        </w:rPr>
        <w:t>Semipresencial</w:t>
      </w:r>
      <w:proofErr w:type="spellEnd"/>
      <w:r w:rsidRPr="00F14A65">
        <w:rPr>
          <w:sz w:val="16"/>
        </w:rPr>
        <w:t>, a distancia.</w:t>
      </w:r>
    </w:p>
  </w:footnote>
  <w:footnote w:id="3">
    <w:p w:rsidR="00971799" w:rsidRPr="00F14A65" w:rsidRDefault="00971799" w:rsidP="00C931DA">
      <w:pPr>
        <w:pStyle w:val="Textonotapie"/>
      </w:pPr>
      <w:r w:rsidRPr="00F14A65">
        <w:rPr>
          <w:rStyle w:val="Refdenotaalpie"/>
        </w:rPr>
        <w:footnoteRef/>
      </w:r>
      <w:r w:rsidRPr="00F14A65">
        <w:t xml:space="preserve"> </w:t>
      </w:r>
      <w:r w:rsidRPr="00F14A65">
        <w:rPr>
          <w:sz w:val="16"/>
        </w:rPr>
        <w:t xml:space="preserve">Artes y Humanidades/Ciencias/Ciencias de </w:t>
      </w:r>
      <w:smartTag w:uri="urn:schemas-microsoft-com:office:smarttags" w:element="PersonName">
        <w:smartTagPr>
          <w:attr w:name="ProductID" w:val="la Salud"/>
        </w:smartTagPr>
        <w:r w:rsidRPr="00F14A65">
          <w:rPr>
            <w:sz w:val="16"/>
          </w:rPr>
          <w:t>la Salud</w:t>
        </w:r>
      </w:smartTag>
      <w:r w:rsidRPr="00F14A65">
        <w:rPr>
          <w:sz w:val="16"/>
        </w:rPr>
        <w:t>/Ciencias Sociales y Jurídicas o Ingeniería y Arquitectura.</w:t>
      </w:r>
    </w:p>
  </w:footnote>
  <w:footnote w:id="4">
    <w:p w:rsidR="00971799" w:rsidRPr="00F14A65" w:rsidRDefault="00971799" w:rsidP="004D5482">
      <w:pPr>
        <w:pStyle w:val="Textonotapie"/>
        <w:rPr>
          <w:sz w:val="16"/>
          <w:szCs w:val="16"/>
          <w:lang w:val="es-ES_tradnl"/>
        </w:rPr>
      </w:pPr>
      <w:r w:rsidRPr="00F14A65">
        <w:rPr>
          <w:rStyle w:val="Refdenotaalpie"/>
          <w:sz w:val="16"/>
          <w:szCs w:val="16"/>
          <w:lang w:val="es-ES_tradnl"/>
        </w:rPr>
        <w:footnoteRef/>
      </w:r>
      <w:r w:rsidRPr="00F14A65">
        <w:rPr>
          <w:sz w:val="16"/>
          <w:szCs w:val="16"/>
          <w:lang w:val="es-ES_tradnl"/>
        </w:rPr>
        <w:t xml:space="preserve"> Indicar referencias de competencias generales y específicas de acuerdo con el apartado núm.3 de la memoria para la solicitud de verificación de títulos oficiales</w:t>
      </w:r>
    </w:p>
  </w:footnote>
  <w:footnote w:id="5">
    <w:p w:rsidR="00971799" w:rsidRPr="00F14A65" w:rsidRDefault="00971799" w:rsidP="004D5482">
      <w:pPr>
        <w:pStyle w:val="Textonotapie"/>
        <w:rPr>
          <w:sz w:val="16"/>
          <w:szCs w:val="16"/>
          <w:lang w:val="es-ES_tradnl"/>
        </w:rPr>
      </w:pPr>
      <w:r w:rsidRPr="00F14A65">
        <w:rPr>
          <w:rStyle w:val="Refdenotaalpie"/>
          <w:sz w:val="16"/>
          <w:szCs w:val="16"/>
          <w:lang w:val="es-ES_tradnl"/>
        </w:rPr>
        <w:footnoteRef/>
      </w:r>
      <w:r w:rsidRPr="00F14A65">
        <w:rPr>
          <w:sz w:val="16"/>
          <w:szCs w:val="16"/>
          <w:lang w:val="es-ES_tradnl"/>
        </w:rPr>
        <w:t xml:space="preserve"> Dentro del aula: 1) Clases magistrales, 2) Seminarios, 3)Tutorías presenciales, 4) Prácticas “regladas” (laboratorio...), Fuera del aula: 5)Trabajo en grupo, 6) Trabajo individual (memorias, ejercicios...), 7) Prácticas externas (empresas externas...), 8) Estudio personal</w:t>
      </w:r>
    </w:p>
  </w:footnote>
  <w:footnote w:id="6">
    <w:p w:rsidR="00971799" w:rsidRPr="00F14A65" w:rsidRDefault="00971799" w:rsidP="004D5482">
      <w:pPr>
        <w:pStyle w:val="Textonotapie"/>
        <w:rPr>
          <w:sz w:val="16"/>
          <w:lang w:val="es-ES_tradnl"/>
        </w:rPr>
      </w:pPr>
      <w:r w:rsidRPr="00F14A65">
        <w:rPr>
          <w:rStyle w:val="Refdenotaalpie"/>
          <w:sz w:val="16"/>
          <w:szCs w:val="16"/>
          <w:lang w:val="es-ES_tradnl"/>
        </w:rPr>
        <w:footnoteRef/>
      </w:r>
      <w:r w:rsidRPr="00F14A65">
        <w:rPr>
          <w:sz w:val="16"/>
          <w:szCs w:val="16"/>
          <w:lang w:val="es-ES_tradnl"/>
        </w:rPr>
        <w:t xml:space="preserve"> 1) Participación en las actividades planteadas dentro del aula, 2) Exámenes, 3) Trabajo individual (ensayos, prácticas...), 4) Trabajo en grupo, 5) Exposiciones o demostraciones. En caso de que existan </w:t>
      </w:r>
      <w:r w:rsidRPr="00F14A65">
        <w:rPr>
          <w:b/>
          <w:bCs/>
          <w:sz w:val="16"/>
          <w:szCs w:val="16"/>
          <w:lang w:val="es-ES_tradnl"/>
        </w:rPr>
        <w:t>prerrequisitos</w:t>
      </w:r>
      <w:r w:rsidRPr="00F14A65">
        <w:rPr>
          <w:sz w:val="16"/>
          <w:szCs w:val="16"/>
          <w:lang w:val="es-ES_tradnl"/>
        </w:rPr>
        <w:t xml:space="preserve"> para cursar la asignatura deben indicarse en este apartado dado que se trata de una diagnosis y, por tanto, relacionada con la evaluación. </w:t>
      </w:r>
    </w:p>
  </w:footnote>
  <w:footnote w:id="7">
    <w:p w:rsidR="00971799" w:rsidRPr="00F14A65" w:rsidRDefault="00971799" w:rsidP="004D5482">
      <w:pPr>
        <w:pStyle w:val="Textonotapie"/>
        <w:rPr>
          <w:sz w:val="16"/>
          <w:szCs w:val="16"/>
          <w:lang w:val="es-ES_tradnl"/>
        </w:rPr>
      </w:pPr>
      <w:r w:rsidRPr="00F14A65">
        <w:rPr>
          <w:rStyle w:val="Refdenotaalpie"/>
          <w:sz w:val="16"/>
          <w:szCs w:val="16"/>
          <w:lang w:val="es-ES_tradnl"/>
        </w:rPr>
        <w:footnoteRef/>
      </w:r>
      <w:r w:rsidRPr="00F14A65">
        <w:rPr>
          <w:sz w:val="16"/>
          <w:szCs w:val="16"/>
          <w:lang w:val="es-ES_tradnl"/>
        </w:rPr>
        <w:t xml:space="preserve"> Indicar referencias de competencias generales y específicas de acuerdo con el apartado núm.3 de la memoria para la solicitud de verificación de títulos oficiales</w:t>
      </w:r>
    </w:p>
  </w:footnote>
  <w:footnote w:id="8">
    <w:p w:rsidR="00971799" w:rsidRPr="00F14A65" w:rsidRDefault="00971799" w:rsidP="004D5482">
      <w:pPr>
        <w:pStyle w:val="Textonotapie"/>
        <w:rPr>
          <w:sz w:val="16"/>
          <w:szCs w:val="16"/>
          <w:lang w:val="es-ES_tradnl"/>
        </w:rPr>
      </w:pPr>
      <w:r w:rsidRPr="00F14A65">
        <w:rPr>
          <w:rStyle w:val="Refdenotaalpie"/>
          <w:sz w:val="16"/>
          <w:szCs w:val="16"/>
          <w:lang w:val="es-ES_tradnl"/>
        </w:rPr>
        <w:footnoteRef/>
      </w:r>
      <w:r w:rsidRPr="00F14A65">
        <w:rPr>
          <w:sz w:val="16"/>
          <w:szCs w:val="16"/>
          <w:lang w:val="es-ES_tradnl"/>
        </w:rPr>
        <w:t xml:space="preserve"> Dentro del aula: 1) Clases magistrales, 2)Seminarios, 3)Tutorías presenciales, 4) Prácticas “regladas” (laboratorio...), Fuera del aula: 5)Trabajo en grupo, 6) Trabajo individual (memorias, ejercicios...), 7) Prácticas externas (empresas externas...), 8) Estudio personal</w:t>
      </w:r>
    </w:p>
  </w:footnote>
  <w:footnote w:id="9">
    <w:p w:rsidR="00971799" w:rsidRPr="00F14A65" w:rsidRDefault="00971799" w:rsidP="004D5482">
      <w:pPr>
        <w:pStyle w:val="Textonotapie"/>
        <w:rPr>
          <w:sz w:val="16"/>
          <w:lang w:val="es-ES_tradnl"/>
        </w:rPr>
      </w:pPr>
      <w:r w:rsidRPr="00F14A65">
        <w:rPr>
          <w:rStyle w:val="Refdenotaalpie"/>
          <w:sz w:val="16"/>
          <w:szCs w:val="16"/>
          <w:lang w:val="es-ES_tradnl"/>
        </w:rPr>
        <w:footnoteRef/>
      </w:r>
      <w:r w:rsidRPr="00F14A65">
        <w:rPr>
          <w:sz w:val="16"/>
          <w:szCs w:val="16"/>
          <w:lang w:val="es-ES_tradnl"/>
        </w:rPr>
        <w:t xml:space="preserve"> 1) Participación en las actividades planteadas dentro del aula, 2) Exámenes, 3) Trabajo individual (ensayos, prácticas...), 4) Trabajo en grupo, 5) Exposiciones o demostraciones. En caso de que existan </w:t>
      </w:r>
      <w:r w:rsidRPr="00F14A65">
        <w:rPr>
          <w:b/>
          <w:bCs/>
          <w:sz w:val="16"/>
          <w:szCs w:val="16"/>
          <w:lang w:val="es-ES_tradnl"/>
        </w:rPr>
        <w:t>prerrequisitos</w:t>
      </w:r>
      <w:r w:rsidRPr="00F14A65">
        <w:rPr>
          <w:sz w:val="16"/>
          <w:szCs w:val="16"/>
          <w:lang w:val="es-ES_tradnl"/>
        </w:rPr>
        <w:t xml:space="preserve"> para cursar la asignatura deben indicarse en este apartado dado que se trata de una diagnosis y, por tanto, relacionada con la evaluación. </w:t>
      </w:r>
    </w:p>
  </w:footnote>
  <w:footnote w:id="10">
    <w:p w:rsidR="00971799" w:rsidRPr="00F14A65" w:rsidRDefault="00971799" w:rsidP="004D5482">
      <w:pPr>
        <w:pStyle w:val="Textonotapie"/>
        <w:rPr>
          <w:sz w:val="16"/>
          <w:szCs w:val="16"/>
          <w:lang w:val="es-ES_tradnl"/>
        </w:rPr>
      </w:pPr>
      <w:r w:rsidRPr="00F14A65">
        <w:rPr>
          <w:rStyle w:val="Refdenotaalpie"/>
          <w:sz w:val="16"/>
          <w:szCs w:val="16"/>
          <w:lang w:val="es-ES_tradnl"/>
        </w:rPr>
        <w:footnoteRef/>
      </w:r>
      <w:r w:rsidRPr="00F14A65">
        <w:rPr>
          <w:sz w:val="16"/>
          <w:szCs w:val="16"/>
          <w:lang w:val="es-ES_tradnl"/>
        </w:rPr>
        <w:t xml:space="preserve"> Indicar referencias de competencias generales y específicas de acuerdo con el apartado núm.3 de la memoria para la solicitud de verificación de títulos oficiales</w:t>
      </w:r>
    </w:p>
  </w:footnote>
  <w:footnote w:id="11">
    <w:p w:rsidR="00971799" w:rsidRPr="00F14A65" w:rsidRDefault="00971799" w:rsidP="004D5482">
      <w:pPr>
        <w:pStyle w:val="Textonotapie"/>
        <w:rPr>
          <w:sz w:val="16"/>
          <w:szCs w:val="16"/>
          <w:lang w:val="es-ES_tradnl"/>
        </w:rPr>
      </w:pPr>
      <w:r w:rsidRPr="00F14A65">
        <w:rPr>
          <w:rStyle w:val="Refdenotaalpie"/>
          <w:sz w:val="16"/>
          <w:szCs w:val="16"/>
          <w:lang w:val="es-ES_tradnl"/>
        </w:rPr>
        <w:footnoteRef/>
      </w:r>
      <w:r w:rsidRPr="00F14A65">
        <w:rPr>
          <w:sz w:val="16"/>
          <w:szCs w:val="16"/>
          <w:lang w:val="es-ES_tradnl"/>
        </w:rPr>
        <w:t xml:space="preserve"> Dentro del aula: 1) Clases magistrales, 2)Seminarios, 3)Tutorías presenciales, 4) Prácticas “regladas” (laboratorio...), Fuera del aula: 5)Trabajo en grupo, 6) Trabajo individual (memorias, ejercicios...), 7) Prácticas externas (empresas externas...), 8) Estudio personal</w:t>
      </w:r>
    </w:p>
  </w:footnote>
  <w:footnote w:id="12">
    <w:p w:rsidR="00971799" w:rsidRPr="00F14A65" w:rsidRDefault="00971799" w:rsidP="004D5482">
      <w:pPr>
        <w:pStyle w:val="Textonotapie"/>
        <w:rPr>
          <w:sz w:val="16"/>
          <w:lang w:val="es-ES_tradnl"/>
        </w:rPr>
      </w:pPr>
      <w:r w:rsidRPr="00F14A65">
        <w:rPr>
          <w:rStyle w:val="Refdenotaalpie"/>
          <w:sz w:val="16"/>
          <w:szCs w:val="16"/>
          <w:lang w:val="es-ES_tradnl"/>
        </w:rPr>
        <w:footnoteRef/>
      </w:r>
      <w:r w:rsidRPr="00F14A65">
        <w:rPr>
          <w:sz w:val="16"/>
          <w:szCs w:val="16"/>
          <w:lang w:val="es-ES_tradnl"/>
        </w:rPr>
        <w:t xml:space="preserve"> 1) Participación en las actividades planteadas dentro del aula, 2) Exámenes, 3) Trabajo individual (ensayos, prácticas...), 4) Trabajo en grupo, 5) Exposiciones o demostraciones. En caso de que existan </w:t>
      </w:r>
      <w:r w:rsidRPr="00F14A65">
        <w:rPr>
          <w:b/>
          <w:bCs/>
          <w:sz w:val="16"/>
          <w:szCs w:val="16"/>
          <w:lang w:val="es-ES_tradnl"/>
        </w:rPr>
        <w:t>prerrequisitos</w:t>
      </w:r>
      <w:r w:rsidRPr="00F14A65">
        <w:rPr>
          <w:sz w:val="16"/>
          <w:szCs w:val="16"/>
          <w:lang w:val="es-ES_tradnl"/>
        </w:rPr>
        <w:t xml:space="preserve"> para cursar la asignatura deben indicarse en este apartado dado que se trata de una diagnosis y, por tanto, relacionada con la evaluación.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B3C"/>
    <w:multiLevelType w:val="hybridMultilevel"/>
    <w:tmpl w:val="305EEDB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0A60892"/>
    <w:multiLevelType w:val="hybridMultilevel"/>
    <w:tmpl w:val="FE76A5A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0E3278D"/>
    <w:multiLevelType w:val="hybridMultilevel"/>
    <w:tmpl w:val="F162E27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0E6160C"/>
    <w:multiLevelType w:val="hybridMultilevel"/>
    <w:tmpl w:val="44C255B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1264055"/>
    <w:multiLevelType w:val="hybridMultilevel"/>
    <w:tmpl w:val="8E6C5D6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1606D08"/>
    <w:multiLevelType w:val="hybridMultilevel"/>
    <w:tmpl w:val="4112AE9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1D50466"/>
    <w:multiLevelType w:val="hybridMultilevel"/>
    <w:tmpl w:val="B8BA6256"/>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04D05FBC"/>
    <w:multiLevelType w:val="hybridMultilevel"/>
    <w:tmpl w:val="06CE88E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04DF0372"/>
    <w:multiLevelType w:val="hybridMultilevel"/>
    <w:tmpl w:val="50A6731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073B003B"/>
    <w:multiLevelType w:val="hybridMultilevel"/>
    <w:tmpl w:val="F7CCF37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7783F17"/>
    <w:multiLevelType w:val="hybridMultilevel"/>
    <w:tmpl w:val="FF9A5AC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B737C14"/>
    <w:multiLevelType w:val="hybridMultilevel"/>
    <w:tmpl w:val="9804487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0FF0141B"/>
    <w:multiLevelType w:val="hybridMultilevel"/>
    <w:tmpl w:val="347AA4F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0066AAD"/>
    <w:multiLevelType w:val="hybridMultilevel"/>
    <w:tmpl w:val="7D686CC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10291EE4"/>
    <w:multiLevelType w:val="hybridMultilevel"/>
    <w:tmpl w:val="9F3EBE1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1136749A"/>
    <w:multiLevelType w:val="hybridMultilevel"/>
    <w:tmpl w:val="12D23FA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13AE335D"/>
    <w:multiLevelType w:val="hybridMultilevel"/>
    <w:tmpl w:val="BE740C24"/>
    <w:lvl w:ilvl="0" w:tplc="3462FC52">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14C7587C"/>
    <w:multiLevelType w:val="hybridMultilevel"/>
    <w:tmpl w:val="7EDC3CF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14CC7EBB"/>
    <w:multiLevelType w:val="hybridMultilevel"/>
    <w:tmpl w:val="52143B7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1522732F"/>
    <w:multiLevelType w:val="multilevel"/>
    <w:tmpl w:val="A1106BD2"/>
    <w:lvl w:ilvl="0">
      <w:start w:val="1"/>
      <w:numFmt w:val="decimal"/>
      <w:lvlText w:val="%1."/>
      <w:lvlJc w:val="left"/>
      <w:pPr>
        <w:tabs>
          <w:tab w:val="num" w:pos="360"/>
        </w:tabs>
        <w:ind w:left="360" w:hanging="360"/>
      </w:pPr>
      <w:rPr>
        <w:rFonts w:ascii="Arial" w:hAnsi="Arial" w:hint="default"/>
        <w:b/>
        <w:i w:val="0"/>
        <w:sz w:val="24"/>
      </w:rPr>
    </w:lvl>
    <w:lvl w:ilvl="1">
      <w:start w:val="1"/>
      <w:numFmt w:val="decimal"/>
      <w:pStyle w:val="Ttulo1"/>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nsid w:val="165913EB"/>
    <w:multiLevelType w:val="hybridMultilevel"/>
    <w:tmpl w:val="9D4C14B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180C2FE5"/>
    <w:multiLevelType w:val="hybridMultilevel"/>
    <w:tmpl w:val="3822C2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187F068A"/>
    <w:multiLevelType w:val="hybridMultilevel"/>
    <w:tmpl w:val="1BFE615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18EC5814"/>
    <w:multiLevelType w:val="hybridMultilevel"/>
    <w:tmpl w:val="A0B8252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19C43872"/>
    <w:multiLevelType w:val="hybridMultilevel"/>
    <w:tmpl w:val="7DA25308"/>
    <w:lvl w:ilvl="0" w:tplc="2F2616A6">
      <w:start w:val="1"/>
      <w:numFmt w:val="decimal"/>
      <w:lvlText w:val="%1."/>
      <w:lvlJc w:val="left"/>
      <w:pPr>
        <w:tabs>
          <w:tab w:val="num" w:pos="170"/>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1B3036D5"/>
    <w:multiLevelType w:val="hybridMultilevel"/>
    <w:tmpl w:val="B9963A6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1BD154C8"/>
    <w:multiLevelType w:val="hybridMultilevel"/>
    <w:tmpl w:val="7040C6E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218B1861"/>
    <w:multiLevelType w:val="hybridMultilevel"/>
    <w:tmpl w:val="EFC6000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21DB0AEF"/>
    <w:multiLevelType w:val="hybridMultilevel"/>
    <w:tmpl w:val="428E964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22FE30E8"/>
    <w:multiLevelType w:val="hybridMultilevel"/>
    <w:tmpl w:val="F69674A4"/>
    <w:lvl w:ilvl="0" w:tplc="462A3658">
      <w:start w:val="1"/>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452"/>
        </w:tabs>
        <w:ind w:left="1452" w:hanging="360"/>
      </w:pPr>
      <w:rPr>
        <w:rFonts w:ascii="Courier New" w:hAnsi="Courier New" w:cs="Courier New" w:hint="default"/>
      </w:rPr>
    </w:lvl>
    <w:lvl w:ilvl="2" w:tplc="0C0A0005" w:tentative="1">
      <w:start w:val="1"/>
      <w:numFmt w:val="bullet"/>
      <w:lvlText w:val=""/>
      <w:lvlJc w:val="left"/>
      <w:pPr>
        <w:tabs>
          <w:tab w:val="num" w:pos="2172"/>
        </w:tabs>
        <w:ind w:left="2172" w:hanging="360"/>
      </w:pPr>
      <w:rPr>
        <w:rFonts w:ascii="Wingdings" w:hAnsi="Wingdings" w:hint="default"/>
      </w:rPr>
    </w:lvl>
    <w:lvl w:ilvl="3" w:tplc="0C0A0001" w:tentative="1">
      <w:start w:val="1"/>
      <w:numFmt w:val="bullet"/>
      <w:lvlText w:val=""/>
      <w:lvlJc w:val="left"/>
      <w:pPr>
        <w:tabs>
          <w:tab w:val="num" w:pos="2892"/>
        </w:tabs>
        <w:ind w:left="2892" w:hanging="360"/>
      </w:pPr>
      <w:rPr>
        <w:rFonts w:ascii="Symbol" w:hAnsi="Symbol" w:hint="default"/>
      </w:rPr>
    </w:lvl>
    <w:lvl w:ilvl="4" w:tplc="0C0A0003" w:tentative="1">
      <w:start w:val="1"/>
      <w:numFmt w:val="bullet"/>
      <w:lvlText w:val="o"/>
      <w:lvlJc w:val="left"/>
      <w:pPr>
        <w:tabs>
          <w:tab w:val="num" w:pos="3612"/>
        </w:tabs>
        <w:ind w:left="3612" w:hanging="360"/>
      </w:pPr>
      <w:rPr>
        <w:rFonts w:ascii="Courier New" w:hAnsi="Courier New" w:cs="Courier New" w:hint="default"/>
      </w:rPr>
    </w:lvl>
    <w:lvl w:ilvl="5" w:tplc="0C0A0005" w:tentative="1">
      <w:start w:val="1"/>
      <w:numFmt w:val="bullet"/>
      <w:lvlText w:val=""/>
      <w:lvlJc w:val="left"/>
      <w:pPr>
        <w:tabs>
          <w:tab w:val="num" w:pos="4332"/>
        </w:tabs>
        <w:ind w:left="4332" w:hanging="360"/>
      </w:pPr>
      <w:rPr>
        <w:rFonts w:ascii="Wingdings" w:hAnsi="Wingdings" w:hint="default"/>
      </w:rPr>
    </w:lvl>
    <w:lvl w:ilvl="6" w:tplc="0C0A0001" w:tentative="1">
      <w:start w:val="1"/>
      <w:numFmt w:val="bullet"/>
      <w:lvlText w:val=""/>
      <w:lvlJc w:val="left"/>
      <w:pPr>
        <w:tabs>
          <w:tab w:val="num" w:pos="5052"/>
        </w:tabs>
        <w:ind w:left="5052" w:hanging="360"/>
      </w:pPr>
      <w:rPr>
        <w:rFonts w:ascii="Symbol" w:hAnsi="Symbol" w:hint="default"/>
      </w:rPr>
    </w:lvl>
    <w:lvl w:ilvl="7" w:tplc="0C0A0003" w:tentative="1">
      <w:start w:val="1"/>
      <w:numFmt w:val="bullet"/>
      <w:lvlText w:val="o"/>
      <w:lvlJc w:val="left"/>
      <w:pPr>
        <w:tabs>
          <w:tab w:val="num" w:pos="5772"/>
        </w:tabs>
        <w:ind w:left="5772" w:hanging="360"/>
      </w:pPr>
      <w:rPr>
        <w:rFonts w:ascii="Courier New" w:hAnsi="Courier New" w:cs="Courier New" w:hint="default"/>
      </w:rPr>
    </w:lvl>
    <w:lvl w:ilvl="8" w:tplc="0C0A0005" w:tentative="1">
      <w:start w:val="1"/>
      <w:numFmt w:val="bullet"/>
      <w:lvlText w:val=""/>
      <w:lvlJc w:val="left"/>
      <w:pPr>
        <w:tabs>
          <w:tab w:val="num" w:pos="6492"/>
        </w:tabs>
        <w:ind w:left="6492" w:hanging="360"/>
      </w:pPr>
      <w:rPr>
        <w:rFonts w:ascii="Wingdings" w:hAnsi="Wingdings" w:hint="default"/>
      </w:rPr>
    </w:lvl>
  </w:abstractNum>
  <w:abstractNum w:abstractNumId="30">
    <w:nsid w:val="23273E0C"/>
    <w:multiLevelType w:val="hybridMultilevel"/>
    <w:tmpl w:val="2286F8F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260D6856"/>
    <w:multiLevelType w:val="hybridMultilevel"/>
    <w:tmpl w:val="F4EEFE8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268B4F2E"/>
    <w:multiLevelType w:val="hybridMultilevel"/>
    <w:tmpl w:val="DF10241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28C012C4"/>
    <w:multiLevelType w:val="hybridMultilevel"/>
    <w:tmpl w:val="267CD8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2A985116"/>
    <w:multiLevelType w:val="hybridMultilevel"/>
    <w:tmpl w:val="15E448C6"/>
    <w:lvl w:ilvl="0" w:tplc="8BD29652">
      <w:start w:val="1"/>
      <w:numFmt w:val="decimal"/>
      <w:lvlText w:val="%1."/>
      <w:lvlJc w:val="left"/>
      <w:pPr>
        <w:tabs>
          <w:tab w:val="num" w:pos="227"/>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2C131E58"/>
    <w:multiLevelType w:val="hybridMultilevel"/>
    <w:tmpl w:val="9C76F11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2D137084"/>
    <w:multiLevelType w:val="multilevel"/>
    <w:tmpl w:val="85581BF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ascii="Arial" w:hAnsi="Arial" w:hint="default"/>
        <w:b/>
        <w:i w:val="0"/>
        <w:sz w:val="24"/>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nsid w:val="31C34D20"/>
    <w:multiLevelType w:val="hybridMultilevel"/>
    <w:tmpl w:val="DA7C83F0"/>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F6887C8E">
      <w:numFmt w:val="bullet"/>
      <w:lvlText w:val="-"/>
      <w:lvlJc w:val="left"/>
      <w:pPr>
        <w:tabs>
          <w:tab w:val="num" w:pos="2160"/>
        </w:tabs>
        <w:ind w:left="2160" w:hanging="360"/>
      </w:pPr>
      <w:rPr>
        <w:rFonts w:ascii="Arial" w:eastAsia="Times New Roman" w:hAnsi="Arial" w:cs="Aria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32842A04"/>
    <w:multiLevelType w:val="hybridMultilevel"/>
    <w:tmpl w:val="185E1AE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32937B00"/>
    <w:multiLevelType w:val="hybridMultilevel"/>
    <w:tmpl w:val="02EC70B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32E12CCE"/>
    <w:multiLevelType w:val="hybridMultilevel"/>
    <w:tmpl w:val="3F805E5E"/>
    <w:lvl w:ilvl="0" w:tplc="BAE20AD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33BC7248"/>
    <w:multiLevelType w:val="hybridMultilevel"/>
    <w:tmpl w:val="FBCEA07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34B366B1"/>
    <w:multiLevelType w:val="hybridMultilevel"/>
    <w:tmpl w:val="B810DF56"/>
    <w:lvl w:ilvl="0" w:tplc="2F2616A6">
      <w:start w:val="1"/>
      <w:numFmt w:val="decimal"/>
      <w:lvlText w:val="%1."/>
      <w:lvlJc w:val="left"/>
      <w:pPr>
        <w:tabs>
          <w:tab w:val="num" w:pos="170"/>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377247B2"/>
    <w:multiLevelType w:val="hybridMultilevel"/>
    <w:tmpl w:val="7EE466C6"/>
    <w:lvl w:ilvl="0" w:tplc="8E6A13BC">
      <w:start w:val="1"/>
      <w:numFmt w:val="decimal"/>
      <w:lvlText w:val="%1."/>
      <w:lvlJc w:val="left"/>
      <w:pPr>
        <w:tabs>
          <w:tab w:val="num" w:pos="720"/>
        </w:tabs>
        <w:ind w:left="720"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38555C37"/>
    <w:multiLevelType w:val="hybridMultilevel"/>
    <w:tmpl w:val="FF948BF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393D26C1"/>
    <w:multiLevelType w:val="hybridMultilevel"/>
    <w:tmpl w:val="D4F087A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3EF9094B"/>
    <w:multiLevelType w:val="hybridMultilevel"/>
    <w:tmpl w:val="ADD0933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3F527037"/>
    <w:multiLevelType w:val="hybridMultilevel"/>
    <w:tmpl w:val="76E6B642"/>
    <w:lvl w:ilvl="0" w:tplc="8E6A13BC">
      <w:start w:val="1"/>
      <w:numFmt w:val="decimal"/>
      <w:lvlText w:val="%1."/>
      <w:lvlJc w:val="left"/>
      <w:pPr>
        <w:tabs>
          <w:tab w:val="num" w:pos="360"/>
        </w:tabs>
        <w:ind w:left="360" w:hanging="360"/>
      </w:pPr>
      <w:rPr>
        <w:rFonts w:ascii="Times New Roman" w:eastAsia="Times New Roman" w:hAnsi="Times New Roman" w:cs="Times New Roman"/>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nsid w:val="410D421C"/>
    <w:multiLevelType w:val="hybridMultilevel"/>
    <w:tmpl w:val="DD1041FA"/>
    <w:lvl w:ilvl="0" w:tplc="39FAB75C">
      <w:start w:val="1"/>
      <w:numFmt w:val="bullet"/>
      <w:lvlText w:val="•"/>
      <w:lvlJc w:val="left"/>
      <w:pPr>
        <w:tabs>
          <w:tab w:val="num" w:pos="170"/>
        </w:tabs>
        <w:ind w:left="283" w:hanging="283"/>
      </w:pPr>
      <w:rPr>
        <w:rFonts w:ascii="Times New Roman" w:hAnsi="Times New Roman" w:cs="Times New Roman" w:hint="default"/>
        <w:color w:val="auto"/>
      </w:rPr>
    </w:lvl>
    <w:lvl w:ilvl="1" w:tplc="0C0A0003" w:tentative="1">
      <w:start w:val="1"/>
      <w:numFmt w:val="bullet"/>
      <w:lvlText w:val="o"/>
      <w:lvlJc w:val="left"/>
      <w:pPr>
        <w:tabs>
          <w:tab w:val="num" w:pos="1383"/>
        </w:tabs>
        <w:ind w:left="1383" w:hanging="360"/>
      </w:pPr>
      <w:rPr>
        <w:rFonts w:ascii="Courier New" w:hAnsi="Courier New" w:cs="Courier New" w:hint="default"/>
      </w:rPr>
    </w:lvl>
    <w:lvl w:ilvl="2" w:tplc="0C0A0005" w:tentative="1">
      <w:start w:val="1"/>
      <w:numFmt w:val="bullet"/>
      <w:lvlText w:val=""/>
      <w:lvlJc w:val="left"/>
      <w:pPr>
        <w:tabs>
          <w:tab w:val="num" w:pos="2103"/>
        </w:tabs>
        <w:ind w:left="2103" w:hanging="360"/>
      </w:pPr>
      <w:rPr>
        <w:rFonts w:ascii="Wingdings" w:hAnsi="Wingdings" w:hint="default"/>
      </w:rPr>
    </w:lvl>
    <w:lvl w:ilvl="3" w:tplc="0C0A0001" w:tentative="1">
      <w:start w:val="1"/>
      <w:numFmt w:val="bullet"/>
      <w:lvlText w:val=""/>
      <w:lvlJc w:val="left"/>
      <w:pPr>
        <w:tabs>
          <w:tab w:val="num" w:pos="2823"/>
        </w:tabs>
        <w:ind w:left="2823" w:hanging="360"/>
      </w:pPr>
      <w:rPr>
        <w:rFonts w:ascii="Symbol" w:hAnsi="Symbol" w:hint="default"/>
      </w:rPr>
    </w:lvl>
    <w:lvl w:ilvl="4" w:tplc="0C0A0003" w:tentative="1">
      <w:start w:val="1"/>
      <w:numFmt w:val="bullet"/>
      <w:lvlText w:val="o"/>
      <w:lvlJc w:val="left"/>
      <w:pPr>
        <w:tabs>
          <w:tab w:val="num" w:pos="3543"/>
        </w:tabs>
        <w:ind w:left="3543" w:hanging="360"/>
      </w:pPr>
      <w:rPr>
        <w:rFonts w:ascii="Courier New" w:hAnsi="Courier New" w:cs="Courier New" w:hint="default"/>
      </w:rPr>
    </w:lvl>
    <w:lvl w:ilvl="5" w:tplc="0C0A0005" w:tentative="1">
      <w:start w:val="1"/>
      <w:numFmt w:val="bullet"/>
      <w:lvlText w:val=""/>
      <w:lvlJc w:val="left"/>
      <w:pPr>
        <w:tabs>
          <w:tab w:val="num" w:pos="4263"/>
        </w:tabs>
        <w:ind w:left="4263" w:hanging="360"/>
      </w:pPr>
      <w:rPr>
        <w:rFonts w:ascii="Wingdings" w:hAnsi="Wingdings" w:hint="default"/>
      </w:rPr>
    </w:lvl>
    <w:lvl w:ilvl="6" w:tplc="0C0A0001" w:tentative="1">
      <w:start w:val="1"/>
      <w:numFmt w:val="bullet"/>
      <w:lvlText w:val=""/>
      <w:lvlJc w:val="left"/>
      <w:pPr>
        <w:tabs>
          <w:tab w:val="num" w:pos="4983"/>
        </w:tabs>
        <w:ind w:left="4983" w:hanging="360"/>
      </w:pPr>
      <w:rPr>
        <w:rFonts w:ascii="Symbol" w:hAnsi="Symbol" w:hint="default"/>
      </w:rPr>
    </w:lvl>
    <w:lvl w:ilvl="7" w:tplc="0C0A0003" w:tentative="1">
      <w:start w:val="1"/>
      <w:numFmt w:val="bullet"/>
      <w:lvlText w:val="o"/>
      <w:lvlJc w:val="left"/>
      <w:pPr>
        <w:tabs>
          <w:tab w:val="num" w:pos="5703"/>
        </w:tabs>
        <w:ind w:left="5703" w:hanging="360"/>
      </w:pPr>
      <w:rPr>
        <w:rFonts w:ascii="Courier New" w:hAnsi="Courier New" w:cs="Courier New" w:hint="default"/>
      </w:rPr>
    </w:lvl>
    <w:lvl w:ilvl="8" w:tplc="0C0A0005" w:tentative="1">
      <w:start w:val="1"/>
      <w:numFmt w:val="bullet"/>
      <w:lvlText w:val=""/>
      <w:lvlJc w:val="left"/>
      <w:pPr>
        <w:tabs>
          <w:tab w:val="num" w:pos="6423"/>
        </w:tabs>
        <w:ind w:left="6423" w:hanging="360"/>
      </w:pPr>
      <w:rPr>
        <w:rFonts w:ascii="Wingdings" w:hAnsi="Wingdings" w:hint="default"/>
      </w:rPr>
    </w:lvl>
  </w:abstractNum>
  <w:abstractNum w:abstractNumId="49">
    <w:nsid w:val="42090E3D"/>
    <w:multiLevelType w:val="hybridMultilevel"/>
    <w:tmpl w:val="DBF000A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4473351F"/>
    <w:multiLevelType w:val="hybridMultilevel"/>
    <w:tmpl w:val="BBAA171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451F74ED"/>
    <w:multiLevelType w:val="hybridMultilevel"/>
    <w:tmpl w:val="E1CAC7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4855265B"/>
    <w:multiLevelType w:val="hybridMultilevel"/>
    <w:tmpl w:val="57DCEAC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4879119C"/>
    <w:multiLevelType w:val="hybridMultilevel"/>
    <w:tmpl w:val="6778C90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49574FAA"/>
    <w:multiLevelType w:val="hybridMultilevel"/>
    <w:tmpl w:val="77A455A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4C692B83"/>
    <w:multiLevelType w:val="hybridMultilevel"/>
    <w:tmpl w:val="0CFC733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nsid w:val="4F0E0B35"/>
    <w:multiLevelType w:val="hybridMultilevel"/>
    <w:tmpl w:val="52248662"/>
    <w:lvl w:ilvl="0" w:tplc="32B84ADE">
      <w:start w:val="1"/>
      <w:numFmt w:val="bullet"/>
      <w:lvlText w:val="•"/>
      <w:lvlJc w:val="left"/>
      <w:pPr>
        <w:tabs>
          <w:tab w:val="num" w:pos="170"/>
        </w:tabs>
        <w:ind w:left="227" w:hanging="227"/>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4FE55B6B"/>
    <w:multiLevelType w:val="hybridMultilevel"/>
    <w:tmpl w:val="BF6414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517718A5"/>
    <w:multiLevelType w:val="hybridMultilevel"/>
    <w:tmpl w:val="DE26FDCC"/>
    <w:lvl w:ilvl="0" w:tplc="F0F0D13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9">
    <w:nsid w:val="51D8158B"/>
    <w:multiLevelType w:val="hybridMultilevel"/>
    <w:tmpl w:val="3BC8E3B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534A0C49"/>
    <w:multiLevelType w:val="hybridMultilevel"/>
    <w:tmpl w:val="E7229A6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553F2C09"/>
    <w:multiLevelType w:val="hybridMultilevel"/>
    <w:tmpl w:val="43184DC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557541B4"/>
    <w:multiLevelType w:val="hybridMultilevel"/>
    <w:tmpl w:val="C4A69B8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3">
    <w:nsid w:val="56EB2E0F"/>
    <w:multiLevelType w:val="hybridMultilevel"/>
    <w:tmpl w:val="18CEE5C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59BD6576"/>
    <w:multiLevelType w:val="hybridMultilevel"/>
    <w:tmpl w:val="44B8B70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5F9B7BE7"/>
    <w:multiLevelType w:val="hybridMultilevel"/>
    <w:tmpl w:val="D0EA3A0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609203F4"/>
    <w:multiLevelType w:val="hybridMultilevel"/>
    <w:tmpl w:val="97365CD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610E203A"/>
    <w:multiLevelType w:val="hybridMultilevel"/>
    <w:tmpl w:val="2D1C142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nsid w:val="66411EB9"/>
    <w:multiLevelType w:val="hybridMultilevel"/>
    <w:tmpl w:val="BA2A6DDC"/>
    <w:lvl w:ilvl="0" w:tplc="9CC0EEFC">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69F6533B"/>
    <w:multiLevelType w:val="hybridMultilevel"/>
    <w:tmpl w:val="8EB41F0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nsid w:val="6A853D07"/>
    <w:multiLevelType w:val="hybridMultilevel"/>
    <w:tmpl w:val="CCC67ED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6B766248"/>
    <w:multiLevelType w:val="hybridMultilevel"/>
    <w:tmpl w:val="81AE76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6D19238B"/>
    <w:multiLevelType w:val="hybridMultilevel"/>
    <w:tmpl w:val="8DE2C1E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3">
    <w:nsid w:val="73850EC3"/>
    <w:multiLevelType w:val="hybridMultilevel"/>
    <w:tmpl w:val="C3C4C1B0"/>
    <w:lvl w:ilvl="0" w:tplc="46769C96">
      <w:start w:val="1"/>
      <w:numFmt w:val="decimal"/>
      <w:lvlText w:val="%1."/>
      <w:lvlJc w:val="left"/>
      <w:pPr>
        <w:tabs>
          <w:tab w:val="num" w:pos="732"/>
        </w:tabs>
        <w:ind w:left="732" w:hanging="372"/>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nsid w:val="76E16E38"/>
    <w:multiLevelType w:val="hybridMultilevel"/>
    <w:tmpl w:val="69904FF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nsid w:val="7B2B7EE7"/>
    <w:multiLevelType w:val="hybridMultilevel"/>
    <w:tmpl w:val="D2D86282"/>
    <w:lvl w:ilvl="0" w:tplc="0C0A0001">
      <w:start w:val="1"/>
      <w:numFmt w:val="bullet"/>
      <w:lvlText w:val=""/>
      <w:lvlJc w:val="left"/>
      <w:pPr>
        <w:tabs>
          <w:tab w:val="num" w:pos="792"/>
        </w:tabs>
        <w:ind w:left="792" w:hanging="360"/>
      </w:pPr>
      <w:rPr>
        <w:rFonts w:ascii="Symbol" w:hAnsi="Symbol" w:hint="default"/>
      </w:rPr>
    </w:lvl>
    <w:lvl w:ilvl="1" w:tplc="0C0A0003">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num w:numId="1">
    <w:abstractNumId w:val="36"/>
  </w:num>
  <w:num w:numId="2">
    <w:abstractNumId w:val="19"/>
  </w:num>
  <w:num w:numId="3">
    <w:abstractNumId w:val="21"/>
  </w:num>
  <w:num w:numId="4">
    <w:abstractNumId w:val="51"/>
  </w:num>
  <w:num w:numId="5">
    <w:abstractNumId w:val="55"/>
  </w:num>
  <w:num w:numId="6">
    <w:abstractNumId w:val="30"/>
  </w:num>
  <w:num w:numId="7">
    <w:abstractNumId w:val="22"/>
  </w:num>
  <w:num w:numId="8">
    <w:abstractNumId w:val="32"/>
  </w:num>
  <w:num w:numId="9">
    <w:abstractNumId w:val="53"/>
  </w:num>
  <w:num w:numId="10">
    <w:abstractNumId w:val="44"/>
  </w:num>
  <w:num w:numId="11">
    <w:abstractNumId w:val="14"/>
  </w:num>
  <w:num w:numId="12">
    <w:abstractNumId w:val="27"/>
  </w:num>
  <w:num w:numId="13">
    <w:abstractNumId w:val="69"/>
  </w:num>
  <w:num w:numId="14">
    <w:abstractNumId w:val="2"/>
  </w:num>
  <w:num w:numId="15">
    <w:abstractNumId w:val="18"/>
  </w:num>
  <w:num w:numId="16">
    <w:abstractNumId w:val="23"/>
  </w:num>
  <w:num w:numId="17">
    <w:abstractNumId w:val="61"/>
  </w:num>
  <w:num w:numId="18">
    <w:abstractNumId w:val="40"/>
  </w:num>
  <w:num w:numId="19">
    <w:abstractNumId w:val="74"/>
  </w:num>
  <w:num w:numId="20">
    <w:abstractNumId w:val="28"/>
  </w:num>
  <w:num w:numId="21">
    <w:abstractNumId w:val="71"/>
  </w:num>
  <w:num w:numId="22">
    <w:abstractNumId w:val="54"/>
  </w:num>
  <w:num w:numId="23">
    <w:abstractNumId w:val="1"/>
  </w:num>
  <w:num w:numId="24">
    <w:abstractNumId w:val="38"/>
  </w:num>
  <w:num w:numId="25">
    <w:abstractNumId w:val="31"/>
  </w:num>
  <w:num w:numId="26">
    <w:abstractNumId w:val="4"/>
  </w:num>
  <w:num w:numId="27">
    <w:abstractNumId w:val="5"/>
  </w:num>
  <w:num w:numId="28">
    <w:abstractNumId w:val="62"/>
  </w:num>
  <w:num w:numId="29">
    <w:abstractNumId w:val="16"/>
  </w:num>
  <w:num w:numId="30">
    <w:abstractNumId w:val="52"/>
  </w:num>
  <w:num w:numId="31">
    <w:abstractNumId w:val="39"/>
  </w:num>
  <w:num w:numId="32">
    <w:abstractNumId w:val="41"/>
  </w:num>
  <w:num w:numId="33">
    <w:abstractNumId w:val="11"/>
  </w:num>
  <w:num w:numId="34">
    <w:abstractNumId w:val="67"/>
  </w:num>
  <w:num w:numId="35">
    <w:abstractNumId w:val="0"/>
  </w:num>
  <w:num w:numId="36">
    <w:abstractNumId w:val="7"/>
  </w:num>
  <w:num w:numId="37">
    <w:abstractNumId w:val="49"/>
  </w:num>
  <w:num w:numId="38">
    <w:abstractNumId w:val="59"/>
  </w:num>
  <w:num w:numId="39">
    <w:abstractNumId w:val="47"/>
  </w:num>
  <w:num w:numId="40">
    <w:abstractNumId w:val="43"/>
  </w:num>
  <w:num w:numId="41">
    <w:abstractNumId w:val="29"/>
  </w:num>
  <w:num w:numId="42">
    <w:abstractNumId w:val="26"/>
  </w:num>
  <w:num w:numId="43">
    <w:abstractNumId w:val="68"/>
  </w:num>
  <w:num w:numId="44">
    <w:abstractNumId w:val="63"/>
  </w:num>
  <w:num w:numId="45">
    <w:abstractNumId w:val="15"/>
  </w:num>
  <w:num w:numId="46">
    <w:abstractNumId w:val="33"/>
  </w:num>
  <w:num w:numId="47">
    <w:abstractNumId w:val="75"/>
  </w:num>
  <w:num w:numId="48">
    <w:abstractNumId w:val="66"/>
  </w:num>
  <w:num w:numId="49">
    <w:abstractNumId w:val="64"/>
  </w:num>
  <w:num w:numId="50">
    <w:abstractNumId w:val="20"/>
  </w:num>
  <w:num w:numId="51">
    <w:abstractNumId w:val="3"/>
  </w:num>
  <w:num w:numId="52">
    <w:abstractNumId w:val="46"/>
  </w:num>
  <w:num w:numId="53">
    <w:abstractNumId w:val="12"/>
  </w:num>
  <w:num w:numId="54">
    <w:abstractNumId w:val="50"/>
  </w:num>
  <w:num w:numId="55">
    <w:abstractNumId w:val="17"/>
  </w:num>
  <w:num w:numId="56">
    <w:abstractNumId w:val="65"/>
  </w:num>
  <w:num w:numId="57">
    <w:abstractNumId w:val="60"/>
  </w:num>
  <w:num w:numId="58">
    <w:abstractNumId w:val="8"/>
  </w:num>
  <w:num w:numId="59">
    <w:abstractNumId w:val="25"/>
  </w:num>
  <w:num w:numId="60">
    <w:abstractNumId w:val="73"/>
  </w:num>
  <w:num w:numId="61">
    <w:abstractNumId w:val="10"/>
  </w:num>
  <w:num w:numId="62">
    <w:abstractNumId w:val="35"/>
  </w:num>
  <w:num w:numId="63">
    <w:abstractNumId w:val="56"/>
  </w:num>
  <w:num w:numId="64">
    <w:abstractNumId w:val="72"/>
  </w:num>
  <w:num w:numId="65">
    <w:abstractNumId w:val="24"/>
  </w:num>
  <w:num w:numId="66">
    <w:abstractNumId w:val="42"/>
  </w:num>
  <w:num w:numId="67">
    <w:abstractNumId w:val="34"/>
  </w:num>
  <w:num w:numId="68">
    <w:abstractNumId w:val="48"/>
  </w:num>
  <w:num w:numId="69">
    <w:abstractNumId w:val="58"/>
  </w:num>
  <w:num w:numId="70">
    <w:abstractNumId w:val="9"/>
  </w:num>
  <w:num w:numId="71">
    <w:abstractNumId w:val="6"/>
  </w:num>
  <w:num w:numId="72">
    <w:abstractNumId w:val="57"/>
  </w:num>
  <w:num w:numId="73">
    <w:abstractNumId w:val="70"/>
  </w:num>
  <w:num w:numId="74">
    <w:abstractNumId w:val="37"/>
  </w:num>
  <w:num w:numId="75">
    <w:abstractNumId w:val="13"/>
  </w:num>
  <w:num w:numId="76">
    <w:abstractNumId w:val="45"/>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08"/>
  <w:hyphenationZone w:val="425"/>
  <w:characterSpacingControl w:val="doNotCompress"/>
  <w:footnotePr>
    <w:numFmt w:val="chicago"/>
    <w:footnote w:id="-1"/>
    <w:footnote w:id="0"/>
  </w:footnotePr>
  <w:endnotePr>
    <w:endnote w:id="-1"/>
    <w:endnote w:id="0"/>
  </w:endnotePr>
  <w:compat/>
  <w:rsids>
    <w:rsidRoot w:val="000906D6"/>
    <w:rsid w:val="0000263B"/>
    <w:rsid w:val="000068B2"/>
    <w:rsid w:val="000120A6"/>
    <w:rsid w:val="000132CF"/>
    <w:rsid w:val="00016400"/>
    <w:rsid w:val="00020895"/>
    <w:rsid w:val="00021012"/>
    <w:rsid w:val="00024D81"/>
    <w:rsid w:val="00033BA9"/>
    <w:rsid w:val="00034109"/>
    <w:rsid w:val="00034665"/>
    <w:rsid w:val="00034BD2"/>
    <w:rsid w:val="00036955"/>
    <w:rsid w:val="00045832"/>
    <w:rsid w:val="00046065"/>
    <w:rsid w:val="00046802"/>
    <w:rsid w:val="00051EE3"/>
    <w:rsid w:val="00052601"/>
    <w:rsid w:val="00052E4B"/>
    <w:rsid w:val="000600A9"/>
    <w:rsid w:val="00061045"/>
    <w:rsid w:val="0006152F"/>
    <w:rsid w:val="00063FDF"/>
    <w:rsid w:val="00065189"/>
    <w:rsid w:val="00071784"/>
    <w:rsid w:val="000718A2"/>
    <w:rsid w:val="00072AF6"/>
    <w:rsid w:val="0007376D"/>
    <w:rsid w:val="000868D4"/>
    <w:rsid w:val="00087F8A"/>
    <w:rsid w:val="000906D6"/>
    <w:rsid w:val="000910B1"/>
    <w:rsid w:val="00094200"/>
    <w:rsid w:val="00095F35"/>
    <w:rsid w:val="000A3152"/>
    <w:rsid w:val="000A47C9"/>
    <w:rsid w:val="000A5E16"/>
    <w:rsid w:val="000A6A67"/>
    <w:rsid w:val="000B1742"/>
    <w:rsid w:val="000B42AE"/>
    <w:rsid w:val="000C29F7"/>
    <w:rsid w:val="000C2A28"/>
    <w:rsid w:val="000C3800"/>
    <w:rsid w:val="000C6B5A"/>
    <w:rsid w:val="000C6E32"/>
    <w:rsid w:val="000C7616"/>
    <w:rsid w:val="000D4826"/>
    <w:rsid w:val="000E3476"/>
    <w:rsid w:val="000E7F9D"/>
    <w:rsid w:val="000F503E"/>
    <w:rsid w:val="000F54A4"/>
    <w:rsid w:val="000F5761"/>
    <w:rsid w:val="00100E69"/>
    <w:rsid w:val="00100F58"/>
    <w:rsid w:val="00101858"/>
    <w:rsid w:val="001049A7"/>
    <w:rsid w:val="00111542"/>
    <w:rsid w:val="0011395F"/>
    <w:rsid w:val="00114F34"/>
    <w:rsid w:val="00120BCF"/>
    <w:rsid w:val="00126C1B"/>
    <w:rsid w:val="001309B2"/>
    <w:rsid w:val="001351E3"/>
    <w:rsid w:val="0014040C"/>
    <w:rsid w:val="001406C8"/>
    <w:rsid w:val="00141F62"/>
    <w:rsid w:val="00142CA9"/>
    <w:rsid w:val="00144007"/>
    <w:rsid w:val="001460CA"/>
    <w:rsid w:val="00153AC1"/>
    <w:rsid w:val="00156829"/>
    <w:rsid w:val="00156F86"/>
    <w:rsid w:val="00161DB7"/>
    <w:rsid w:val="0016279A"/>
    <w:rsid w:val="001641DE"/>
    <w:rsid w:val="00165BAB"/>
    <w:rsid w:val="001673E2"/>
    <w:rsid w:val="0017121D"/>
    <w:rsid w:val="00174687"/>
    <w:rsid w:val="001752B9"/>
    <w:rsid w:val="00182C4A"/>
    <w:rsid w:val="00185845"/>
    <w:rsid w:val="00191AB2"/>
    <w:rsid w:val="0019306B"/>
    <w:rsid w:val="00194800"/>
    <w:rsid w:val="001A4C82"/>
    <w:rsid w:val="001B4693"/>
    <w:rsid w:val="001B4C09"/>
    <w:rsid w:val="001C0717"/>
    <w:rsid w:val="001C09EA"/>
    <w:rsid w:val="001D1FF5"/>
    <w:rsid w:val="001D4925"/>
    <w:rsid w:val="001D54DB"/>
    <w:rsid w:val="001D6B58"/>
    <w:rsid w:val="001E16EE"/>
    <w:rsid w:val="001E542F"/>
    <w:rsid w:val="001E7B38"/>
    <w:rsid w:val="001F23C3"/>
    <w:rsid w:val="001F5271"/>
    <w:rsid w:val="001F5B67"/>
    <w:rsid w:val="00201D40"/>
    <w:rsid w:val="0020723E"/>
    <w:rsid w:val="00214C65"/>
    <w:rsid w:val="0021560F"/>
    <w:rsid w:val="00215685"/>
    <w:rsid w:val="002260CC"/>
    <w:rsid w:val="00234ADD"/>
    <w:rsid w:val="0023529A"/>
    <w:rsid w:val="00235701"/>
    <w:rsid w:val="00250CE8"/>
    <w:rsid w:val="00256769"/>
    <w:rsid w:val="00256D33"/>
    <w:rsid w:val="0025773D"/>
    <w:rsid w:val="00264FD4"/>
    <w:rsid w:val="00271827"/>
    <w:rsid w:val="00272381"/>
    <w:rsid w:val="00272B42"/>
    <w:rsid w:val="002754A7"/>
    <w:rsid w:val="002825B8"/>
    <w:rsid w:val="00284EEE"/>
    <w:rsid w:val="00287202"/>
    <w:rsid w:val="00287631"/>
    <w:rsid w:val="002A2D8B"/>
    <w:rsid w:val="002A3A21"/>
    <w:rsid w:val="002B049B"/>
    <w:rsid w:val="002C1C7B"/>
    <w:rsid w:val="002C37AE"/>
    <w:rsid w:val="002C7D7A"/>
    <w:rsid w:val="002D00C6"/>
    <w:rsid w:val="002D3AFE"/>
    <w:rsid w:val="002D6950"/>
    <w:rsid w:val="002E1367"/>
    <w:rsid w:val="002E3A71"/>
    <w:rsid w:val="002E681D"/>
    <w:rsid w:val="002E7F0B"/>
    <w:rsid w:val="002F1833"/>
    <w:rsid w:val="002F3A26"/>
    <w:rsid w:val="002F5E33"/>
    <w:rsid w:val="003167E5"/>
    <w:rsid w:val="00327976"/>
    <w:rsid w:val="00330BD1"/>
    <w:rsid w:val="00333768"/>
    <w:rsid w:val="00334010"/>
    <w:rsid w:val="003342EA"/>
    <w:rsid w:val="00334E0A"/>
    <w:rsid w:val="00335F17"/>
    <w:rsid w:val="00343BB2"/>
    <w:rsid w:val="00346CB7"/>
    <w:rsid w:val="00347F4D"/>
    <w:rsid w:val="00355C75"/>
    <w:rsid w:val="003607F9"/>
    <w:rsid w:val="0036211C"/>
    <w:rsid w:val="00362A9C"/>
    <w:rsid w:val="0036652C"/>
    <w:rsid w:val="00367B43"/>
    <w:rsid w:val="003753A1"/>
    <w:rsid w:val="00382969"/>
    <w:rsid w:val="0038439A"/>
    <w:rsid w:val="00384F47"/>
    <w:rsid w:val="0038617E"/>
    <w:rsid w:val="0038680B"/>
    <w:rsid w:val="00390CD2"/>
    <w:rsid w:val="003919E6"/>
    <w:rsid w:val="0039455C"/>
    <w:rsid w:val="00397422"/>
    <w:rsid w:val="003A24A7"/>
    <w:rsid w:val="003A6701"/>
    <w:rsid w:val="003B1F4D"/>
    <w:rsid w:val="003B29E5"/>
    <w:rsid w:val="003B2EBD"/>
    <w:rsid w:val="003B7697"/>
    <w:rsid w:val="003C4614"/>
    <w:rsid w:val="003D0DA0"/>
    <w:rsid w:val="003D2B56"/>
    <w:rsid w:val="003D3815"/>
    <w:rsid w:val="003E0705"/>
    <w:rsid w:val="003E2FD4"/>
    <w:rsid w:val="003E49F4"/>
    <w:rsid w:val="003F16C0"/>
    <w:rsid w:val="00405801"/>
    <w:rsid w:val="004064F8"/>
    <w:rsid w:val="00406BBA"/>
    <w:rsid w:val="00416E4E"/>
    <w:rsid w:val="0042019C"/>
    <w:rsid w:val="004207A3"/>
    <w:rsid w:val="00423234"/>
    <w:rsid w:val="00425137"/>
    <w:rsid w:val="00426288"/>
    <w:rsid w:val="00426EF3"/>
    <w:rsid w:val="00427127"/>
    <w:rsid w:val="004316C9"/>
    <w:rsid w:val="0044579B"/>
    <w:rsid w:val="0045484B"/>
    <w:rsid w:val="004578A6"/>
    <w:rsid w:val="00463A59"/>
    <w:rsid w:val="00465A0F"/>
    <w:rsid w:val="00473A89"/>
    <w:rsid w:val="004809DD"/>
    <w:rsid w:val="00487AF3"/>
    <w:rsid w:val="00487BE0"/>
    <w:rsid w:val="004943F4"/>
    <w:rsid w:val="00495E08"/>
    <w:rsid w:val="00496BA0"/>
    <w:rsid w:val="004A03CF"/>
    <w:rsid w:val="004A1255"/>
    <w:rsid w:val="004B0362"/>
    <w:rsid w:val="004B35CE"/>
    <w:rsid w:val="004B3810"/>
    <w:rsid w:val="004B5173"/>
    <w:rsid w:val="004B62C2"/>
    <w:rsid w:val="004B7C34"/>
    <w:rsid w:val="004C1165"/>
    <w:rsid w:val="004C1F4F"/>
    <w:rsid w:val="004C2B48"/>
    <w:rsid w:val="004D2826"/>
    <w:rsid w:val="004D5482"/>
    <w:rsid w:val="004D56CB"/>
    <w:rsid w:val="004D70E3"/>
    <w:rsid w:val="004D790A"/>
    <w:rsid w:val="004D7B34"/>
    <w:rsid w:val="004E02CD"/>
    <w:rsid w:val="004E1EBE"/>
    <w:rsid w:val="004E444A"/>
    <w:rsid w:val="004F0D0A"/>
    <w:rsid w:val="004F2F61"/>
    <w:rsid w:val="004F3DEC"/>
    <w:rsid w:val="004F48D6"/>
    <w:rsid w:val="00502735"/>
    <w:rsid w:val="00503FE2"/>
    <w:rsid w:val="00504962"/>
    <w:rsid w:val="005051E5"/>
    <w:rsid w:val="00510B6D"/>
    <w:rsid w:val="0051192D"/>
    <w:rsid w:val="005141F8"/>
    <w:rsid w:val="005207E3"/>
    <w:rsid w:val="00525B7B"/>
    <w:rsid w:val="00526AE3"/>
    <w:rsid w:val="0053640A"/>
    <w:rsid w:val="0054637F"/>
    <w:rsid w:val="005479FC"/>
    <w:rsid w:val="00547C3C"/>
    <w:rsid w:val="0055007C"/>
    <w:rsid w:val="00550C73"/>
    <w:rsid w:val="00552FCD"/>
    <w:rsid w:val="005532A0"/>
    <w:rsid w:val="005537C6"/>
    <w:rsid w:val="005576D9"/>
    <w:rsid w:val="005609BC"/>
    <w:rsid w:val="00573F5F"/>
    <w:rsid w:val="00594D9D"/>
    <w:rsid w:val="005A57CB"/>
    <w:rsid w:val="005B60E1"/>
    <w:rsid w:val="005C7BF2"/>
    <w:rsid w:val="005C7EE3"/>
    <w:rsid w:val="005D4846"/>
    <w:rsid w:val="005E5291"/>
    <w:rsid w:val="005F1F55"/>
    <w:rsid w:val="005F55C0"/>
    <w:rsid w:val="005F561C"/>
    <w:rsid w:val="005F71E9"/>
    <w:rsid w:val="00601FAA"/>
    <w:rsid w:val="006041C4"/>
    <w:rsid w:val="006103B4"/>
    <w:rsid w:val="00612078"/>
    <w:rsid w:val="00612EBC"/>
    <w:rsid w:val="00615CAD"/>
    <w:rsid w:val="00617967"/>
    <w:rsid w:val="00621D08"/>
    <w:rsid w:val="00627860"/>
    <w:rsid w:val="0063499A"/>
    <w:rsid w:val="00640E16"/>
    <w:rsid w:val="006445B3"/>
    <w:rsid w:val="006553B7"/>
    <w:rsid w:val="00656E4B"/>
    <w:rsid w:val="00657C28"/>
    <w:rsid w:val="00660921"/>
    <w:rsid w:val="006700EE"/>
    <w:rsid w:val="00670D97"/>
    <w:rsid w:val="006828DE"/>
    <w:rsid w:val="006849C8"/>
    <w:rsid w:val="006870B2"/>
    <w:rsid w:val="0069163F"/>
    <w:rsid w:val="006939AF"/>
    <w:rsid w:val="006A12EB"/>
    <w:rsid w:val="006A156A"/>
    <w:rsid w:val="006A2177"/>
    <w:rsid w:val="006A5D37"/>
    <w:rsid w:val="006A7C94"/>
    <w:rsid w:val="006A7D66"/>
    <w:rsid w:val="006B2CEA"/>
    <w:rsid w:val="006B30E5"/>
    <w:rsid w:val="006C133F"/>
    <w:rsid w:val="006C1B02"/>
    <w:rsid w:val="006C375C"/>
    <w:rsid w:val="006C71D5"/>
    <w:rsid w:val="006D419F"/>
    <w:rsid w:val="006D5CE6"/>
    <w:rsid w:val="006D6641"/>
    <w:rsid w:val="006D70C9"/>
    <w:rsid w:val="006E23A6"/>
    <w:rsid w:val="006E7DBE"/>
    <w:rsid w:val="006F0631"/>
    <w:rsid w:val="006F234E"/>
    <w:rsid w:val="006F5691"/>
    <w:rsid w:val="0071068E"/>
    <w:rsid w:val="00710CC7"/>
    <w:rsid w:val="0071764A"/>
    <w:rsid w:val="007245B2"/>
    <w:rsid w:val="00733EF2"/>
    <w:rsid w:val="00735FB4"/>
    <w:rsid w:val="00736E8F"/>
    <w:rsid w:val="00737C89"/>
    <w:rsid w:val="00754155"/>
    <w:rsid w:val="00754AEF"/>
    <w:rsid w:val="00754F93"/>
    <w:rsid w:val="00764478"/>
    <w:rsid w:val="00764CA3"/>
    <w:rsid w:val="00772B60"/>
    <w:rsid w:val="007774C5"/>
    <w:rsid w:val="007900A7"/>
    <w:rsid w:val="0079352C"/>
    <w:rsid w:val="007938AB"/>
    <w:rsid w:val="007A0D85"/>
    <w:rsid w:val="007A0F78"/>
    <w:rsid w:val="007A635F"/>
    <w:rsid w:val="007C0064"/>
    <w:rsid w:val="007C117D"/>
    <w:rsid w:val="007C69D8"/>
    <w:rsid w:val="007D0785"/>
    <w:rsid w:val="007D16C0"/>
    <w:rsid w:val="007D2937"/>
    <w:rsid w:val="007D4AFB"/>
    <w:rsid w:val="007D73EF"/>
    <w:rsid w:val="007D77DF"/>
    <w:rsid w:val="007D7E4B"/>
    <w:rsid w:val="00801682"/>
    <w:rsid w:val="008057DD"/>
    <w:rsid w:val="00816FC6"/>
    <w:rsid w:val="00821CBB"/>
    <w:rsid w:val="00831421"/>
    <w:rsid w:val="00831E09"/>
    <w:rsid w:val="00834851"/>
    <w:rsid w:val="00834DA4"/>
    <w:rsid w:val="00843F64"/>
    <w:rsid w:val="00845B11"/>
    <w:rsid w:val="0085146E"/>
    <w:rsid w:val="008547A3"/>
    <w:rsid w:val="0086184D"/>
    <w:rsid w:val="008620F6"/>
    <w:rsid w:val="00866F31"/>
    <w:rsid w:val="00871F6A"/>
    <w:rsid w:val="008742F5"/>
    <w:rsid w:val="00876555"/>
    <w:rsid w:val="00885C86"/>
    <w:rsid w:val="008860E5"/>
    <w:rsid w:val="0089263C"/>
    <w:rsid w:val="00892EBB"/>
    <w:rsid w:val="00895E9A"/>
    <w:rsid w:val="008B06E6"/>
    <w:rsid w:val="008B2413"/>
    <w:rsid w:val="008B5F38"/>
    <w:rsid w:val="008C1C61"/>
    <w:rsid w:val="008C35E2"/>
    <w:rsid w:val="008C4880"/>
    <w:rsid w:val="008D109C"/>
    <w:rsid w:val="008D2720"/>
    <w:rsid w:val="008D4EA3"/>
    <w:rsid w:val="008E0D79"/>
    <w:rsid w:val="008E64D1"/>
    <w:rsid w:val="008E7E5F"/>
    <w:rsid w:val="008E7ED0"/>
    <w:rsid w:val="008F61F6"/>
    <w:rsid w:val="0090151F"/>
    <w:rsid w:val="00902491"/>
    <w:rsid w:val="009038B2"/>
    <w:rsid w:val="009062A7"/>
    <w:rsid w:val="00906F6F"/>
    <w:rsid w:val="00907A35"/>
    <w:rsid w:val="00912E6C"/>
    <w:rsid w:val="00914ED8"/>
    <w:rsid w:val="009174AE"/>
    <w:rsid w:val="009207D1"/>
    <w:rsid w:val="0092642A"/>
    <w:rsid w:val="00931A74"/>
    <w:rsid w:val="00935CC6"/>
    <w:rsid w:val="0093799E"/>
    <w:rsid w:val="00940807"/>
    <w:rsid w:val="009429AA"/>
    <w:rsid w:val="00945CDD"/>
    <w:rsid w:val="00947F2D"/>
    <w:rsid w:val="009560EE"/>
    <w:rsid w:val="00967C40"/>
    <w:rsid w:val="00971799"/>
    <w:rsid w:val="0097462F"/>
    <w:rsid w:val="00975B7F"/>
    <w:rsid w:val="009841DC"/>
    <w:rsid w:val="00986BEF"/>
    <w:rsid w:val="00986E52"/>
    <w:rsid w:val="0099291B"/>
    <w:rsid w:val="00995A24"/>
    <w:rsid w:val="0099799A"/>
    <w:rsid w:val="009A403A"/>
    <w:rsid w:val="009B2141"/>
    <w:rsid w:val="009B520D"/>
    <w:rsid w:val="009B7B73"/>
    <w:rsid w:val="009C4929"/>
    <w:rsid w:val="009D0FC0"/>
    <w:rsid w:val="009D261D"/>
    <w:rsid w:val="009D308B"/>
    <w:rsid w:val="009D445F"/>
    <w:rsid w:val="009D71B2"/>
    <w:rsid w:val="009E6084"/>
    <w:rsid w:val="00A14934"/>
    <w:rsid w:val="00A1612F"/>
    <w:rsid w:val="00A21A67"/>
    <w:rsid w:val="00A223C9"/>
    <w:rsid w:val="00A230DF"/>
    <w:rsid w:val="00A27BCC"/>
    <w:rsid w:val="00A31B16"/>
    <w:rsid w:val="00A33CD3"/>
    <w:rsid w:val="00A378C9"/>
    <w:rsid w:val="00A43483"/>
    <w:rsid w:val="00A446C1"/>
    <w:rsid w:val="00A454C3"/>
    <w:rsid w:val="00A549A0"/>
    <w:rsid w:val="00A607EB"/>
    <w:rsid w:val="00A61F41"/>
    <w:rsid w:val="00A771CC"/>
    <w:rsid w:val="00A81292"/>
    <w:rsid w:val="00A845AB"/>
    <w:rsid w:val="00A84DCA"/>
    <w:rsid w:val="00A92EB1"/>
    <w:rsid w:val="00A95E4B"/>
    <w:rsid w:val="00AA0453"/>
    <w:rsid w:val="00AA75F3"/>
    <w:rsid w:val="00AB0712"/>
    <w:rsid w:val="00AB43C1"/>
    <w:rsid w:val="00AB675F"/>
    <w:rsid w:val="00AC7BF0"/>
    <w:rsid w:val="00AD2975"/>
    <w:rsid w:val="00AE1B42"/>
    <w:rsid w:val="00AE7CE6"/>
    <w:rsid w:val="00AF163F"/>
    <w:rsid w:val="00AF3A50"/>
    <w:rsid w:val="00B04306"/>
    <w:rsid w:val="00B1522C"/>
    <w:rsid w:val="00B1586C"/>
    <w:rsid w:val="00B23EFF"/>
    <w:rsid w:val="00B30361"/>
    <w:rsid w:val="00B351F1"/>
    <w:rsid w:val="00B37439"/>
    <w:rsid w:val="00B45EA2"/>
    <w:rsid w:val="00B576CB"/>
    <w:rsid w:val="00B601E4"/>
    <w:rsid w:val="00B63EBE"/>
    <w:rsid w:val="00B6634A"/>
    <w:rsid w:val="00B6716B"/>
    <w:rsid w:val="00B7685E"/>
    <w:rsid w:val="00B84346"/>
    <w:rsid w:val="00B85C22"/>
    <w:rsid w:val="00B9140D"/>
    <w:rsid w:val="00B9321A"/>
    <w:rsid w:val="00B95835"/>
    <w:rsid w:val="00BA09A0"/>
    <w:rsid w:val="00BA1048"/>
    <w:rsid w:val="00BA3112"/>
    <w:rsid w:val="00BA4B7C"/>
    <w:rsid w:val="00BA7488"/>
    <w:rsid w:val="00BB195D"/>
    <w:rsid w:val="00BB39EA"/>
    <w:rsid w:val="00BB7741"/>
    <w:rsid w:val="00BC162F"/>
    <w:rsid w:val="00BC19A3"/>
    <w:rsid w:val="00BD11D6"/>
    <w:rsid w:val="00BD734B"/>
    <w:rsid w:val="00BE1D20"/>
    <w:rsid w:val="00BF2E5B"/>
    <w:rsid w:val="00BF7722"/>
    <w:rsid w:val="00C07CA7"/>
    <w:rsid w:val="00C117C6"/>
    <w:rsid w:val="00C149DC"/>
    <w:rsid w:val="00C14CAB"/>
    <w:rsid w:val="00C16346"/>
    <w:rsid w:val="00C17491"/>
    <w:rsid w:val="00C213E1"/>
    <w:rsid w:val="00C22778"/>
    <w:rsid w:val="00C377E8"/>
    <w:rsid w:val="00C40168"/>
    <w:rsid w:val="00C40610"/>
    <w:rsid w:val="00C41FD8"/>
    <w:rsid w:val="00C42EF4"/>
    <w:rsid w:val="00C45154"/>
    <w:rsid w:val="00C61579"/>
    <w:rsid w:val="00C63842"/>
    <w:rsid w:val="00C63ADD"/>
    <w:rsid w:val="00C6443F"/>
    <w:rsid w:val="00C7244A"/>
    <w:rsid w:val="00C75690"/>
    <w:rsid w:val="00C76D78"/>
    <w:rsid w:val="00C7732E"/>
    <w:rsid w:val="00C81658"/>
    <w:rsid w:val="00C82443"/>
    <w:rsid w:val="00C82BF1"/>
    <w:rsid w:val="00C85D35"/>
    <w:rsid w:val="00C931DA"/>
    <w:rsid w:val="00C96F40"/>
    <w:rsid w:val="00CA10CB"/>
    <w:rsid w:val="00CA1A00"/>
    <w:rsid w:val="00CA3A64"/>
    <w:rsid w:val="00CA4B30"/>
    <w:rsid w:val="00CB09FF"/>
    <w:rsid w:val="00CB45BA"/>
    <w:rsid w:val="00CB539F"/>
    <w:rsid w:val="00CC5D60"/>
    <w:rsid w:val="00CC71C5"/>
    <w:rsid w:val="00CD7423"/>
    <w:rsid w:val="00CE1107"/>
    <w:rsid w:val="00CE16C8"/>
    <w:rsid w:val="00CE1AD8"/>
    <w:rsid w:val="00CE62F4"/>
    <w:rsid w:val="00CF0412"/>
    <w:rsid w:val="00CF557F"/>
    <w:rsid w:val="00CF77FB"/>
    <w:rsid w:val="00CF7F40"/>
    <w:rsid w:val="00D0771B"/>
    <w:rsid w:val="00D157D5"/>
    <w:rsid w:val="00D16C96"/>
    <w:rsid w:val="00D220AE"/>
    <w:rsid w:val="00D23F67"/>
    <w:rsid w:val="00D277B3"/>
    <w:rsid w:val="00D3101C"/>
    <w:rsid w:val="00D31D34"/>
    <w:rsid w:val="00D3246A"/>
    <w:rsid w:val="00D37B9A"/>
    <w:rsid w:val="00D41FF3"/>
    <w:rsid w:val="00D51FCA"/>
    <w:rsid w:val="00D55022"/>
    <w:rsid w:val="00D561E3"/>
    <w:rsid w:val="00D57DF5"/>
    <w:rsid w:val="00D61EFE"/>
    <w:rsid w:val="00D642CB"/>
    <w:rsid w:val="00D645DC"/>
    <w:rsid w:val="00D6465A"/>
    <w:rsid w:val="00D66559"/>
    <w:rsid w:val="00D671A1"/>
    <w:rsid w:val="00D67D2A"/>
    <w:rsid w:val="00D72EC4"/>
    <w:rsid w:val="00D8152B"/>
    <w:rsid w:val="00D83E62"/>
    <w:rsid w:val="00D94427"/>
    <w:rsid w:val="00D97786"/>
    <w:rsid w:val="00DA3E8A"/>
    <w:rsid w:val="00DB257F"/>
    <w:rsid w:val="00DB4718"/>
    <w:rsid w:val="00DD094F"/>
    <w:rsid w:val="00DD722E"/>
    <w:rsid w:val="00DE0DDF"/>
    <w:rsid w:val="00DE1ACA"/>
    <w:rsid w:val="00DE49B1"/>
    <w:rsid w:val="00DF1E49"/>
    <w:rsid w:val="00DF3762"/>
    <w:rsid w:val="00DF3C34"/>
    <w:rsid w:val="00E04B35"/>
    <w:rsid w:val="00E05C92"/>
    <w:rsid w:val="00E1110C"/>
    <w:rsid w:val="00E12C39"/>
    <w:rsid w:val="00E136B3"/>
    <w:rsid w:val="00E21D25"/>
    <w:rsid w:val="00E21FA2"/>
    <w:rsid w:val="00E32F1C"/>
    <w:rsid w:val="00E406A1"/>
    <w:rsid w:val="00E4661A"/>
    <w:rsid w:val="00E47BC7"/>
    <w:rsid w:val="00E55D3A"/>
    <w:rsid w:val="00E564B0"/>
    <w:rsid w:val="00E56ED3"/>
    <w:rsid w:val="00E674A1"/>
    <w:rsid w:val="00E71038"/>
    <w:rsid w:val="00E74DFB"/>
    <w:rsid w:val="00E75486"/>
    <w:rsid w:val="00E76366"/>
    <w:rsid w:val="00E76516"/>
    <w:rsid w:val="00E85DBB"/>
    <w:rsid w:val="00E920F0"/>
    <w:rsid w:val="00E928C0"/>
    <w:rsid w:val="00E96223"/>
    <w:rsid w:val="00E96877"/>
    <w:rsid w:val="00EA2C57"/>
    <w:rsid w:val="00EA5A75"/>
    <w:rsid w:val="00EB21F6"/>
    <w:rsid w:val="00ED34BA"/>
    <w:rsid w:val="00EE7CED"/>
    <w:rsid w:val="00EF13E7"/>
    <w:rsid w:val="00EF1C2F"/>
    <w:rsid w:val="00F06695"/>
    <w:rsid w:val="00F0783F"/>
    <w:rsid w:val="00F11338"/>
    <w:rsid w:val="00F124E4"/>
    <w:rsid w:val="00F15701"/>
    <w:rsid w:val="00F16342"/>
    <w:rsid w:val="00F26672"/>
    <w:rsid w:val="00F273DE"/>
    <w:rsid w:val="00F3210D"/>
    <w:rsid w:val="00F33B32"/>
    <w:rsid w:val="00F35476"/>
    <w:rsid w:val="00F40B89"/>
    <w:rsid w:val="00F4150B"/>
    <w:rsid w:val="00F52257"/>
    <w:rsid w:val="00F60727"/>
    <w:rsid w:val="00F6237C"/>
    <w:rsid w:val="00FA08AA"/>
    <w:rsid w:val="00FA10F3"/>
    <w:rsid w:val="00FA4F7B"/>
    <w:rsid w:val="00FA5DAF"/>
    <w:rsid w:val="00FB1990"/>
    <w:rsid w:val="00FB308D"/>
    <w:rsid w:val="00FB7C91"/>
    <w:rsid w:val="00FC0A76"/>
    <w:rsid w:val="00FC2BAE"/>
    <w:rsid w:val="00FC7736"/>
    <w:rsid w:val="00FD03B6"/>
    <w:rsid w:val="00FD6933"/>
    <w:rsid w:val="00FF2894"/>
    <w:rsid w:val="00FF2F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6D6"/>
    <w:rPr>
      <w:rFonts w:ascii="Verdana" w:hAnsi="Verdana"/>
      <w:lang w:val="es-ES" w:eastAsia="es-ES_tradnl"/>
    </w:rPr>
  </w:style>
  <w:style w:type="paragraph" w:styleId="Ttulo1">
    <w:name w:val="heading 1"/>
    <w:basedOn w:val="Normal"/>
    <w:next w:val="Normal"/>
    <w:qFormat/>
    <w:rsid w:val="000906D6"/>
    <w:pPr>
      <w:keepNext/>
      <w:numPr>
        <w:ilvl w:val="1"/>
        <w:numId w:val="2"/>
      </w:numPr>
      <w:spacing w:before="120"/>
      <w:jc w:val="both"/>
      <w:outlineLvl w:val="0"/>
    </w:pPr>
    <w:rPr>
      <w:rFonts w:cs="Arial"/>
      <w:b/>
      <w:bCs/>
      <w:kern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0906D6"/>
    <w:pPr>
      <w:tabs>
        <w:tab w:val="center" w:pos="4252"/>
        <w:tab w:val="right" w:pos="8504"/>
      </w:tabs>
    </w:pPr>
  </w:style>
  <w:style w:type="character" w:styleId="Nmerodepgina">
    <w:name w:val="page number"/>
    <w:basedOn w:val="Fuentedeprrafopredeter"/>
    <w:rsid w:val="000906D6"/>
  </w:style>
  <w:style w:type="character" w:styleId="Hipervnculo">
    <w:name w:val="Hyperlink"/>
    <w:basedOn w:val="Fuentedeprrafopredeter"/>
    <w:rsid w:val="000906D6"/>
    <w:rPr>
      <w:color w:val="0000FF"/>
      <w:u w:val="single"/>
    </w:rPr>
  </w:style>
  <w:style w:type="paragraph" w:customStyle="1" w:styleId="EstiloEstiloTtulo114pt12pt">
    <w:name w:val="Estilo Estilo Título 1 + 14 pt + 12 pt"/>
    <w:basedOn w:val="Normal"/>
    <w:rsid w:val="000906D6"/>
    <w:pPr>
      <w:keepNext/>
      <w:jc w:val="both"/>
      <w:outlineLvl w:val="0"/>
    </w:pPr>
    <w:rPr>
      <w:rFonts w:ascii="Arial" w:hAnsi="Arial" w:cs="Arial"/>
      <w:b/>
      <w:bCs/>
      <w:sz w:val="28"/>
      <w:szCs w:val="28"/>
      <w:lang w:eastAsia="es-ES"/>
    </w:rPr>
  </w:style>
  <w:style w:type="paragraph" w:styleId="TDC1">
    <w:name w:val="toc 1"/>
    <w:basedOn w:val="Normal"/>
    <w:next w:val="Normal"/>
    <w:autoRedefine/>
    <w:semiHidden/>
    <w:rsid w:val="000906D6"/>
    <w:pPr>
      <w:tabs>
        <w:tab w:val="left" w:pos="600"/>
        <w:tab w:val="right" w:leader="dot" w:pos="8494"/>
      </w:tabs>
    </w:pPr>
    <w:rPr>
      <w:b/>
      <w:sz w:val="24"/>
    </w:rPr>
  </w:style>
  <w:style w:type="paragraph" w:customStyle="1" w:styleId="EstiloTitulo6SinNegrita">
    <w:name w:val="Estilo Titulo 6 + Sin Negrita"/>
    <w:basedOn w:val="Normal"/>
    <w:rsid w:val="000906D6"/>
    <w:pPr>
      <w:jc w:val="both"/>
    </w:pPr>
    <w:rPr>
      <w:rFonts w:ascii="Arial" w:hAnsi="Arial" w:cs="Arial"/>
      <w:b/>
      <w:bCs/>
      <w:sz w:val="24"/>
      <w:szCs w:val="24"/>
      <w:lang w:eastAsia="es-ES"/>
    </w:rPr>
  </w:style>
  <w:style w:type="table" w:styleId="Tablaconcuadrcula">
    <w:name w:val="Table Grid"/>
    <w:basedOn w:val="Tablanormal"/>
    <w:rsid w:val="00090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C0A76"/>
    <w:pPr>
      <w:spacing w:before="100" w:beforeAutospacing="1" w:after="100" w:afterAutospacing="1"/>
    </w:pPr>
    <w:rPr>
      <w:rFonts w:ascii="Arial Unicode MS" w:eastAsia="Arial Unicode MS" w:hAnsi="Arial Unicode MS" w:cs="Arial Unicode MS"/>
      <w:sz w:val="24"/>
      <w:szCs w:val="24"/>
      <w:lang w:eastAsia="es-ES"/>
    </w:rPr>
  </w:style>
  <w:style w:type="character" w:styleId="Refdecomentario">
    <w:name w:val="annotation reference"/>
    <w:basedOn w:val="Fuentedeprrafopredeter"/>
    <w:semiHidden/>
    <w:rsid w:val="00D51FCA"/>
    <w:rPr>
      <w:sz w:val="16"/>
      <w:szCs w:val="16"/>
    </w:rPr>
  </w:style>
  <w:style w:type="paragraph" w:styleId="Textocomentario">
    <w:name w:val="annotation text"/>
    <w:basedOn w:val="Normal"/>
    <w:semiHidden/>
    <w:rsid w:val="00D51FCA"/>
  </w:style>
  <w:style w:type="paragraph" w:styleId="Asuntodelcomentario">
    <w:name w:val="annotation subject"/>
    <w:basedOn w:val="Textocomentario"/>
    <w:next w:val="Textocomentario"/>
    <w:semiHidden/>
    <w:rsid w:val="00D51FCA"/>
    <w:rPr>
      <w:b/>
      <w:bCs/>
    </w:rPr>
  </w:style>
  <w:style w:type="paragraph" w:styleId="Textodeglobo">
    <w:name w:val="Balloon Text"/>
    <w:basedOn w:val="Normal"/>
    <w:semiHidden/>
    <w:rsid w:val="00D51FCA"/>
    <w:rPr>
      <w:rFonts w:ascii="Tahoma" w:hAnsi="Tahoma" w:cs="Tahoma"/>
      <w:sz w:val="16"/>
      <w:szCs w:val="16"/>
    </w:rPr>
  </w:style>
  <w:style w:type="paragraph" w:styleId="Textonotapie">
    <w:name w:val="footnote text"/>
    <w:basedOn w:val="Normal"/>
    <w:semiHidden/>
    <w:rsid w:val="003E2FD4"/>
  </w:style>
  <w:style w:type="paragraph" w:styleId="Sangradetextonormal">
    <w:name w:val="Body Text Indent"/>
    <w:basedOn w:val="Normal"/>
    <w:rsid w:val="003E2FD4"/>
    <w:pPr>
      <w:spacing w:after="120"/>
      <w:ind w:left="283"/>
    </w:pPr>
    <w:rPr>
      <w:lang w:val="ca-ES"/>
    </w:rPr>
  </w:style>
  <w:style w:type="paragraph" w:styleId="Textoindependiente">
    <w:name w:val="Body Text"/>
    <w:basedOn w:val="Normal"/>
    <w:rsid w:val="00D642CB"/>
    <w:pPr>
      <w:spacing w:after="120"/>
    </w:pPr>
  </w:style>
  <w:style w:type="character" w:styleId="Hipervnculovisitado">
    <w:name w:val="FollowedHyperlink"/>
    <w:basedOn w:val="Fuentedeprrafopredeter"/>
    <w:rsid w:val="0093799E"/>
    <w:rPr>
      <w:color w:val="800080"/>
      <w:u w:val="single"/>
    </w:rPr>
  </w:style>
  <w:style w:type="paragraph" w:styleId="Encabezado">
    <w:name w:val="header"/>
    <w:basedOn w:val="Normal"/>
    <w:link w:val="EncabezadoCar"/>
    <w:rsid w:val="00264FD4"/>
    <w:pPr>
      <w:tabs>
        <w:tab w:val="center" w:pos="4252"/>
        <w:tab w:val="right" w:pos="8504"/>
      </w:tabs>
    </w:pPr>
    <w:rPr>
      <w:rFonts w:ascii="Times New Roman" w:hAnsi="Times New Roman"/>
      <w:sz w:val="24"/>
      <w:szCs w:val="24"/>
      <w:lang w:val="ca-ES" w:eastAsia="es-ES"/>
    </w:rPr>
  </w:style>
  <w:style w:type="character" w:customStyle="1" w:styleId="EncabezadoCar">
    <w:name w:val="Encabezado Car"/>
    <w:basedOn w:val="Fuentedeprrafopredeter"/>
    <w:link w:val="Encabezado"/>
    <w:locked/>
    <w:rsid w:val="004D5482"/>
    <w:rPr>
      <w:sz w:val="24"/>
      <w:szCs w:val="24"/>
      <w:lang w:val="ca-ES" w:eastAsia="es-ES" w:bidi="ar-SA"/>
    </w:rPr>
  </w:style>
  <w:style w:type="character" w:styleId="Refdenotaalpie">
    <w:name w:val="footnote reference"/>
    <w:basedOn w:val="Fuentedeprrafopredeter"/>
    <w:semiHidden/>
    <w:rsid w:val="00C931DA"/>
    <w:rPr>
      <w:vertAlign w:val="superscript"/>
    </w:rPr>
  </w:style>
  <w:style w:type="paragraph" w:styleId="Textoindependiente3">
    <w:name w:val="Body Text 3"/>
    <w:basedOn w:val="Normal"/>
    <w:rsid w:val="004D5482"/>
    <w:pPr>
      <w:spacing w:after="120"/>
    </w:pPr>
    <w:rPr>
      <w:sz w:val="16"/>
      <w:szCs w:val="16"/>
    </w:rPr>
  </w:style>
  <w:style w:type="paragraph" w:customStyle="1" w:styleId="Normal0">
    <w:name w:val="[Normal]"/>
    <w:rsid w:val="004D5482"/>
    <w:pPr>
      <w:autoSpaceDE w:val="0"/>
      <w:autoSpaceDN w:val="0"/>
      <w:adjustRightInd w:val="0"/>
    </w:pPr>
    <w:rPr>
      <w:rFonts w:ascii="Arial" w:hAnsi="Arial" w:cs="Arial"/>
      <w:sz w:val="24"/>
      <w:szCs w:val="24"/>
      <w:lang w:val="es-ES" w:eastAsia="es-ES"/>
    </w:rPr>
  </w:style>
  <w:style w:type="character" w:styleId="Textoennegrita">
    <w:name w:val="Strong"/>
    <w:basedOn w:val="Fuentedeprrafopredeter"/>
    <w:qFormat/>
    <w:rsid w:val="004D5482"/>
    <w:rPr>
      <w:b/>
      <w:bCs/>
    </w:rPr>
  </w:style>
  <w:style w:type="paragraph" w:styleId="Textoindependiente2">
    <w:name w:val="Body Text 2"/>
    <w:basedOn w:val="Normal"/>
    <w:rsid w:val="004D5482"/>
    <w:pPr>
      <w:spacing w:after="120" w:line="480" w:lineRule="auto"/>
    </w:pPr>
    <w:rPr>
      <w:rFonts w:ascii="Arial" w:hAnsi="Arial" w:cs="Arial"/>
      <w:sz w:val="22"/>
      <w:szCs w:val="22"/>
      <w:lang w:val="ca-ES" w:eastAsia="es-ES"/>
    </w:rPr>
  </w:style>
  <w:style w:type="character" w:customStyle="1" w:styleId="introduccio1">
    <w:name w:val="introduccio1"/>
    <w:basedOn w:val="Fuentedeprrafopredeter"/>
    <w:rsid w:val="004D5482"/>
    <w:rPr>
      <w:rFonts w:ascii="Verdana" w:hAnsi="Verdana" w:hint="default"/>
      <w:b/>
      <w:bCs/>
      <w:sz w:val="24"/>
      <w:szCs w:val="24"/>
    </w:rPr>
  </w:style>
  <w:style w:type="paragraph" w:customStyle="1" w:styleId="Default">
    <w:name w:val="Default"/>
    <w:rsid w:val="00914ED8"/>
    <w:pPr>
      <w:autoSpaceDE w:val="0"/>
      <w:autoSpaceDN w:val="0"/>
      <w:adjustRightInd w:val="0"/>
    </w:pPr>
    <w:rPr>
      <w:rFonts w:ascii="Arial" w:eastAsiaTheme="minorHAnsi" w:hAnsi="Arial" w:cs="Arial"/>
      <w:color w:val="000000"/>
      <w:sz w:val="24"/>
      <w:szCs w:val="24"/>
      <w:lang w:val="es-ES" w:eastAsia="en-US" w:bidi="bn-IN"/>
    </w:rPr>
  </w:style>
  <w:style w:type="paragraph" w:customStyle="1" w:styleId="Sinespaciado1">
    <w:name w:val="Sin espaciado1"/>
    <w:uiPriority w:val="1"/>
    <w:qFormat/>
    <w:rsid w:val="00670D97"/>
    <w:rPr>
      <w:rFonts w:ascii="Calibri" w:eastAsia="Calibri" w:hAnsi="Calibri"/>
      <w:sz w:val="22"/>
      <w:szCs w:val="22"/>
      <w:lang w:val="es-ES" w:eastAsia="en-US"/>
    </w:rPr>
  </w:style>
</w:styles>
</file>

<file path=word/webSettings.xml><?xml version="1.0" encoding="utf-8"?>
<w:webSettings xmlns:r="http://schemas.openxmlformats.org/officeDocument/2006/relationships" xmlns:w="http://schemas.openxmlformats.org/wordprocessingml/2006/main">
  <w:divs>
    <w:div w:id="265043855">
      <w:bodyDiv w:val="1"/>
      <w:marLeft w:val="0"/>
      <w:marRight w:val="0"/>
      <w:marTop w:val="0"/>
      <w:marBottom w:val="0"/>
      <w:divBdr>
        <w:top w:val="none" w:sz="0" w:space="0" w:color="auto"/>
        <w:left w:val="none" w:sz="0" w:space="0" w:color="auto"/>
        <w:bottom w:val="none" w:sz="0" w:space="0" w:color="auto"/>
        <w:right w:val="none" w:sz="0" w:space="0" w:color="auto"/>
      </w:divBdr>
    </w:div>
    <w:div w:id="418142609">
      <w:bodyDiv w:val="1"/>
      <w:marLeft w:val="0"/>
      <w:marRight w:val="0"/>
      <w:marTop w:val="0"/>
      <w:marBottom w:val="0"/>
      <w:divBdr>
        <w:top w:val="none" w:sz="0" w:space="0" w:color="auto"/>
        <w:left w:val="none" w:sz="0" w:space="0" w:color="auto"/>
        <w:bottom w:val="none" w:sz="0" w:space="0" w:color="auto"/>
        <w:right w:val="none" w:sz="0" w:space="0" w:color="auto"/>
      </w:divBdr>
    </w:div>
    <w:div w:id="429278400">
      <w:bodyDiv w:val="1"/>
      <w:marLeft w:val="0"/>
      <w:marRight w:val="0"/>
      <w:marTop w:val="0"/>
      <w:marBottom w:val="0"/>
      <w:divBdr>
        <w:top w:val="none" w:sz="0" w:space="0" w:color="auto"/>
        <w:left w:val="none" w:sz="0" w:space="0" w:color="auto"/>
        <w:bottom w:val="none" w:sz="0" w:space="0" w:color="auto"/>
        <w:right w:val="none" w:sz="0" w:space="0" w:color="auto"/>
      </w:divBdr>
      <w:divsChild>
        <w:div w:id="1236621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117176">
              <w:marLeft w:val="0"/>
              <w:marRight w:val="0"/>
              <w:marTop w:val="0"/>
              <w:marBottom w:val="0"/>
              <w:divBdr>
                <w:top w:val="none" w:sz="0" w:space="0" w:color="auto"/>
                <w:left w:val="none" w:sz="0" w:space="0" w:color="auto"/>
                <w:bottom w:val="none" w:sz="0" w:space="0" w:color="auto"/>
                <w:right w:val="none" w:sz="0" w:space="0" w:color="auto"/>
              </w:divBdr>
              <w:divsChild>
                <w:div w:id="1872112168">
                  <w:marLeft w:val="0"/>
                  <w:marRight w:val="0"/>
                  <w:marTop w:val="0"/>
                  <w:marBottom w:val="0"/>
                  <w:divBdr>
                    <w:top w:val="none" w:sz="0" w:space="0" w:color="auto"/>
                    <w:left w:val="none" w:sz="0" w:space="0" w:color="auto"/>
                    <w:bottom w:val="none" w:sz="0" w:space="0" w:color="auto"/>
                    <w:right w:val="none" w:sz="0" w:space="0" w:color="auto"/>
                  </w:divBdr>
                  <w:divsChild>
                    <w:div w:id="430513190">
                      <w:marLeft w:val="0"/>
                      <w:marRight w:val="0"/>
                      <w:marTop w:val="0"/>
                      <w:marBottom w:val="0"/>
                      <w:divBdr>
                        <w:top w:val="none" w:sz="0" w:space="0" w:color="auto"/>
                        <w:left w:val="none" w:sz="0" w:space="0" w:color="auto"/>
                        <w:bottom w:val="none" w:sz="0" w:space="0" w:color="auto"/>
                        <w:right w:val="none" w:sz="0" w:space="0" w:color="auto"/>
                      </w:divBdr>
                      <w:divsChild>
                        <w:div w:id="210745444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338773467">
                              <w:marLeft w:val="0"/>
                              <w:marRight w:val="0"/>
                              <w:marTop w:val="0"/>
                              <w:marBottom w:val="0"/>
                              <w:divBdr>
                                <w:top w:val="none" w:sz="0" w:space="0" w:color="auto"/>
                                <w:left w:val="none" w:sz="0" w:space="0" w:color="auto"/>
                                <w:bottom w:val="none" w:sz="0" w:space="0" w:color="auto"/>
                                <w:right w:val="none" w:sz="0" w:space="0" w:color="auto"/>
                              </w:divBdr>
                              <w:divsChild>
                                <w:div w:id="1397702601">
                                  <w:marLeft w:val="0"/>
                                  <w:marRight w:val="0"/>
                                  <w:marTop w:val="0"/>
                                  <w:marBottom w:val="0"/>
                                  <w:divBdr>
                                    <w:top w:val="none" w:sz="0" w:space="0" w:color="auto"/>
                                    <w:left w:val="none" w:sz="0" w:space="0" w:color="auto"/>
                                    <w:bottom w:val="none" w:sz="0" w:space="0" w:color="auto"/>
                                    <w:right w:val="none" w:sz="0" w:space="0" w:color="auto"/>
                                  </w:divBdr>
                                  <w:divsChild>
                                    <w:div w:id="603197213">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703280721">
                                          <w:marLeft w:val="0"/>
                                          <w:marRight w:val="0"/>
                                          <w:marTop w:val="0"/>
                                          <w:marBottom w:val="0"/>
                                          <w:divBdr>
                                            <w:top w:val="none" w:sz="0" w:space="0" w:color="auto"/>
                                            <w:left w:val="none" w:sz="0" w:space="0" w:color="auto"/>
                                            <w:bottom w:val="none" w:sz="0" w:space="0" w:color="auto"/>
                                            <w:right w:val="none" w:sz="0" w:space="0" w:color="auto"/>
                                          </w:divBdr>
                                          <w:divsChild>
                                            <w:div w:id="1060984597">
                                              <w:marLeft w:val="0"/>
                                              <w:marRight w:val="0"/>
                                              <w:marTop w:val="0"/>
                                              <w:marBottom w:val="0"/>
                                              <w:divBdr>
                                                <w:top w:val="none" w:sz="0" w:space="0" w:color="auto"/>
                                                <w:left w:val="none" w:sz="0" w:space="0" w:color="auto"/>
                                                <w:bottom w:val="none" w:sz="0" w:space="0" w:color="auto"/>
                                                <w:right w:val="none" w:sz="0" w:space="0" w:color="auto"/>
                                              </w:divBdr>
                                              <w:divsChild>
                                                <w:div w:id="472216439">
                                                  <w:marLeft w:val="0"/>
                                                  <w:marRight w:val="0"/>
                                                  <w:marTop w:val="0"/>
                                                  <w:marBottom w:val="0"/>
                                                  <w:divBdr>
                                                    <w:top w:val="none" w:sz="0" w:space="0" w:color="auto"/>
                                                    <w:left w:val="none" w:sz="0" w:space="0" w:color="auto"/>
                                                    <w:bottom w:val="none" w:sz="0" w:space="0" w:color="auto"/>
                                                    <w:right w:val="none" w:sz="0" w:space="0" w:color="auto"/>
                                                  </w:divBdr>
                                                  <w:divsChild>
                                                    <w:div w:id="16302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0583025">
      <w:bodyDiv w:val="1"/>
      <w:marLeft w:val="0"/>
      <w:marRight w:val="0"/>
      <w:marTop w:val="0"/>
      <w:marBottom w:val="0"/>
      <w:divBdr>
        <w:top w:val="none" w:sz="0" w:space="0" w:color="auto"/>
        <w:left w:val="none" w:sz="0" w:space="0" w:color="auto"/>
        <w:bottom w:val="none" w:sz="0" w:space="0" w:color="auto"/>
        <w:right w:val="none" w:sz="0" w:space="0" w:color="auto"/>
      </w:divBdr>
    </w:div>
    <w:div w:id="922371307">
      <w:bodyDiv w:val="1"/>
      <w:marLeft w:val="0"/>
      <w:marRight w:val="0"/>
      <w:marTop w:val="0"/>
      <w:marBottom w:val="0"/>
      <w:divBdr>
        <w:top w:val="none" w:sz="0" w:space="0" w:color="auto"/>
        <w:left w:val="none" w:sz="0" w:space="0" w:color="auto"/>
        <w:bottom w:val="none" w:sz="0" w:space="0" w:color="auto"/>
        <w:right w:val="none" w:sz="0" w:space="0" w:color="auto"/>
      </w:divBdr>
    </w:div>
    <w:div w:id="951084998">
      <w:bodyDiv w:val="1"/>
      <w:marLeft w:val="0"/>
      <w:marRight w:val="0"/>
      <w:marTop w:val="0"/>
      <w:marBottom w:val="0"/>
      <w:divBdr>
        <w:top w:val="none" w:sz="0" w:space="0" w:color="auto"/>
        <w:left w:val="none" w:sz="0" w:space="0" w:color="auto"/>
        <w:bottom w:val="none" w:sz="0" w:space="0" w:color="auto"/>
        <w:right w:val="none" w:sz="0" w:space="0" w:color="auto"/>
      </w:divBdr>
    </w:div>
    <w:div w:id="1168718192">
      <w:bodyDiv w:val="1"/>
      <w:marLeft w:val="0"/>
      <w:marRight w:val="0"/>
      <w:marTop w:val="0"/>
      <w:marBottom w:val="0"/>
      <w:divBdr>
        <w:top w:val="none" w:sz="0" w:space="0" w:color="auto"/>
        <w:left w:val="none" w:sz="0" w:space="0" w:color="auto"/>
        <w:bottom w:val="none" w:sz="0" w:space="0" w:color="auto"/>
        <w:right w:val="none" w:sz="0" w:space="0" w:color="auto"/>
      </w:divBdr>
    </w:div>
    <w:div w:id="1176504525">
      <w:bodyDiv w:val="1"/>
      <w:marLeft w:val="0"/>
      <w:marRight w:val="0"/>
      <w:marTop w:val="0"/>
      <w:marBottom w:val="0"/>
      <w:divBdr>
        <w:top w:val="none" w:sz="0" w:space="0" w:color="auto"/>
        <w:left w:val="none" w:sz="0" w:space="0" w:color="auto"/>
        <w:bottom w:val="none" w:sz="0" w:space="0" w:color="auto"/>
        <w:right w:val="none" w:sz="0" w:space="0" w:color="auto"/>
      </w:divBdr>
    </w:div>
    <w:div w:id="1421753449">
      <w:bodyDiv w:val="1"/>
      <w:marLeft w:val="0"/>
      <w:marRight w:val="0"/>
      <w:marTop w:val="0"/>
      <w:marBottom w:val="0"/>
      <w:divBdr>
        <w:top w:val="none" w:sz="0" w:space="0" w:color="auto"/>
        <w:left w:val="none" w:sz="0" w:space="0" w:color="auto"/>
        <w:bottom w:val="none" w:sz="0" w:space="0" w:color="auto"/>
        <w:right w:val="none" w:sz="0" w:space="0" w:color="auto"/>
      </w:divBdr>
      <w:divsChild>
        <w:div w:id="396513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950731">
              <w:marLeft w:val="0"/>
              <w:marRight w:val="0"/>
              <w:marTop w:val="0"/>
              <w:marBottom w:val="0"/>
              <w:divBdr>
                <w:top w:val="none" w:sz="0" w:space="0" w:color="auto"/>
                <w:left w:val="none" w:sz="0" w:space="0" w:color="auto"/>
                <w:bottom w:val="none" w:sz="0" w:space="0" w:color="auto"/>
                <w:right w:val="none" w:sz="0" w:space="0" w:color="auto"/>
              </w:divBdr>
              <w:divsChild>
                <w:div w:id="2045133082">
                  <w:marLeft w:val="0"/>
                  <w:marRight w:val="0"/>
                  <w:marTop w:val="0"/>
                  <w:marBottom w:val="0"/>
                  <w:divBdr>
                    <w:top w:val="none" w:sz="0" w:space="0" w:color="auto"/>
                    <w:left w:val="none" w:sz="0" w:space="0" w:color="auto"/>
                    <w:bottom w:val="none" w:sz="0" w:space="0" w:color="auto"/>
                    <w:right w:val="none" w:sz="0" w:space="0" w:color="auto"/>
                  </w:divBdr>
                  <w:divsChild>
                    <w:div w:id="1045442863">
                      <w:marLeft w:val="0"/>
                      <w:marRight w:val="0"/>
                      <w:marTop w:val="0"/>
                      <w:marBottom w:val="0"/>
                      <w:divBdr>
                        <w:top w:val="none" w:sz="0" w:space="0" w:color="auto"/>
                        <w:left w:val="none" w:sz="0" w:space="0" w:color="auto"/>
                        <w:bottom w:val="none" w:sz="0" w:space="0" w:color="auto"/>
                        <w:right w:val="none" w:sz="0" w:space="0" w:color="auto"/>
                      </w:divBdr>
                      <w:divsChild>
                        <w:div w:id="1659456909">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647390045">
                              <w:marLeft w:val="0"/>
                              <w:marRight w:val="0"/>
                              <w:marTop w:val="0"/>
                              <w:marBottom w:val="0"/>
                              <w:divBdr>
                                <w:top w:val="none" w:sz="0" w:space="0" w:color="auto"/>
                                <w:left w:val="none" w:sz="0" w:space="0" w:color="auto"/>
                                <w:bottom w:val="none" w:sz="0" w:space="0" w:color="auto"/>
                                <w:right w:val="none" w:sz="0" w:space="0" w:color="auto"/>
                              </w:divBdr>
                              <w:divsChild>
                                <w:div w:id="501119514">
                                  <w:marLeft w:val="0"/>
                                  <w:marRight w:val="0"/>
                                  <w:marTop w:val="0"/>
                                  <w:marBottom w:val="0"/>
                                  <w:divBdr>
                                    <w:top w:val="none" w:sz="0" w:space="0" w:color="auto"/>
                                    <w:left w:val="none" w:sz="0" w:space="0" w:color="auto"/>
                                    <w:bottom w:val="none" w:sz="0" w:space="0" w:color="auto"/>
                                    <w:right w:val="none" w:sz="0" w:space="0" w:color="auto"/>
                                  </w:divBdr>
                                  <w:divsChild>
                                    <w:div w:id="962881821">
                                      <w:blockQuote w:val="1"/>
                                      <w:marLeft w:val="96"/>
                                      <w:marRight w:val="0"/>
                                      <w:marTop w:val="0"/>
                                      <w:marBottom w:val="0"/>
                                      <w:divBdr>
                                        <w:top w:val="none" w:sz="0" w:space="0" w:color="auto"/>
                                        <w:left w:val="single" w:sz="8" w:space="6" w:color="CCCCCC"/>
                                        <w:bottom w:val="none" w:sz="0" w:space="0" w:color="auto"/>
                                        <w:right w:val="none" w:sz="0" w:space="0" w:color="auto"/>
                                      </w:divBdr>
                                      <w:divsChild>
                                        <w:div w:id="379675820">
                                          <w:marLeft w:val="0"/>
                                          <w:marRight w:val="0"/>
                                          <w:marTop w:val="0"/>
                                          <w:marBottom w:val="0"/>
                                          <w:divBdr>
                                            <w:top w:val="none" w:sz="0" w:space="0" w:color="auto"/>
                                            <w:left w:val="none" w:sz="0" w:space="0" w:color="auto"/>
                                            <w:bottom w:val="none" w:sz="0" w:space="0" w:color="auto"/>
                                            <w:right w:val="none" w:sz="0" w:space="0" w:color="auto"/>
                                          </w:divBdr>
                                          <w:divsChild>
                                            <w:div w:id="332144312">
                                              <w:marLeft w:val="0"/>
                                              <w:marRight w:val="0"/>
                                              <w:marTop w:val="0"/>
                                              <w:marBottom w:val="0"/>
                                              <w:divBdr>
                                                <w:top w:val="none" w:sz="0" w:space="0" w:color="auto"/>
                                                <w:left w:val="none" w:sz="0" w:space="0" w:color="auto"/>
                                                <w:bottom w:val="none" w:sz="0" w:space="0" w:color="auto"/>
                                                <w:right w:val="none" w:sz="0" w:space="0" w:color="auto"/>
                                              </w:divBdr>
                                              <w:divsChild>
                                                <w:div w:id="1580554717">
                                                  <w:marLeft w:val="0"/>
                                                  <w:marRight w:val="0"/>
                                                  <w:marTop w:val="0"/>
                                                  <w:marBottom w:val="0"/>
                                                  <w:divBdr>
                                                    <w:top w:val="none" w:sz="0" w:space="0" w:color="auto"/>
                                                    <w:left w:val="none" w:sz="0" w:space="0" w:color="auto"/>
                                                    <w:bottom w:val="none" w:sz="0" w:space="0" w:color="auto"/>
                                                    <w:right w:val="none" w:sz="0" w:space="0" w:color="auto"/>
                                                  </w:divBdr>
                                                  <w:divsChild>
                                                    <w:div w:id="4742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750471">
      <w:bodyDiv w:val="1"/>
      <w:marLeft w:val="0"/>
      <w:marRight w:val="0"/>
      <w:marTop w:val="0"/>
      <w:marBottom w:val="0"/>
      <w:divBdr>
        <w:top w:val="none" w:sz="0" w:space="0" w:color="auto"/>
        <w:left w:val="none" w:sz="0" w:space="0" w:color="auto"/>
        <w:bottom w:val="none" w:sz="0" w:space="0" w:color="auto"/>
        <w:right w:val="none" w:sz="0" w:space="0" w:color="auto"/>
      </w:divBdr>
    </w:div>
    <w:div w:id="206571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f.edu/facecon/" TargetMode="External"/><Relationship Id="rId13" Type="http://schemas.openxmlformats.org/officeDocument/2006/relationships/hyperlink" Target="http://www.internostrum.com/insbil/index.php?lang=ca-es&amp;palabra=PRP" TargetMode="External"/><Relationship Id="rId18" Type="http://schemas.openxmlformats.org/officeDocument/2006/relationships/hyperlink" Target="http://www.internostrum.com/insbil/index.php?lang=ca-es&amp;palabra=PRP" TargetMode="External"/><Relationship Id="rId26" Type="http://schemas.openxmlformats.org/officeDocument/2006/relationships/hyperlink" Target="http://www.internostrum.com/insbil/index.php?lang=ca-es&amp;palabra=ANECA" TargetMode="External"/><Relationship Id="rId3" Type="http://schemas.openxmlformats.org/officeDocument/2006/relationships/styles" Target="styles.xml"/><Relationship Id="rId21" Type="http://schemas.openxmlformats.org/officeDocument/2006/relationships/hyperlink" Target="http://www.internostrum.com/insbil/index.php?lang=ca-es&amp;palabra=UTPA" TargetMode="External"/><Relationship Id="rId7" Type="http://schemas.openxmlformats.org/officeDocument/2006/relationships/endnotes" Target="endnotes.xml"/><Relationship Id="rId12" Type="http://schemas.openxmlformats.org/officeDocument/2006/relationships/hyperlink" Target="http://www.internostrum.com/insbil/index.php?lang=ca-es&amp;palabra=PRP" TargetMode="External"/><Relationship Id="rId17" Type="http://schemas.openxmlformats.org/officeDocument/2006/relationships/hyperlink" Target="http://www.internostrum.com/insbil/index.php?lang=ca-es&amp;palabra=UTPA" TargetMode="External"/><Relationship Id="rId25" Type="http://schemas.openxmlformats.org/officeDocument/2006/relationships/hyperlink" Target="http://www.internostrum.com/insbil/index.php?lang=ca-es&amp;palabra=UTPA" TargetMode="External"/><Relationship Id="rId2" Type="http://schemas.openxmlformats.org/officeDocument/2006/relationships/numbering" Target="numbering.xml"/><Relationship Id="rId16" Type="http://schemas.openxmlformats.org/officeDocument/2006/relationships/hyperlink" Target="http://www.internostrum.com/insbil/index.php?lang=ca-es&amp;palabra=PRP" TargetMode="External"/><Relationship Id="rId20" Type="http://schemas.openxmlformats.org/officeDocument/2006/relationships/hyperlink" Target="http://www.internostrum.com/insbil/index.php?lang=ca-es&amp;palabra=UTP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nostrum.com/insbil/index.php?lang=ca-es&amp;palabra=PRP" TargetMode="External"/><Relationship Id="rId24" Type="http://schemas.openxmlformats.org/officeDocument/2006/relationships/hyperlink" Target="http://www.internostrum.com/insbil/index.php?lang=ca-es&amp;palabra=PR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ternostrum.com/insbil/index.php?lang=ca-es&amp;palabra=PRP" TargetMode="External"/><Relationship Id="rId23" Type="http://schemas.openxmlformats.org/officeDocument/2006/relationships/hyperlink" Target="http://www.internostrum.com/insbil/index.php?lang=ca-es&amp;palabra=PRP" TargetMode="External"/><Relationship Id="rId28" Type="http://schemas.openxmlformats.org/officeDocument/2006/relationships/hyperlink" Target="http://www.upf.edu/cast/web/universitat/universitat.htm?opcio=7" TargetMode="External"/><Relationship Id="rId10" Type="http://schemas.openxmlformats.org/officeDocument/2006/relationships/hyperlink" Target="http://www.internostrum.com/insbil/index.php?lang=ca-es&amp;palabra=PRP" TargetMode="External"/><Relationship Id="rId19" Type="http://schemas.openxmlformats.org/officeDocument/2006/relationships/hyperlink" Target="http://www.internostrum.com/insbil/index.php?lang=ca-es&amp;palabra=PR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ternostrum.com/insbil/index.php?lang=ca-es&amp;palabra=PRP" TargetMode="External"/><Relationship Id="rId14" Type="http://schemas.openxmlformats.org/officeDocument/2006/relationships/hyperlink" Target="http://www.internostrum.com/insbil/index.php?lang=ca-es&amp;palabra=PRP" TargetMode="External"/><Relationship Id="rId22" Type="http://schemas.openxmlformats.org/officeDocument/2006/relationships/hyperlink" Target="http://www.internostrum.com/insbil/index.php?lang=ca-es&amp;palabra=PRP" TargetMode="External"/><Relationship Id="rId27" Type="http://schemas.openxmlformats.org/officeDocument/2006/relationships/hyperlink" Target="http://www.upf.edu/estudiants/es/titulacions/" TargetMode="External"/><Relationship Id="rId30"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99555-90F8-4599-92E1-FCEB0793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143</Pages>
  <Words>65876</Words>
  <Characters>362319</Characters>
  <Application>Microsoft Office Word</Application>
  <DocSecurity>0</DocSecurity>
  <Lines>3019</Lines>
  <Paragraphs>854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Memoria para la solicitud de verificación de títulos oficiales</vt:lpstr>
      <vt:lpstr>Memoria para la solicitud de verificación de títulos oficiales</vt:lpstr>
    </vt:vector>
  </TitlesOfParts>
  <Company>Universitat Pompeu Fabra</Company>
  <LinksUpToDate>false</LinksUpToDate>
  <CharactersWithSpaces>427341</CharactersWithSpaces>
  <SharedDoc>false</SharedDoc>
  <HLinks>
    <vt:vector size="204" baseType="variant">
      <vt:variant>
        <vt:i4>3342371</vt:i4>
      </vt:variant>
      <vt:variant>
        <vt:i4>141</vt:i4>
      </vt:variant>
      <vt:variant>
        <vt:i4>0</vt:i4>
      </vt:variant>
      <vt:variant>
        <vt:i4>5</vt:i4>
      </vt:variant>
      <vt:variant>
        <vt:lpwstr>http://www.upf.edu/cast/web/universitat/universitat.htm?opcio=7</vt:lpwstr>
      </vt:variant>
      <vt:variant>
        <vt:lpwstr/>
      </vt:variant>
      <vt:variant>
        <vt:i4>458759</vt:i4>
      </vt:variant>
      <vt:variant>
        <vt:i4>138</vt:i4>
      </vt:variant>
      <vt:variant>
        <vt:i4>0</vt:i4>
      </vt:variant>
      <vt:variant>
        <vt:i4>5</vt:i4>
      </vt:variant>
      <vt:variant>
        <vt:lpwstr>http://www.upf.edu/estudiants/es/titulacions/</vt:lpwstr>
      </vt:variant>
      <vt:variant>
        <vt:lpwstr/>
      </vt:variant>
      <vt:variant>
        <vt:i4>917593</vt:i4>
      </vt:variant>
      <vt:variant>
        <vt:i4>135</vt:i4>
      </vt:variant>
      <vt:variant>
        <vt:i4>0</vt:i4>
      </vt:variant>
      <vt:variant>
        <vt:i4>5</vt:i4>
      </vt:variant>
      <vt:variant>
        <vt:lpwstr>http://www.internostrum.com/insbil/index.php?lang=ca-es&amp;palabra=ANECA</vt:lpwstr>
      </vt:variant>
      <vt:variant>
        <vt:lpwstr/>
      </vt:variant>
      <vt:variant>
        <vt:i4>1441880</vt:i4>
      </vt:variant>
      <vt:variant>
        <vt:i4>132</vt:i4>
      </vt:variant>
      <vt:variant>
        <vt:i4>0</vt:i4>
      </vt:variant>
      <vt:variant>
        <vt:i4>5</vt:i4>
      </vt:variant>
      <vt:variant>
        <vt:lpwstr>http://www.internostrum.com/insbil/index.php?lang=ca-es&amp;palabra=UTPA</vt:lpwstr>
      </vt:variant>
      <vt:variant>
        <vt:lpwstr/>
      </vt:variant>
      <vt:variant>
        <vt:i4>7405613</vt:i4>
      </vt:variant>
      <vt:variant>
        <vt:i4>129</vt:i4>
      </vt:variant>
      <vt:variant>
        <vt:i4>0</vt:i4>
      </vt:variant>
      <vt:variant>
        <vt:i4>5</vt:i4>
      </vt:variant>
      <vt:variant>
        <vt:lpwstr>http://www.internostrum.com/insbil/index.php?lang=ca-es&amp;palabra=PRP</vt:lpwstr>
      </vt:variant>
      <vt:variant>
        <vt:lpwstr/>
      </vt:variant>
      <vt:variant>
        <vt:i4>7405613</vt:i4>
      </vt:variant>
      <vt:variant>
        <vt:i4>126</vt:i4>
      </vt:variant>
      <vt:variant>
        <vt:i4>0</vt:i4>
      </vt:variant>
      <vt:variant>
        <vt:i4>5</vt:i4>
      </vt:variant>
      <vt:variant>
        <vt:lpwstr>http://www.internostrum.com/insbil/index.php?lang=ca-es&amp;palabra=PRP</vt:lpwstr>
      </vt:variant>
      <vt:variant>
        <vt:lpwstr/>
      </vt:variant>
      <vt:variant>
        <vt:i4>7405613</vt:i4>
      </vt:variant>
      <vt:variant>
        <vt:i4>123</vt:i4>
      </vt:variant>
      <vt:variant>
        <vt:i4>0</vt:i4>
      </vt:variant>
      <vt:variant>
        <vt:i4>5</vt:i4>
      </vt:variant>
      <vt:variant>
        <vt:lpwstr>http://www.internostrum.com/insbil/index.php?lang=ca-es&amp;palabra=PRP</vt:lpwstr>
      </vt:variant>
      <vt:variant>
        <vt:lpwstr/>
      </vt:variant>
      <vt:variant>
        <vt:i4>1441880</vt:i4>
      </vt:variant>
      <vt:variant>
        <vt:i4>120</vt:i4>
      </vt:variant>
      <vt:variant>
        <vt:i4>0</vt:i4>
      </vt:variant>
      <vt:variant>
        <vt:i4>5</vt:i4>
      </vt:variant>
      <vt:variant>
        <vt:lpwstr>http://www.internostrum.com/insbil/index.php?lang=ca-es&amp;palabra=UTPA</vt:lpwstr>
      </vt:variant>
      <vt:variant>
        <vt:lpwstr/>
      </vt:variant>
      <vt:variant>
        <vt:i4>1441880</vt:i4>
      </vt:variant>
      <vt:variant>
        <vt:i4>117</vt:i4>
      </vt:variant>
      <vt:variant>
        <vt:i4>0</vt:i4>
      </vt:variant>
      <vt:variant>
        <vt:i4>5</vt:i4>
      </vt:variant>
      <vt:variant>
        <vt:lpwstr>http://www.internostrum.com/insbil/index.php?lang=ca-es&amp;palabra=UTPA</vt:lpwstr>
      </vt:variant>
      <vt:variant>
        <vt:lpwstr/>
      </vt:variant>
      <vt:variant>
        <vt:i4>7405613</vt:i4>
      </vt:variant>
      <vt:variant>
        <vt:i4>114</vt:i4>
      </vt:variant>
      <vt:variant>
        <vt:i4>0</vt:i4>
      </vt:variant>
      <vt:variant>
        <vt:i4>5</vt:i4>
      </vt:variant>
      <vt:variant>
        <vt:lpwstr>http://www.internostrum.com/insbil/index.php?lang=ca-es&amp;palabra=PRP</vt:lpwstr>
      </vt:variant>
      <vt:variant>
        <vt:lpwstr/>
      </vt:variant>
      <vt:variant>
        <vt:i4>7405613</vt:i4>
      </vt:variant>
      <vt:variant>
        <vt:i4>111</vt:i4>
      </vt:variant>
      <vt:variant>
        <vt:i4>0</vt:i4>
      </vt:variant>
      <vt:variant>
        <vt:i4>5</vt:i4>
      </vt:variant>
      <vt:variant>
        <vt:lpwstr>http://www.internostrum.com/insbil/index.php?lang=ca-es&amp;palabra=PRP</vt:lpwstr>
      </vt:variant>
      <vt:variant>
        <vt:lpwstr/>
      </vt:variant>
      <vt:variant>
        <vt:i4>1441880</vt:i4>
      </vt:variant>
      <vt:variant>
        <vt:i4>108</vt:i4>
      </vt:variant>
      <vt:variant>
        <vt:i4>0</vt:i4>
      </vt:variant>
      <vt:variant>
        <vt:i4>5</vt:i4>
      </vt:variant>
      <vt:variant>
        <vt:lpwstr>http://www.internostrum.com/insbil/index.php?lang=ca-es&amp;palabra=UTPA</vt:lpwstr>
      </vt:variant>
      <vt:variant>
        <vt:lpwstr/>
      </vt:variant>
      <vt:variant>
        <vt:i4>7405613</vt:i4>
      </vt:variant>
      <vt:variant>
        <vt:i4>105</vt:i4>
      </vt:variant>
      <vt:variant>
        <vt:i4>0</vt:i4>
      </vt:variant>
      <vt:variant>
        <vt:i4>5</vt:i4>
      </vt:variant>
      <vt:variant>
        <vt:lpwstr>http://www.internostrum.com/insbil/index.php?lang=ca-es&amp;palabra=PRP</vt:lpwstr>
      </vt:variant>
      <vt:variant>
        <vt:lpwstr/>
      </vt:variant>
      <vt:variant>
        <vt:i4>7405613</vt:i4>
      </vt:variant>
      <vt:variant>
        <vt:i4>102</vt:i4>
      </vt:variant>
      <vt:variant>
        <vt:i4>0</vt:i4>
      </vt:variant>
      <vt:variant>
        <vt:i4>5</vt:i4>
      </vt:variant>
      <vt:variant>
        <vt:lpwstr>http://www.internostrum.com/insbil/index.php?lang=ca-es&amp;palabra=PRP</vt:lpwstr>
      </vt:variant>
      <vt:variant>
        <vt:lpwstr/>
      </vt:variant>
      <vt:variant>
        <vt:i4>7405613</vt:i4>
      </vt:variant>
      <vt:variant>
        <vt:i4>99</vt:i4>
      </vt:variant>
      <vt:variant>
        <vt:i4>0</vt:i4>
      </vt:variant>
      <vt:variant>
        <vt:i4>5</vt:i4>
      </vt:variant>
      <vt:variant>
        <vt:lpwstr>http://www.internostrum.com/insbil/index.php?lang=ca-es&amp;palabra=PRP</vt:lpwstr>
      </vt:variant>
      <vt:variant>
        <vt:lpwstr/>
      </vt:variant>
      <vt:variant>
        <vt:i4>7405613</vt:i4>
      </vt:variant>
      <vt:variant>
        <vt:i4>96</vt:i4>
      </vt:variant>
      <vt:variant>
        <vt:i4>0</vt:i4>
      </vt:variant>
      <vt:variant>
        <vt:i4>5</vt:i4>
      </vt:variant>
      <vt:variant>
        <vt:lpwstr>http://www.internostrum.com/insbil/index.php?lang=ca-es&amp;palabra=PRP</vt:lpwstr>
      </vt:variant>
      <vt:variant>
        <vt:lpwstr/>
      </vt:variant>
      <vt:variant>
        <vt:i4>7405613</vt:i4>
      </vt:variant>
      <vt:variant>
        <vt:i4>93</vt:i4>
      </vt:variant>
      <vt:variant>
        <vt:i4>0</vt:i4>
      </vt:variant>
      <vt:variant>
        <vt:i4>5</vt:i4>
      </vt:variant>
      <vt:variant>
        <vt:lpwstr>http://www.internostrum.com/insbil/index.php?lang=ca-es&amp;palabra=PRP</vt:lpwstr>
      </vt:variant>
      <vt:variant>
        <vt:lpwstr/>
      </vt:variant>
      <vt:variant>
        <vt:i4>7405613</vt:i4>
      </vt:variant>
      <vt:variant>
        <vt:i4>90</vt:i4>
      </vt:variant>
      <vt:variant>
        <vt:i4>0</vt:i4>
      </vt:variant>
      <vt:variant>
        <vt:i4>5</vt:i4>
      </vt:variant>
      <vt:variant>
        <vt:lpwstr>http://www.internostrum.com/insbil/index.php?lang=ca-es&amp;palabra=PRP</vt:lpwstr>
      </vt:variant>
      <vt:variant>
        <vt:lpwstr/>
      </vt:variant>
      <vt:variant>
        <vt:i4>7405613</vt:i4>
      </vt:variant>
      <vt:variant>
        <vt:i4>87</vt:i4>
      </vt:variant>
      <vt:variant>
        <vt:i4>0</vt:i4>
      </vt:variant>
      <vt:variant>
        <vt:i4>5</vt:i4>
      </vt:variant>
      <vt:variant>
        <vt:lpwstr>http://www.internostrum.com/insbil/index.php?lang=ca-es&amp;palabra=PRP</vt:lpwstr>
      </vt:variant>
      <vt:variant>
        <vt:lpwstr/>
      </vt:variant>
      <vt:variant>
        <vt:i4>7405613</vt:i4>
      </vt:variant>
      <vt:variant>
        <vt:i4>84</vt:i4>
      </vt:variant>
      <vt:variant>
        <vt:i4>0</vt:i4>
      </vt:variant>
      <vt:variant>
        <vt:i4>5</vt:i4>
      </vt:variant>
      <vt:variant>
        <vt:lpwstr>http://www.internostrum.com/insbil/index.php?lang=ca-es&amp;palabra=PRP</vt:lpwstr>
      </vt:variant>
      <vt:variant>
        <vt:lpwstr/>
      </vt:variant>
      <vt:variant>
        <vt:i4>2097198</vt:i4>
      </vt:variant>
      <vt:variant>
        <vt:i4>81</vt:i4>
      </vt:variant>
      <vt:variant>
        <vt:i4>0</vt:i4>
      </vt:variant>
      <vt:variant>
        <vt:i4>5</vt:i4>
      </vt:variant>
      <vt:variant>
        <vt:lpwstr>http://www.upf.edu/facecon/</vt:lpwstr>
      </vt:variant>
      <vt:variant>
        <vt:lpwstr/>
      </vt:variant>
      <vt:variant>
        <vt:i4>2031672</vt:i4>
      </vt:variant>
      <vt:variant>
        <vt:i4>74</vt:i4>
      </vt:variant>
      <vt:variant>
        <vt:i4>0</vt:i4>
      </vt:variant>
      <vt:variant>
        <vt:i4>5</vt:i4>
      </vt:variant>
      <vt:variant>
        <vt:lpwstr/>
      </vt:variant>
      <vt:variant>
        <vt:lpwstr>_Toc224973901</vt:lpwstr>
      </vt:variant>
      <vt:variant>
        <vt:i4>2031672</vt:i4>
      </vt:variant>
      <vt:variant>
        <vt:i4>68</vt:i4>
      </vt:variant>
      <vt:variant>
        <vt:i4>0</vt:i4>
      </vt:variant>
      <vt:variant>
        <vt:i4>5</vt:i4>
      </vt:variant>
      <vt:variant>
        <vt:lpwstr/>
      </vt:variant>
      <vt:variant>
        <vt:lpwstr>_Toc224973900</vt:lpwstr>
      </vt:variant>
      <vt:variant>
        <vt:i4>1441849</vt:i4>
      </vt:variant>
      <vt:variant>
        <vt:i4>62</vt:i4>
      </vt:variant>
      <vt:variant>
        <vt:i4>0</vt:i4>
      </vt:variant>
      <vt:variant>
        <vt:i4>5</vt:i4>
      </vt:variant>
      <vt:variant>
        <vt:lpwstr/>
      </vt:variant>
      <vt:variant>
        <vt:lpwstr>_Toc224973899</vt:lpwstr>
      </vt:variant>
      <vt:variant>
        <vt:i4>1441849</vt:i4>
      </vt:variant>
      <vt:variant>
        <vt:i4>56</vt:i4>
      </vt:variant>
      <vt:variant>
        <vt:i4>0</vt:i4>
      </vt:variant>
      <vt:variant>
        <vt:i4>5</vt:i4>
      </vt:variant>
      <vt:variant>
        <vt:lpwstr/>
      </vt:variant>
      <vt:variant>
        <vt:lpwstr>_Toc224973898</vt:lpwstr>
      </vt:variant>
      <vt:variant>
        <vt:i4>1441849</vt:i4>
      </vt:variant>
      <vt:variant>
        <vt:i4>50</vt:i4>
      </vt:variant>
      <vt:variant>
        <vt:i4>0</vt:i4>
      </vt:variant>
      <vt:variant>
        <vt:i4>5</vt:i4>
      </vt:variant>
      <vt:variant>
        <vt:lpwstr/>
      </vt:variant>
      <vt:variant>
        <vt:lpwstr>_Toc224973897</vt:lpwstr>
      </vt:variant>
      <vt:variant>
        <vt:i4>1441849</vt:i4>
      </vt:variant>
      <vt:variant>
        <vt:i4>44</vt:i4>
      </vt:variant>
      <vt:variant>
        <vt:i4>0</vt:i4>
      </vt:variant>
      <vt:variant>
        <vt:i4>5</vt:i4>
      </vt:variant>
      <vt:variant>
        <vt:lpwstr/>
      </vt:variant>
      <vt:variant>
        <vt:lpwstr>_Toc224973896</vt:lpwstr>
      </vt:variant>
      <vt:variant>
        <vt:i4>1441849</vt:i4>
      </vt:variant>
      <vt:variant>
        <vt:i4>38</vt:i4>
      </vt:variant>
      <vt:variant>
        <vt:i4>0</vt:i4>
      </vt:variant>
      <vt:variant>
        <vt:i4>5</vt:i4>
      </vt:variant>
      <vt:variant>
        <vt:lpwstr/>
      </vt:variant>
      <vt:variant>
        <vt:lpwstr>_Toc224973895</vt:lpwstr>
      </vt:variant>
      <vt:variant>
        <vt:i4>1441849</vt:i4>
      </vt:variant>
      <vt:variant>
        <vt:i4>32</vt:i4>
      </vt:variant>
      <vt:variant>
        <vt:i4>0</vt:i4>
      </vt:variant>
      <vt:variant>
        <vt:i4>5</vt:i4>
      </vt:variant>
      <vt:variant>
        <vt:lpwstr/>
      </vt:variant>
      <vt:variant>
        <vt:lpwstr>_Toc224973894</vt:lpwstr>
      </vt:variant>
      <vt:variant>
        <vt:i4>1441849</vt:i4>
      </vt:variant>
      <vt:variant>
        <vt:i4>26</vt:i4>
      </vt:variant>
      <vt:variant>
        <vt:i4>0</vt:i4>
      </vt:variant>
      <vt:variant>
        <vt:i4>5</vt:i4>
      </vt:variant>
      <vt:variant>
        <vt:lpwstr/>
      </vt:variant>
      <vt:variant>
        <vt:lpwstr>_Toc224973893</vt:lpwstr>
      </vt:variant>
      <vt:variant>
        <vt:i4>1441849</vt:i4>
      </vt:variant>
      <vt:variant>
        <vt:i4>20</vt:i4>
      </vt:variant>
      <vt:variant>
        <vt:i4>0</vt:i4>
      </vt:variant>
      <vt:variant>
        <vt:i4>5</vt:i4>
      </vt:variant>
      <vt:variant>
        <vt:lpwstr/>
      </vt:variant>
      <vt:variant>
        <vt:lpwstr>_Toc224973892</vt:lpwstr>
      </vt:variant>
      <vt:variant>
        <vt:i4>1441849</vt:i4>
      </vt:variant>
      <vt:variant>
        <vt:i4>14</vt:i4>
      </vt:variant>
      <vt:variant>
        <vt:i4>0</vt:i4>
      </vt:variant>
      <vt:variant>
        <vt:i4>5</vt:i4>
      </vt:variant>
      <vt:variant>
        <vt:lpwstr/>
      </vt:variant>
      <vt:variant>
        <vt:lpwstr>_Toc224973891</vt:lpwstr>
      </vt:variant>
      <vt:variant>
        <vt:i4>1441849</vt:i4>
      </vt:variant>
      <vt:variant>
        <vt:i4>8</vt:i4>
      </vt:variant>
      <vt:variant>
        <vt:i4>0</vt:i4>
      </vt:variant>
      <vt:variant>
        <vt:i4>5</vt:i4>
      </vt:variant>
      <vt:variant>
        <vt:lpwstr/>
      </vt:variant>
      <vt:variant>
        <vt:lpwstr>_Toc224973890</vt:lpwstr>
      </vt:variant>
      <vt:variant>
        <vt:i4>1507385</vt:i4>
      </vt:variant>
      <vt:variant>
        <vt:i4>2</vt:i4>
      </vt:variant>
      <vt:variant>
        <vt:i4>0</vt:i4>
      </vt:variant>
      <vt:variant>
        <vt:i4>5</vt:i4>
      </vt:variant>
      <vt:variant>
        <vt:lpwstr/>
      </vt:variant>
      <vt:variant>
        <vt:lpwstr>_Toc224973889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para la solicitud de verificación de títulos oficiales</dc:title>
  <dc:creator>U9640</dc:creator>
  <cp:lastModifiedBy>Universitat Pompeu Fabra</cp:lastModifiedBy>
  <cp:revision>4</cp:revision>
  <cp:lastPrinted>2014-02-03T12:50:00Z</cp:lastPrinted>
  <dcterms:created xsi:type="dcterms:W3CDTF">2014-01-16T16:09:00Z</dcterms:created>
  <dcterms:modified xsi:type="dcterms:W3CDTF">2014-02-03T12:51:00Z</dcterms:modified>
</cp:coreProperties>
</file>